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E2" w:rsidRPr="00601D75" w:rsidRDefault="008F47B1" w:rsidP="006A2CE2">
      <w:pPr>
        <w:rPr>
          <w:rFonts w:cs="Arial"/>
        </w:rPr>
      </w:pPr>
      <w:bookmarkStart w:id="0" w:name="_GoBack"/>
      <w:bookmarkEnd w:id="0"/>
      <w:r>
        <w:rPr>
          <w:noProof/>
        </w:rPr>
        <w:drawing>
          <wp:anchor distT="0" distB="0" distL="114300" distR="114300" simplePos="0" relativeHeight="251658752" behindDoc="0" locked="0" layoutInCell="1" allowOverlap="1">
            <wp:simplePos x="0" y="0"/>
            <wp:positionH relativeFrom="margin">
              <wp:posOffset>4634427</wp:posOffset>
            </wp:positionH>
            <wp:positionV relativeFrom="margin">
              <wp:posOffset>-283101</wp:posOffset>
            </wp:positionV>
            <wp:extent cx="917575" cy="792480"/>
            <wp:effectExtent l="0" t="0" r="3810" b="7620"/>
            <wp:wrapSquare wrapText="bothSides"/>
            <wp:docPr id="10" name="Picture 2" descr="C:\Users\Elberel\Pictur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berel\Pictures\image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75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simplePos x="0" y="0"/>
            <wp:positionH relativeFrom="column">
              <wp:posOffset>-235585</wp:posOffset>
            </wp:positionH>
            <wp:positionV relativeFrom="paragraph">
              <wp:posOffset>-471170</wp:posOffset>
            </wp:positionV>
            <wp:extent cx="1101725" cy="1038860"/>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72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mc:AlternateContent>
          <mc:Choice Requires="wps">
            <w:drawing>
              <wp:anchor distT="0" distB="0" distL="114300" distR="114300" simplePos="0" relativeHeight="251656704" behindDoc="0" locked="0" layoutInCell="1" allowOverlap="1" wp14:anchorId="1115E855" wp14:editId="107EADA5">
                <wp:simplePos x="0" y="0"/>
                <wp:positionH relativeFrom="page">
                  <wp:posOffset>222885</wp:posOffset>
                </wp:positionH>
                <wp:positionV relativeFrom="page">
                  <wp:posOffset>6616065</wp:posOffset>
                </wp:positionV>
                <wp:extent cx="4732020" cy="133350"/>
                <wp:effectExtent l="3810" t="0" r="0" b="3810"/>
                <wp:wrapSquare wrapText="bothSides"/>
                <wp:docPr id="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202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3CCA" w:rsidRPr="00BF604C" w:rsidRDefault="00AD3CCA" w:rsidP="006A2CE2">
                            <w:pPr>
                              <w:pStyle w:val="NoSpacing"/>
                              <w:jc w:val="right"/>
                              <w:rPr>
                                <w:b/>
                                <w:color w:val="5B9BD5"/>
                                <w:sz w:val="28"/>
                                <w:szCs w:val="28"/>
                              </w:rPr>
                            </w:pPr>
                          </w:p>
                        </w:txbxContent>
                      </wps:txbx>
                      <wps:bodyPr rot="0" vert="horz" wrap="square" lIns="1600200" tIns="0" rIns="685800" bIns="0" anchor="t" anchorCtr="0" upright="1">
                        <a:spAutoFit/>
                      </wps:bodyPr>
                    </wps:wsp>
                  </a:graphicData>
                </a:graphic>
                <wp14:sizeRelH relativeFrom="page">
                  <wp14:pctWidth>94100</wp14:pctWidth>
                </wp14:sizeRelH>
                <wp14:sizeRelV relativeFrom="page">
                  <wp14:pctHeight>10000</wp14:pctHeight>
                </wp14:sizeRelV>
              </wp:anchor>
            </w:drawing>
          </mc:Choice>
          <mc:Fallback>
            <w:pict>
              <v:shapetype w14:anchorId="1115E855" id="_x0000_t202" coordsize="21600,21600" o:spt="202" path="m,l,21600r21600,l21600,xe">
                <v:stroke joinstyle="miter"/>
                <v:path gradientshapeok="t" o:connecttype="rect"/>
              </v:shapetype>
              <v:shape id="Text Box 153" o:spid="_x0000_s1026" type="#_x0000_t202" style="position:absolute;left:0;text-align:left;margin-left:17.55pt;margin-top:520.95pt;width:372.6pt;height:10.5pt;z-index:251656704;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" filled="f" stroked="f" strokeweight=".5pt">
                <v:path arrowok="t"/>
                <v:textbox style="mso-fit-shape-to-text:t" inset="126pt,0,54pt,0">
                  <w:txbxContent>
                    <w:p w:rsidR="00AD3CCA" w:rsidRPr="00BF604C" w:rsidRDefault="00AD3CCA" w:rsidP="006A2CE2">
                      <w:pPr>
                        <w:pStyle w:val="NoSpacing"/>
                        <w:jc w:val="right"/>
                        <w:rPr>
                          <w:b/>
                          <w:color w:val="5B9BD5"/>
                          <w:sz w:val="28"/>
                          <w:szCs w:val="28"/>
                        </w:rPr>
                      </w:pPr>
                    </w:p>
                  </w:txbxContent>
                </v:textbox>
                <w10:wrap type="square" anchorx="page" anchory="page"/>
              </v:shape>
            </w:pict>
          </mc:Fallback>
        </mc:AlternateContent>
      </w:r>
    </w:p>
    <w:p w:rsidR="006A2CE2" w:rsidRPr="00BF604C" w:rsidRDefault="00D001BD" w:rsidP="006A2CE2">
      <w:pPr>
        <w:spacing w:after="160" w:line="259" w:lineRule="auto"/>
        <w:rPr>
          <w:rFonts w:cs="Arial"/>
          <w:b/>
          <w:color w:val="1F3864"/>
          <w:sz w:val="24"/>
          <w:lang w:val="mn-MN"/>
        </w:rPr>
      </w:pPr>
      <w:r>
        <w:rPr>
          <w:rFonts w:cs="Arial"/>
          <w:noProof/>
        </w:rPr>
        <mc:AlternateContent>
          <mc:Choice Requires="wpg">
            <w:drawing>
              <wp:anchor distT="0" distB="0" distL="114300" distR="114300" simplePos="0" relativeHeight="251657728" behindDoc="0" locked="0" layoutInCell="1" allowOverlap="1" wp14:anchorId="7A1A63A7" wp14:editId="616DEDD5">
                <wp:simplePos x="0" y="0"/>
                <wp:positionH relativeFrom="margin">
                  <wp:align>right</wp:align>
                </wp:positionH>
                <wp:positionV relativeFrom="page">
                  <wp:posOffset>1986455</wp:posOffset>
                </wp:positionV>
                <wp:extent cx="6652260" cy="1653540"/>
                <wp:effectExtent l="0" t="0" r="0" b="3810"/>
                <wp:wrapNone/>
                <wp:docPr id="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632" cy="1653540"/>
                          <a:chOff x="0" y="3049"/>
                          <a:chExt cx="73152" cy="9111"/>
                        </a:xfrm>
                      </wpg:grpSpPr>
                      <wps:wsp>
                        <wps:cNvPr id="2" name="Rectangle 51"/>
                        <wps:cNvSpPr>
                          <a:spLocks/>
                        </wps:cNvSpPr>
                        <wps:spPr bwMode="auto">
                          <a:xfrm>
                            <a:off x="0" y="3049"/>
                            <a:ext cx="73152" cy="8254"/>
                          </a:xfrm>
                          <a:custGeom>
                            <a:avLst/>
                            <a:gdLst>
                              <a:gd name="T0" fmla="*/ 0 w 7312660"/>
                              <a:gd name="T1" fmla="*/ 0 h 1129665"/>
                              <a:gd name="T2" fmla="*/ 73177 w 7312660"/>
                              <a:gd name="T3" fmla="*/ 0 h 1129665"/>
                              <a:gd name="T4" fmla="*/ 73177 w 7312660"/>
                              <a:gd name="T5" fmla="*/ 6031 h 1129665"/>
                              <a:gd name="T6" fmla="*/ 36220 w 7312660"/>
                              <a:gd name="T7" fmla="*/ 3915 h 1129665"/>
                              <a:gd name="T8" fmla="*/ 0 w 7312660"/>
                              <a:gd name="T9" fmla="*/ 5827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Rectangle 151"/>
                        <wps:cNvSpPr>
                          <a:spLocks noChangeArrowheads="1"/>
                        </wps:cNvSpPr>
                        <wps:spPr bwMode="auto">
                          <a:xfrm>
                            <a:off x="0" y="5421"/>
                            <a:ext cx="73152" cy="6740"/>
                          </a:xfrm>
                          <a:prstGeom prst="rect">
                            <a:avLst/>
                          </a:prstGeom>
                          <a:blipFill dpi="0" rotWithShape="1">
                            <a:blip r:embed="rId10"/>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9F2E2" id="Group 149" o:spid="_x0000_s1026" style="position:absolute;margin-left:472.6pt;margin-top:156.4pt;width:523.8pt;height:130.2pt;z-index:251657728;mso-position-horizontal:right;mso-position-horizontal-relative:margin;mso-position-vertical-relative:page" coordorigin=",3049" coordsize="73152,9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8z7vO4AAAAAkBAAAPAAAAZHJzL2Rv&#10;d25yZXYueG1sTI9NS8NAEIbvgv9hGcGb3XzYVmI2pRT1VARbQbxNs9MkNDsbstsk/fduT/Y4vMP7&#10;Pk++mkwrBupdY1lBPItAEJdWN1wp+N6/P72AcB5ZY2uZFFzIwaq4v8sx03bkLxp2vhKhhF2GCmrv&#10;u0xKV9Zk0M1sRxyyo+0N+nD2ldQ9jqHctDKJooU02HBYqLGjTU3laXc2Cj5GHNdp/DZsT8fN5Xc/&#10;//zZxqTU48O0fgXhafL/z3DFD+hQBKaDPbN2olUQRLyCNE6CwDWOnpcLEAcF82WagCxyeWtQ/AE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">
                <v:shape id="Rectangle 51" o:spid="_x0000_s1027" style="position:absolute;top:3049;width:73152;height:8254;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ENMIA&#10;AADaAAAADwAAAGRycy9kb3ducmV2LnhtbESPwWrDMBBE74H8g9hCLyGR60NJnMimJISkp8ZuP2Cx&#10;traptDKWart/HxUKPQ4z84Y5FLM1YqTBd44VPG0SEMS10x03Cj7ez+stCB+QNRrHpOCHPBT5cnHA&#10;TLuJSxqr0IgIYZ+hgjaEPpPS1y1Z9BvXE0fv0w0WQ5RDI/WAU4RbI9MkeZYWO44LLfZ0bKn+qr6t&#10;gsuKXt9qczPlrktnupycP5+cUo8P88seRKA5/If/2letIIXfK/EG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kQ0wgAAANoAAAAPAAAAAAAAAAAAAAAAAJgCAABkcnMvZG93&#10;bnJldi54bWxQSwUGAAAAAAQABAD1AAAAhwMAAAAA&#10;" path="m,l7312660,r,1129665l3619500,733425,,1091565,,xe" fillcolor="#5b9bd5" stroked="f" strokeweight="1pt">
                  <v:stroke joinstyle="miter"/>
                  <v:path arrowok="t" o:connecttype="custom" o:connectlocs="0,0;732,0;732,44;362,29;0,43;0,0" o:connectangles="0,0,0,0,0,0"/>
                </v:shape>
                <v:rect id="Rectangle 151" o:spid="_x0000_s1028" style="position:absolute;top:5421;width:73152;height:6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kw8QA&#10;AADaAAAADwAAAGRycy9kb3ducmV2LnhtbESPT2vCQBTE7wW/w/KE3pqNFSSk2YiKQk9NawvF2yP7&#10;8gezb2N2G+O37xYKHoeZ+Q2TrSfTiZEG11pWsIhiEMSl1S3XCr4+D08JCOeRNXaWScGNHKzz2UOG&#10;qbZX/qDx6GsRIOxSVNB436dSurIhgy6yPXHwKjsY9EEOtdQDXgPcdPI5jlfSYMthocGedg2V5+OP&#10;UfC238lqdTuYyzI5Fdt9N36/m0Kpx/m0eQHhafL38H/7VStYwt+Vc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Z5MPEAAAA2gAAAA8AAAAAAAAAAAAAAAAAmAIAAGRycy9k&#10;b3ducmV2LnhtbFBLBQYAAAAABAAEAPUAAACJAwAAAAA=&#10;" stroked="f" strokeweight="1pt">
                  <v:fill r:id="rId11" o:title="" recolor="t" rotate="t" type="frame"/>
                </v:rect>
                <w10:wrap anchorx="margin" anchory="page"/>
              </v:group>
            </w:pict>
          </mc:Fallback>
        </mc:AlternateContent>
      </w:r>
      <w:r w:rsidR="006B1BDF">
        <w:rPr>
          <w:rFonts w:cs="Arial"/>
          <w:noProof/>
        </w:rPr>
        <mc:AlternateContent>
          <mc:Choice Requires="wps">
            <w:drawing>
              <wp:anchor distT="0" distB="0" distL="114300" distR="114300" simplePos="0" relativeHeight="251655680" behindDoc="0" locked="0" layoutInCell="1" allowOverlap="1" wp14:anchorId="74D3CBE2" wp14:editId="7C418F10">
                <wp:simplePos x="0" y="0"/>
                <wp:positionH relativeFrom="page">
                  <wp:posOffset>220133</wp:posOffset>
                </wp:positionH>
                <wp:positionV relativeFrom="page">
                  <wp:posOffset>7874000</wp:posOffset>
                </wp:positionV>
                <wp:extent cx="6908800" cy="674370"/>
                <wp:effectExtent l="0" t="0" r="0" b="6985"/>
                <wp:wrapSquare wrapText="bothSides"/>
                <wp:docPr id="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0880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3CCA" w:rsidRPr="00BF604C" w:rsidRDefault="00AD3CCA" w:rsidP="006A2CE2">
                            <w:pPr>
                              <w:pStyle w:val="NoSpacing"/>
                              <w:spacing w:before="120"/>
                              <w:jc w:val="center"/>
                              <w:rPr>
                                <w:rFonts w:ascii="Arial" w:hAnsi="Arial" w:cs="Arial"/>
                                <w:b/>
                                <w:caps/>
                                <w:color w:val="4472C4"/>
                              </w:rPr>
                            </w:pPr>
                            <w:r w:rsidRPr="00BF604C">
                              <w:rPr>
                                <w:rFonts w:ascii="Arial" w:hAnsi="Arial" w:cs="Arial"/>
                                <w:b/>
                                <w:caps/>
                                <w:color w:val="4472C4"/>
                              </w:rPr>
                              <w:t>201</w:t>
                            </w:r>
                            <w:r w:rsidRPr="00BF604C">
                              <w:rPr>
                                <w:rFonts w:ascii="Arial" w:hAnsi="Arial" w:cs="Arial"/>
                                <w:b/>
                                <w:caps/>
                                <w:color w:val="4472C4"/>
                                <w:lang w:val="mn-MN"/>
                              </w:rPr>
                              <w:t>7</w:t>
                            </w:r>
                            <w:r w:rsidRPr="00BF604C">
                              <w:rPr>
                                <w:rFonts w:ascii="Arial" w:hAnsi="Arial" w:cs="Arial"/>
                                <w:b/>
                                <w:caps/>
                                <w:color w:val="4472C4"/>
                              </w:rPr>
                              <w:t xml:space="preserve"> он </w:t>
                            </w:r>
                          </w:p>
                          <w:p w:rsidR="00AD3CCA" w:rsidRPr="00BF604C" w:rsidRDefault="00AD3CCA" w:rsidP="006A2CE2">
                            <w:pPr>
                              <w:pStyle w:val="NoSpacing"/>
                              <w:spacing w:before="120"/>
                              <w:jc w:val="center"/>
                              <w:rPr>
                                <w:rFonts w:ascii="Arial" w:hAnsi="Arial" w:cs="Arial"/>
                                <w:b/>
                                <w:color w:val="4472C4"/>
                              </w:rPr>
                            </w:pPr>
                            <w:r w:rsidRPr="00BF604C">
                              <w:rPr>
                                <w:rFonts w:ascii="Arial" w:hAnsi="Arial" w:cs="Arial"/>
                                <w:b/>
                                <w:caps/>
                                <w:color w:val="4472C4"/>
                              </w:rPr>
                              <w:t xml:space="preserve">Улаанбаатар </w:t>
                            </w:r>
                          </w:p>
                          <w:p w:rsidR="00AD3CCA" w:rsidRPr="00BF604C" w:rsidRDefault="00AD3CCA" w:rsidP="006A2CE2">
                            <w:pPr>
                              <w:pStyle w:val="NoSpacing"/>
                              <w:jc w:val="right"/>
                              <w:rPr>
                                <w:color w:val="595959"/>
                                <w:sz w:val="18"/>
                                <w:szCs w:val="18"/>
                              </w:rPr>
                            </w:pPr>
                            <w:r w:rsidRPr="00BF604C">
                              <w:rPr>
                                <w:rFonts w:ascii="Arial" w:hAnsi="Arial" w:cs="Arial"/>
                                <w:caps/>
                                <w:color w:val="FFFFFF"/>
                              </w:rPr>
                              <w:t xml:space="preserve">     </w:t>
                            </w:r>
                          </w:p>
                        </w:txbxContent>
                      </wps:txbx>
                      <wps:bodyPr rot="0" vert="horz" wrap="square" lIns="1600200" tIns="0" rIns="685800" bIns="0" anchor="b" anchorCtr="0" upright="1">
                        <a:noAutofit/>
                      </wps:bodyPr>
                    </wps:wsp>
                  </a:graphicData>
                </a:graphic>
                <wp14:sizeRelH relativeFrom="page">
                  <wp14:pctWidth>0</wp14:pctWidth>
                </wp14:sizeRelH>
                <wp14:sizeRelV relativeFrom="page">
                  <wp14:pctHeight>9200</wp14:pctHeight>
                </wp14:sizeRelV>
              </wp:anchor>
            </w:drawing>
          </mc:Choice>
          <mc:Fallback>
            <w:pict>
              <v:shape w14:anchorId="74D3CBE2" id="Text Box 152" o:spid="_x0000_s1027" type="#_x0000_t202" style="position:absolute;left:0;text-align:left;margin-left:17.35pt;margin-top:620pt;width:544pt;height:53.1pt;z-index:251655680;visibility:visible;mso-wrap-style:square;mso-width-percent:0;mso-height-percent:92;mso-wrap-distance-left:9pt;mso-wrap-distance-top:0;mso-wrap-distance-right:9pt;mso-wrap-distance-bottom:0;mso-position-horizontal:absolute;mso-position-horizontal-relative:page;mso-position-vertical:absolute;mso-position-vertical-relative:page;mso-width-percent:0;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" filled="f" stroked="f" strokeweight=".5pt">
                <v:path arrowok="t"/>
                <v:textbox inset="126pt,0,54pt,0">
                  <w:txbxContent>
                    <w:p w:rsidR="00AD3CCA" w:rsidRPr="00BF604C" w:rsidRDefault="00AD3CCA" w:rsidP="006A2CE2">
                      <w:pPr>
                        <w:pStyle w:val="NoSpacing"/>
                        <w:spacing w:before="120"/>
                        <w:jc w:val="center"/>
                        <w:rPr>
                          <w:rFonts w:ascii="Arial" w:hAnsi="Arial" w:cs="Arial"/>
                          <w:b/>
                          <w:caps/>
                          <w:color w:val="4472C4"/>
                        </w:rPr>
                      </w:pPr>
                      <w:r w:rsidRPr="00BF604C">
                        <w:rPr>
                          <w:rFonts w:ascii="Arial" w:hAnsi="Arial" w:cs="Arial"/>
                          <w:b/>
                          <w:caps/>
                          <w:color w:val="4472C4"/>
                        </w:rPr>
                        <w:t>201</w:t>
                      </w:r>
                      <w:r w:rsidRPr="00BF604C">
                        <w:rPr>
                          <w:rFonts w:ascii="Arial" w:hAnsi="Arial" w:cs="Arial"/>
                          <w:b/>
                          <w:caps/>
                          <w:color w:val="4472C4"/>
                          <w:lang w:val="mn-MN"/>
                        </w:rPr>
                        <w:t>7</w:t>
                      </w:r>
                      <w:r w:rsidRPr="00BF604C">
                        <w:rPr>
                          <w:rFonts w:ascii="Arial" w:hAnsi="Arial" w:cs="Arial"/>
                          <w:b/>
                          <w:caps/>
                          <w:color w:val="4472C4"/>
                        </w:rPr>
                        <w:t xml:space="preserve"> он </w:t>
                      </w:r>
                    </w:p>
                    <w:p w:rsidR="00AD3CCA" w:rsidRPr="00BF604C" w:rsidRDefault="00AD3CCA" w:rsidP="006A2CE2">
                      <w:pPr>
                        <w:pStyle w:val="NoSpacing"/>
                        <w:spacing w:before="120"/>
                        <w:jc w:val="center"/>
                        <w:rPr>
                          <w:rFonts w:ascii="Arial" w:hAnsi="Arial" w:cs="Arial"/>
                          <w:b/>
                          <w:color w:val="4472C4"/>
                        </w:rPr>
                      </w:pPr>
                      <w:r w:rsidRPr="00BF604C">
                        <w:rPr>
                          <w:rFonts w:ascii="Arial" w:hAnsi="Arial" w:cs="Arial"/>
                          <w:b/>
                          <w:caps/>
                          <w:color w:val="4472C4"/>
                        </w:rPr>
                        <w:t xml:space="preserve">Улаанбаатар </w:t>
                      </w:r>
                    </w:p>
                    <w:p w:rsidR="00AD3CCA" w:rsidRPr="00BF604C" w:rsidRDefault="00AD3CCA" w:rsidP="006A2CE2">
                      <w:pPr>
                        <w:pStyle w:val="NoSpacing"/>
                        <w:jc w:val="right"/>
                        <w:rPr>
                          <w:color w:val="595959"/>
                          <w:sz w:val="18"/>
                          <w:szCs w:val="18"/>
                        </w:rPr>
                      </w:pPr>
                      <w:r w:rsidRPr="00BF604C">
                        <w:rPr>
                          <w:rFonts w:ascii="Arial" w:hAnsi="Arial" w:cs="Arial"/>
                          <w:caps/>
                          <w:color w:val="FFFFFF"/>
                        </w:rPr>
                        <w:t xml:space="preserve">     </w:t>
                      </w:r>
                    </w:p>
                  </w:txbxContent>
                </v:textbox>
                <w10:wrap type="square" anchorx="page" anchory="page"/>
              </v:shape>
            </w:pict>
          </mc:Fallback>
        </mc:AlternateContent>
      </w:r>
      <w:r w:rsidR="006365AA">
        <w:rPr>
          <w:rFonts w:cs="Arial"/>
          <w:noProof/>
        </w:rPr>
        <mc:AlternateContent>
          <mc:Choice Requires="wps">
            <w:drawing>
              <wp:anchor distT="0" distB="0" distL="114300" distR="114300" simplePos="0" relativeHeight="251654656" behindDoc="0" locked="0" layoutInCell="1" allowOverlap="1" wp14:anchorId="7220C6E9" wp14:editId="6E7BD147">
                <wp:simplePos x="0" y="0"/>
                <wp:positionH relativeFrom="margin">
                  <wp:align>right</wp:align>
                </wp:positionH>
                <wp:positionV relativeFrom="page">
                  <wp:posOffset>4051738</wp:posOffset>
                </wp:positionV>
                <wp:extent cx="6432331" cy="3641834"/>
                <wp:effectExtent l="0" t="0" r="0" b="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331" cy="36418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3CCA" w:rsidRPr="00BF604C" w:rsidRDefault="00AD3CCA" w:rsidP="005935F8">
                            <w:pPr>
                              <w:jc w:val="right"/>
                              <w:rPr>
                                <w:color w:val="4472C4"/>
                                <w:sz w:val="144"/>
                                <w:szCs w:val="60"/>
                              </w:rPr>
                            </w:pPr>
                            <w:r w:rsidRPr="00BF604C">
                              <w:rPr>
                                <w:rFonts w:eastAsia="Calibri" w:cs="Arial"/>
                                <w:b/>
                                <w:bCs/>
                                <w:color w:val="4472C4"/>
                                <w:kern w:val="24"/>
                                <w:position w:val="1"/>
                                <w:sz w:val="52"/>
                                <w:szCs w:val="40"/>
                              </w:rPr>
                              <w:t>ХУ</w:t>
                            </w:r>
                            <w:r>
                              <w:rPr>
                                <w:rFonts w:eastAsia="Calibri" w:cs="Arial"/>
                                <w:b/>
                                <w:bCs/>
                                <w:color w:val="4472C4"/>
                                <w:kern w:val="24"/>
                                <w:position w:val="1"/>
                                <w:sz w:val="52"/>
                                <w:szCs w:val="40"/>
                              </w:rPr>
                              <w:t>УЛЬ ДЭЭДЛЭХ ЗАРЧМЫН ХЭРЭГЖИЛТИЙН ҮНЭЛГЭЭ</w:t>
                            </w:r>
                            <w:r w:rsidRPr="00BF604C">
                              <w:rPr>
                                <w:rFonts w:eastAsia="Calibri" w:cs="Arial"/>
                                <w:b/>
                                <w:bCs/>
                                <w:color w:val="4472C4"/>
                                <w:kern w:val="24"/>
                                <w:position w:val="1"/>
                                <w:sz w:val="52"/>
                                <w:szCs w:val="40"/>
                              </w:rPr>
                              <w:t xml:space="preserve">: </w:t>
                            </w:r>
                            <w:r w:rsidRPr="00BF604C">
                              <w:rPr>
                                <w:rFonts w:eastAsia="Calibri" w:cs="Arial"/>
                                <w:b/>
                                <w:bCs/>
                                <w:color w:val="4472C4"/>
                                <w:kern w:val="24"/>
                                <w:position w:val="1"/>
                                <w:sz w:val="52"/>
                                <w:szCs w:val="40"/>
                              </w:rPr>
                              <w:br/>
                              <w:t xml:space="preserve">УУЛ УУРХАЙН САЛБАР ДАХЬ </w:t>
                            </w:r>
                            <w:r w:rsidRPr="00BF604C">
                              <w:rPr>
                                <w:rFonts w:eastAsia="Calibri" w:cs="Arial"/>
                                <w:b/>
                                <w:bCs/>
                                <w:color w:val="4472C4"/>
                                <w:kern w:val="24"/>
                                <w:position w:val="1"/>
                                <w:sz w:val="52"/>
                                <w:szCs w:val="40"/>
                              </w:rPr>
                              <w:br/>
                              <w:t>БАЙГАЛЬ ОРЧНЫ ЗОХИЦУУЛАЛТ</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20C6E9" id="Text Box 154" o:spid="_x0000_s1028" type="#_x0000_t202" style="position:absolute;left:0;text-align:left;margin-left:455.3pt;margin-top:319.05pt;width:506.5pt;height:286.7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" filled="f" stroked="f" strokeweight=".5pt">
                <v:path arrowok="t"/>
                <v:textbox inset="126pt,0,54pt,0">
                  <w:txbxContent>
                    <w:p w:rsidR="00AD3CCA" w:rsidRPr="00BF604C" w:rsidRDefault="00AD3CCA" w:rsidP="005935F8">
                      <w:pPr>
                        <w:jc w:val="right"/>
                        <w:rPr>
                          <w:color w:val="4472C4"/>
                          <w:sz w:val="144"/>
                          <w:szCs w:val="60"/>
                        </w:rPr>
                      </w:pPr>
                      <w:r w:rsidRPr="00BF604C">
                        <w:rPr>
                          <w:rFonts w:eastAsia="Calibri" w:cs="Arial"/>
                          <w:b/>
                          <w:bCs/>
                          <w:color w:val="4472C4"/>
                          <w:kern w:val="24"/>
                          <w:position w:val="1"/>
                          <w:sz w:val="52"/>
                          <w:szCs w:val="40"/>
                        </w:rPr>
                        <w:t>ХУ</w:t>
                      </w:r>
                      <w:r>
                        <w:rPr>
                          <w:rFonts w:eastAsia="Calibri" w:cs="Arial"/>
                          <w:b/>
                          <w:bCs/>
                          <w:color w:val="4472C4"/>
                          <w:kern w:val="24"/>
                          <w:position w:val="1"/>
                          <w:sz w:val="52"/>
                          <w:szCs w:val="40"/>
                        </w:rPr>
                        <w:t>УЛЬ ДЭЭДЛЭХ ЗАРЧМЫН ХЭРЭГЖИЛТИЙН ҮНЭЛГЭЭ</w:t>
                      </w:r>
                      <w:r w:rsidRPr="00BF604C">
                        <w:rPr>
                          <w:rFonts w:eastAsia="Calibri" w:cs="Arial"/>
                          <w:b/>
                          <w:bCs/>
                          <w:color w:val="4472C4"/>
                          <w:kern w:val="24"/>
                          <w:position w:val="1"/>
                          <w:sz w:val="52"/>
                          <w:szCs w:val="40"/>
                        </w:rPr>
                        <w:t xml:space="preserve">: </w:t>
                      </w:r>
                      <w:r w:rsidRPr="00BF604C">
                        <w:rPr>
                          <w:rFonts w:eastAsia="Calibri" w:cs="Arial"/>
                          <w:b/>
                          <w:bCs/>
                          <w:color w:val="4472C4"/>
                          <w:kern w:val="24"/>
                          <w:position w:val="1"/>
                          <w:sz w:val="52"/>
                          <w:szCs w:val="40"/>
                        </w:rPr>
                        <w:br/>
                        <w:t xml:space="preserve">УУЛ УУРХАЙН САЛБАР ДАХЬ </w:t>
                      </w:r>
                      <w:r w:rsidRPr="00BF604C">
                        <w:rPr>
                          <w:rFonts w:eastAsia="Calibri" w:cs="Arial"/>
                          <w:b/>
                          <w:bCs/>
                          <w:color w:val="4472C4"/>
                          <w:kern w:val="24"/>
                          <w:position w:val="1"/>
                          <w:sz w:val="52"/>
                          <w:szCs w:val="40"/>
                        </w:rPr>
                        <w:br/>
                        <w:t>БАЙГАЛЬ ОРЧНЫ ЗОХИЦУУЛАЛТ</w:t>
                      </w:r>
                    </w:p>
                  </w:txbxContent>
                </v:textbox>
                <w10:wrap type="square" anchorx="margin" anchory="page"/>
              </v:shape>
            </w:pict>
          </mc:Fallback>
        </mc:AlternateContent>
      </w:r>
      <w:r w:rsidR="006A2CE2" w:rsidRPr="00BF604C">
        <w:rPr>
          <w:rFonts w:cs="Arial"/>
          <w:b/>
          <w:color w:val="1F3864"/>
          <w:sz w:val="24"/>
          <w:lang w:val="mn-MN"/>
        </w:rPr>
        <w:br w:type="page"/>
      </w:r>
    </w:p>
    <w:p w:rsidR="00D73BBB" w:rsidRDefault="00E252E7">
      <w:pPr>
        <w:pStyle w:val="TOC2"/>
        <w:tabs>
          <w:tab w:val="right" w:leader="dot" w:pos="9017"/>
        </w:tabs>
        <w:rPr>
          <w:b/>
          <w:lang w:val="mn-MN"/>
        </w:rPr>
      </w:pPr>
      <w:r>
        <w:rPr>
          <w:b/>
        </w:rPr>
        <w:lastRenderedPageBreak/>
        <w:fldChar w:fldCharType="begin"/>
      </w:r>
      <w:r w:rsidR="005028B0">
        <w:instrText xml:space="preserve"> TOC \o "1-3" \h \z \u </w:instrText>
      </w:r>
      <w:r>
        <w:rPr>
          <w:b/>
        </w:rPr>
        <w:fldChar w:fldCharType="separate"/>
      </w:r>
      <w:r w:rsidR="000F5C32">
        <w:rPr>
          <w:b/>
          <w:lang w:val="mn-MN"/>
        </w:rPr>
        <w:t>АГУУЛГА</w:t>
      </w:r>
    </w:p>
    <w:p w:rsidR="000F5C32" w:rsidRPr="000F5C32" w:rsidRDefault="000F5C32" w:rsidP="000F5C32">
      <w:pPr>
        <w:rPr>
          <w:rFonts w:eastAsiaTheme="minorEastAsia"/>
          <w:lang w:val="mn-MN"/>
        </w:rPr>
      </w:pPr>
    </w:p>
    <w:p w:rsidR="00D73BBB" w:rsidRDefault="00830A09">
      <w:pPr>
        <w:pStyle w:val="TOC1"/>
        <w:rPr>
          <w:rFonts w:asciiTheme="minorHAnsi" w:eastAsiaTheme="minorEastAsia" w:hAnsiTheme="minorHAnsi" w:cstheme="minorBidi"/>
          <w:b w:val="0"/>
          <w:color w:val="auto"/>
          <w:szCs w:val="22"/>
          <w:lang w:val="en-US"/>
        </w:rPr>
      </w:pPr>
      <w:hyperlink w:anchor="_Toc487126920" w:history="1">
        <w:r w:rsidR="000F5C32" w:rsidRPr="00E00F33">
          <w:rPr>
            <w:rStyle w:val="Hyperlink"/>
          </w:rPr>
          <w:t>ТАЛАРХАЛ</w:t>
        </w:r>
        <w:r w:rsidR="000F5C32">
          <w:rPr>
            <w:webHidden/>
          </w:rPr>
          <w:tab/>
        </w:r>
        <w:r w:rsidR="00D73BBB">
          <w:rPr>
            <w:webHidden/>
          </w:rPr>
          <w:fldChar w:fldCharType="begin"/>
        </w:r>
        <w:r w:rsidR="00D73BBB">
          <w:rPr>
            <w:webHidden/>
          </w:rPr>
          <w:instrText xml:space="preserve"> PAGEREF _Toc487126920 \h </w:instrText>
        </w:r>
        <w:r w:rsidR="00D73BBB">
          <w:rPr>
            <w:webHidden/>
          </w:rPr>
        </w:r>
        <w:r w:rsidR="00D73BBB">
          <w:rPr>
            <w:webHidden/>
          </w:rPr>
          <w:fldChar w:fldCharType="separate"/>
        </w:r>
        <w:r w:rsidR="004F5845">
          <w:rPr>
            <w:webHidden/>
          </w:rPr>
          <w:t>3</w:t>
        </w:r>
        <w:r w:rsidR="00D73BBB">
          <w:rPr>
            <w:webHidden/>
          </w:rPr>
          <w:fldChar w:fldCharType="end"/>
        </w:r>
      </w:hyperlink>
    </w:p>
    <w:p w:rsidR="00D73BBB" w:rsidRDefault="00830A09">
      <w:pPr>
        <w:pStyle w:val="TOC1"/>
        <w:rPr>
          <w:rFonts w:asciiTheme="minorHAnsi" w:eastAsiaTheme="minorEastAsia" w:hAnsiTheme="minorHAnsi" w:cstheme="minorBidi"/>
          <w:b w:val="0"/>
          <w:color w:val="auto"/>
          <w:szCs w:val="22"/>
          <w:lang w:val="en-US"/>
        </w:rPr>
      </w:pPr>
      <w:hyperlink w:anchor="_Toc487126921" w:history="1">
        <w:r w:rsidR="000F5C32" w:rsidRPr="00E00F33">
          <w:rPr>
            <w:rStyle w:val="Hyperlink"/>
          </w:rPr>
          <w:t>УДИРТГАЛ</w:t>
        </w:r>
        <w:r w:rsidR="000F5C32">
          <w:rPr>
            <w:webHidden/>
          </w:rPr>
          <w:tab/>
        </w:r>
        <w:r w:rsidR="00D73BBB">
          <w:rPr>
            <w:webHidden/>
          </w:rPr>
          <w:fldChar w:fldCharType="begin"/>
        </w:r>
        <w:r w:rsidR="00D73BBB">
          <w:rPr>
            <w:webHidden/>
          </w:rPr>
          <w:instrText xml:space="preserve"> PAGEREF _Toc487126921 \h </w:instrText>
        </w:r>
        <w:r w:rsidR="00D73BBB">
          <w:rPr>
            <w:webHidden/>
          </w:rPr>
        </w:r>
        <w:r w:rsidR="00D73BBB">
          <w:rPr>
            <w:webHidden/>
          </w:rPr>
          <w:fldChar w:fldCharType="separate"/>
        </w:r>
        <w:r w:rsidR="004F5845">
          <w:rPr>
            <w:webHidden/>
          </w:rPr>
          <w:t>4</w:t>
        </w:r>
        <w:r w:rsidR="00D73BBB">
          <w:rPr>
            <w:webHidden/>
          </w:rPr>
          <w:fldChar w:fldCharType="end"/>
        </w:r>
      </w:hyperlink>
    </w:p>
    <w:p w:rsidR="00D73BBB" w:rsidRDefault="00830A09">
      <w:pPr>
        <w:pStyle w:val="TOC1"/>
        <w:rPr>
          <w:rFonts w:asciiTheme="minorHAnsi" w:eastAsiaTheme="minorEastAsia" w:hAnsiTheme="minorHAnsi" w:cstheme="minorBidi"/>
          <w:b w:val="0"/>
          <w:color w:val="auto"/>
          <w:szCs w:val="22"/>
          <w:lang w:val="en-US"/>
        </w:rPr>
      </w:pPr>
      <w:hyperlink w:anchor="_Toc487126922" w:history="1">
        <w:r w:rsidR="000F5C32" w:rsidRPr="00E00F33">
          <w:rPr>
            <w:rStyle w:val="Hyperlink"/>
          </w:rPr>
          <w:t>1. ҮНЭЛГЭЭНИЙ АРГАЧЛАЛ</w:t>
        </w:r>
        <w:r w:rsidR="000F5C32">
          <w:rPr>
            <w:webHidden/>
          </w:rPr>
          <w:tab/>
        </w:r>
        <w:r w:rsidR="00D73BBB">
          <w:rPr>
            <w:webHidden/>
          </w:rPr>
          <w:fldChar w:fldCharType="begin"/>
        </w:r>
        <w:r w:rsidR="00D73BBB">
          <w:rPr>
            <w:webHidden/>
          </w:rPr>
          <w:instrText xml:space="preserve"> PAGEREF _Toc487126922 \h </w:instrText>
        </w:r>
        <w:r w:rsidR="00D73BBB">
          <w:rPr>
            <w:webHidden/>
          </w:rPr>
        </w:r>
        <w:r w:rsidR="00D73BBB">
          <w:rPr>
            <w:webHidden/>
          </w:rPr>
          <w:fldChar w:fldCharType="separate"/>
        </w:r>
        <w:r w:rsidR="004F5845">
          <w:rPr>
            <w:webHidden/>
          </w:rPr>
          <w:t>6</w:t>
        </w:r>
        <w:r w:rsidR="00D73BBB">
          <w:rPr>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23" w:history="1">
        <w:r w:rsidR="000F5C32" w:rsidRPr="00E00F33">
          <w:rPr>
            <w:rStyle w:val="Hyperlink"/>
            <w:noProof/>
          </w:rPr>
          <w:t xml:space="preserve">1.1 </w:t>
        </w:r>
        <w:r w:rsidR="000F5C32">
          <w:rPr>
            <w:rStyle w:val="Hyperlink"/>
            <w:noProof/>
            <w:lang w:val="mn-MN"/>
          </w:rPr>
          <w:t>Х</w:t>
        </w:r>
        <w:r w:rsidR="000F5C32" w:rsidRPr="00E00F33">
          <w:rPr>
            <w:rStyle w:val="Hyperlink"/>
            <w:noProof/>
          </w:rPr>
          <w:t>ууль дээдлэх тухай ойлголт</w:t>
        </w:r>
        <w:r w:rsidR="00D73BBB">
          <w:rPr>
            <w:noProof/>
            <w:webHidden/>
          </w:rPr>
          <w:tab/>
        </w:r>
        <w:r w:rsidR="00D73BBB">
          <w:rPr>
            <w:noProof/>
            <w:webHidden/>
          </w:rPr>
          <w:fldChar w:fldCharType="begin"/>
        </w:r>
        <w:r w:rsidR="00D73BBB">
          <w:rPr>
            <w:noProof/>
            <w:webHidden/>
          </w:rPr>
          <w:instrText xml:space="preserve"> PAGEREF _Toc487126923 \h </w:instrText>
        </w:r>
        <w:r w:rsidR="00D73BBB">
          <w:rPr>
            <w:noProof/>
            <w:webHidden/>
          </w:rPr>
        </w:r>
        <w:r w:rsidR="00D73BBB">
          <w:rPr>
            <w:noProof/>
            <w:webHidden/>
          </w:rPr>
          <w:fldChar w:fldCharType="separate"/>
        </w:r>
        <w:r w:rsidR="004F5845">
          <w:rPr>
            <w:noProof/>
            <w:webHidden/>
          </w:rPr>
          <w:t>6</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24" w:history="1">
        <w:r w:rsidR="000F5C32">
          <w:rPr>
            <w:rStyle w:val="Hyperlink"/>
            <w:noProof/>
          </w:rPr>
          <w:t>1.2 Т</w:t>
        </w:r>
        <w:r w:rsidR="000F5C32" w:rsidRPr="00E00F33">
          <w:rPr>
            <w:rStyle w:val="Hyperlink"/>
            <w:noProof/>
          </w:rPr>
          <w:t>өрийн захиргаанд хууль дээдлэх зарчмын хэрэгжилтийн үнэлгээ</w:t>
        </w:r>
        <w:r w:rsidR="00D73BBB">
          <w:rPr>
            <w:noProof/>
            <w:webHidden/>
          </w:rPr>
          <w:tab/>
        </w:r>
        <w:r w:rsidR="00D73BBB">
          <w:rPr>
            <w:noProof/>
            <w:webHidden/>
          </w:rPr>
          <w:fldChar w:fldCharType="begin"/>
        </w:r>
        <w:r w:rsidR="00D73BBB">
          <w:rPr>
            <w:noProof/>
            <w:webHidden/>
          </w:rPr>
          <w:instrText xml:space="preserve"> PAGEREF _Toc487126924 \h </w:instrText>
        </w:r>
        <w:r w:rsidR="00D73BBB">
          <w:rPr>
            <w:noProof/>
            <w:webHidden/>
          </w:rPr>
        </w:r>
        <w:r w:rsidR="00D73BBB">
          <w:rPr>
            <w:noProof/>
            <w:webHidden/>
          </w:rPr>
          <w:fldChar w:fldCharType="separate"/>
        </w:r>
        <w:r w:rsidR="004F5845">
          <w:rPr>
            <w:noProof/>
            <w:webHidden/>
          </w:rPr>
          <w:t>9</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25" w:history="1">
        <w:r w:rsidR="000F5C32">
          <w:rPr>
            <w:rStyle w:val="Hyperlink"/>
            <w:noProof/>
          </w:rPr>
          <w:t>1.3 Ү</w:t>
        </w:r>
        <w:r w:rsidR="00D73BBB" w:rsidRPr="00E00F33">
          <w:rPr>
            <w:rStyle w:val="Hyperlink"/>
            <w:noProof/>
          </w:rPr>
          <w:t>нэлгээний хамрах хүрээ</w:t>
        </w:r>
        <w:r w:rsidR="00D73BBB">
          <w:rPr>
            <w:noProof/>
            <w:webHidden/>
          </w:rPr>
          <w:tab/>
        </w:r>
        <w:r w:rsidR="00D73BBB">
          <w:rPr>
            <w:noProof/>
            <w:webHidden/>
          </w:rPr>
          <w:fldChar w:fldCharType="begin"/>
        </w:r>
        <w:r w:rsidR="00D73BBB">
          <w:rPr>
            <w:noProof/>
            <w:webHidden/>
          </w:rPr>
          <w:instrText xml:space="preserve"> PAGEREF _Toc487126925 \h </w:instrText>
        </w:r>
        <w:r w:rsidR="00D73BBB">
          <w:rPr>
            <w:noProof/>
            <w:webHidden/>
          </w:rPr>
        </w:r>
        <w:r w:rsidR="00D73BBB">
          <w:rPr>
            <w:noProof/>
            <w:webHidden/>
          </w:rPr>
          <w:fldChar w:fldCharType="separate"/>
        </w:r>
        <w:r w:rsidR="004F5845">
          <w:rPr>
            <w:noProof/>
            <w:webHidden/>
          </w:rPr>
          <w:t>10</w:t>
        </w:r>
        <w:r w:rsidR="00D73BBB">
          <w:rPr>
            <w:noProof/>
            <w:webHidden/>
          </w:rPr>
          <w:fldChar w:fldCharType="end"/>
        </w:r>
      </w:hyperlink>
    </w:p>
    <w:p w:rsidR="00D73BBB" w:rsidRDefault="00830A09">
      <w:pPr>
        <w:pStyle w:val="TOC1"/>
        <w:rPr>
          <w:rFonts w:asciiTheme="minorHAnsi" w:eastAsiaTheme="minorEastAsia" w:hAnsiTheme="minorHAnsi" w:cstheme="minorBidi"/>
          <w:b w:val="0"/>
          <w:color w:val="auto"/>
          <w:szCs w:val="22"/>
          <w:lang w:val="en-US"/>
        </w:rPr>
      </w:pPr>
      <w:hyperlink w:anchor="_Toc487126931" w:history="1">
        <w:r w:rsidR="000F5C32" w:rsidRPr="00E00F33">
          <w:rPr>
            <w:rStyle w:val="Hyperlink"/>
          </w:rPr>
          <w:t>2. САЛБАРЫН ЕРӨНХИЙ ТОЙМ ҮНЭЛГЭЭ</w:t>
        </w:r>
        <w:r w:rsidR="000F5C32">
          <w:rPr>
            <w:webHidden/>
          </w:rPr>
          <w:tab/>
        </w:r>
        <w:r w:rsidR="00D73BBB">
          <w:rPr>
            <w:webHidden/>
          </w:rPr>
          <w:fldChar w:fldCharType="begin"/>
        </w:r>
        <w:r w:rsidR="00D73BBB">
          <w:rPr>
            <w:webHidden/>
          </w:rPr>
          <w:instrText xml:space="preserve"> PAGEREF _Toc487126931 \h </w:instrText>
        </w:r>
        <w:r w:rsidR="00D73BBB">
          <w:rPr>
            <w:webHidden/>
          </w:rPr>
        </w:r>
        <w:r w:rsidR="00D73BBB">
          <w:rPr>
            <w:webHidden/>
          </w:rPr>
          <w:fldChar w:fldCharType="separate"/>
        </w:r>
        <w:r w:rsidR="004F5845">
          <w:rPr>
            <w:webHidden/>
          </w:rPr>
          <w:t>13</w:t>
        </w:r>
        <w:r w:rsidR="00D73BBB">
          <w:rPr>
            <w:webHidden/>
          </w:rPr>
          <w:fldChar w:fldCharType="end"/>
        </w:r>
      </w:hyperlink>
    </w:p>
    <w:p w:rsidR="00D73BBB" w:rsidRDefault="00830A09">
      <w:pPr>
        <w:pStyle w:val="TOC2"/>
        <w:tabs>
          <w:tab w:val="left" w:pos="880"/>
          <w:tab w:val="right" w:leader="dot" w:pos="9017"/>
        </w:tabs>
        <w:rPr>
          <w:rFonts w:asciiTheme="minorHAnsi" w:eastAsiaTheme="minorEastAsia" w:hAnsiTheme="minorHAnsi" w:cstheme="minorBidi"/>
          <w:noProof/>
          <w:szCs w:val="22"/>
        </w:rPr>
      </w:pPr>
      <w:hyperlink w:anchor="_Toc487126932" w:history="1">
        <w:r w:rsidR="000F5C32">
          <w:rPr>
            <w:rStyle w:val="Hyperlink"/>
            <w:noProof/>
          </w:rPr>
          <w:t>2.1 Х</w:t>
        </w:r>
        <w:r w:rsidR="000F5C32" w:rsidRPr="00E00F33">
          <w:rPr>
            <w:rStyle w:val="Hyperlink"/>
            <w:noProof/>
          </w:rPr>
          <w:t>ууль ёсны байх зарчим</w:t>
        </w:r>
        <w:r w:rsidR="000F5C32">
          <w:rPr>
            <w:noProof/>
            <w:webHidden/>
          </w:rPr>
          <w:tab/>
        </w:r>
        <w:r w:rsidR="00D73BBB">
          <w:rPr>
            <w:noProof/>
            <w:webHidden/>
          </w:rPr>
          <w:fldChar w:fldCharType="begin"/>
        </w:r>
        <w:r w:rsidR="00D73BBB">
          <w:rPr>
            <w:noProof/>
            <w:webHidden/>
          </w:rPr>
          <w:instrText xml:space="preserve"> PAGEREF _Toc487126932 \h </w:instrText>
        </w:r>
        <w:r w:rsidR="00D73BBB">
          <w:rPr>
            <w:noProof/>
            <w:webHidden/>
          </w:rPr>
        </w:r>
        <w:r w:rsidR="00D73BBB">
          <w:rPr>
            <w:noProof/>
            <w:webHidden/>
          </w:rPr>
          <w:fldChar w:fldCharType="separate"/>
        </w:r>
        <w:r w:rsidR="004F5845">
          <w:rPr>
            <w:noProof/>
            <w:webHidden/>
          </w:rPr>
          <w:t>13</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33" w:history="1">
        <w:r w:rsidR="000F5C32">
          <w:rPr>
            <w:rStyle w:val="Hyperlink"/>
            <w:noProof/>
          </w:rPr>
          <w:t>2.2 Х</w:t>
        </w:r>
        <w:r w:rsidR="000F5C32" w:rsidRPr="00E00F33">
          <w:rPr>
            <w:rStyle w:val="Hyperlink"/>
            <w:noProof/>
          </w:rPr>
          <w:t>үртээмжтэй байх зарчим</w:t>
        </w:r>
        <w:r w:rsidR="000F5C32">
          <w:rPr>
            <w:noProof/>
            <w:webHidden/>
          </w:rPr>
          <w:tab/>
        </w:r>
        <w:r w:rsidR="00D73BBB">
          <w:rPr>
            <w:noProof/>
            <w:webHidden/>
          </w:rPr>
          <w:fldChar w:fldCharType="begin"/>
        </w:r>
        <w:r w:rsidR="00D73BBB">
          <w:rPr>
            <w:noProof/>
            <w:webHidden/>
          </w:rPr>
          <w:instrText xml:space="preserve"> PAGEREF _Toc487126933 \h </w:instrText>
        </w:r>
        <w:r w:rsidR="00D73BBB">
          <w:rPr>
            <w:noProof/>
            <w:webHidden/>
          </w:rPr>
        </w:r>
        <w:r w:rsidR="00D73BBB">
          <w:rPr>
            <w:noProof/>
            <w:webHidden/>
          </w:rPr>
          <w:fldChar w:fldCharType="separate"/>
        </w:r>
        <w:r w:rsidR="004F5845">
          <w:rPr>
            <w:noProof/>
            <w:webHidden/>
          </w:rPr>
          <w:t>18</w:t>
        </w:r>
        <w:r w:rsidR="00D73BBB">
          <w:rPr>
            <w:noProof/>
            <w:webHidden/>
          </w:rPr>
          <w:fldChar w:fldCharType="end"/>
        </w:r>
      </w:hyperlink>
    </w:p>
    <w:p w:rsidR="00D73BBB" w:rsidRDefault="00830A09">
      <w:pPr>
        <w:pStyle w:val="TOC2"/>
        <w:tabs>
          <w:tab w:val="left" w:pos="880"/>
          <w:tab w:val="right" w:leader="dot" w:pos="9017"/>
        </w:tabs>
        <w:rPr>
          <w:rFonts w:asciiTheme="minorHAnsi" w:eastAsiaTheme="minorEastAsia" w:hAnsiTheme="minorHAnsi" w:cstheme="minorBidi"/>
          <w:noProof/>
          <w:szCs w:val="22"/>
        </w:rPr>
      </w:pPr>
      <w:hyperlink w:anchor="_Toc487126934" w:history="1">
        <w:r w:rsidR="000F5C32" w:rsidRPr="00E00F33">
          <w:rPr>
            <w:rStyle w:val="Hyperlink"/>
            <w:noProof/>
          </w:rPr>
          <w:t>2.3</w:t>
        </w:r>
        <w:r w:rsidR="000F5C32">
          <w:rPr>
            <w:rStyle w:val="Hyperlink"/>
            <w:noProof/>
            <w:lang w:val="mn-MN"/>
          </w:rPr>
          <w:t xml:space="preserve"> </w:t>
        </w:r>
        <w:r w:rsidR="000F5C32">
          <w:rPr>
            <w:rStyle w:val="Hyperlink"/>
            <w:noProof/>
          </w:rPr>
          <w:t>С</w:t>
        </w:r>
        <w:r w:rsidR="000F5C32" w:rsidRPr="00E00F33">
          <w:rPr>
            <w:rStyle w:val="Hyperlink"/>
            <w:noProof/>
          </w:rPr>
          <w:t>онсгох эрх</w:t>
        </w:r>
        <w:r w:rsidR="000F5C32">
          <w:rPr>
            <w:noProof/>
            <w:webHidden/>
          </w:rPr>
          <w:tab/>
        </w:r>
        <w:r w:rsidR="00D73BBB">
          <w:rPr>
            <w:noProof/>
            <w:webHidden/>
          </w:rPr>
          <w:fldChar w:fldCharType="begin"/>
        </w:r>
        <w:r w:rsidR="00D73BBB">
          <w:rPr>
            <w:noProof/>
            <w:webHidden/>
          </w:rPr>
          <w:instrText xml:space="preserve"> PAGEREF _Toc487126934 \h </w:instrText>
        </w:r>
        <w:r w:rsidR="00D73BBB">
          <w:rPr>
            <w:noProof/>
            <w:webHidden/>
          </w:rPr>
        </w:r>
        <w:r w:rsidR="00D73BBB">
          <w:rPr>
            <w:noProof/>
            <w:webHidden/>
          </w:rPr>
          <w:fldChar w:fldCharType="separate"/>
        </w:r>
        <w:r w:rsidR="004F5845">
          <w:rPr>
            <w:noProof/>
            <w:webHidden/>
          </w:rPr>
          <w:t>21</w:t>
        </w:r>
        <w:r w:rsidR="00D73BBB">
          <w:rPr>
            <w:noProof/>
            <w:webHidden/>
          </w:rPr>
          <w:fldChar w:fldCharType="end"/>
        </w:r>
      </w:hyperlink>
    </w:p>
    <w:p w:rsidR="00D73BBB" w:rsidRDefault="00830A09">
      <w:pPr>
        <w:pStyle w:val="TOC2"/>
        <w:tabs>
          <w:tab w:val="left" w:pos="880"/>
          <w:tab w:val="right" w:leader="dot" w:pos="9017"/>
        </w:tabs>
        <w:rPr>
          <w:rFonts w:asciiTheme="minorHAnsi" w:eastAsiaTheme="minorEastAsia" w:hAnsiTheme="minorHAnsi" w:cstheme="minorBidi"/>
          <w:noProof/>
          <w:szCs w:val="22"/>
        </w:rPr>
      </w:pPr>
      <w:hyperlink w:anchor="_Toc487126935" w:history="1">
        <w:r w:rsidR="000F5C32" w:rsidRPr="00E00F33">
          <w:rPr>
            <w:rStyle w:val="Hyperlink"/>
            <w:noProof/>
          </w:rPr>
          <w:t>2.4</w:t>
        </w:r>
        <w:r w:rsidR="000F5C32">
          <w:rPr>
            <w:rStyle w:val="Hyperlink"/>
            <w:noProof/>
            <w:lang w:val="mn-MN"/>
          </w:rPr>
          <w:t xml:space="preserve"> </w:t>
        </w:r>
        <w:r w:rsidR="000F5C32">
          <w:rPr>
            <w:rStyle w:val="Hyperlink"/>
            <w:noProof/>
          </w:rPr>
          <w:t>И</w:t>
        </w:r>
        <w:r w:rsidR="000F5C32" w:rsidRPr="00E00F33">
          <w:rPr>
            <w:rStyle w:val="Hyperlink"/>
            <w:noProof/>
          </w:rPr>
          <w:t>л тод байх зарчим</w:t>
        </w:r>
        <w:r w:rsidR="000F5C32">
          <w:rPr>
            <w:noProof/>
            <w:webHidden/>
          </w:rPr>
          <w:tab/>
        </w:r>
        <w:r w:rsidR="00D73BBB">
          <w:rPr>
            <w:noProof/>
            <w:webHidden/>
          </w:rPr>
          <w:fldChar w:fldCharType="begin"/>
        </w:r>
        <w:r w:rsidR="00D73BBB">
          <w:rPr>
            <w:noProof/>
            <w:webHidden/>
          </w:rPr>
          <w:instrText xml:space="preserve"> PAGEREF _Toc487126935 \h </w:instrText>
        </w:r>
        <w:r w:rsidR="00D73BBB">
          <w:rPr>
            <w:noProof/>
            <w:webHidden/>
          </w:rPr>
        </w:r>
        <w:r w:rsidR="00D73BBB">
          <w:rPr>
            <w:noProof/>
            <w:webHidden/>
          </w:rPr>
          <w:fldChar w:fldCharType="separate"/>
        </w:r>
        <w:r w:rsidR="004F5845">
          <w:rPr>
            <w:noProof/>
            <w:webHidden/>
          </w:rPr>
          <w:t>24</w:t>
        </w:r>
        <w:r w:rsidR="00D73BBB">
          <w:rPr>
            <w:noProof/>
            <w:webHidden/>
          </w:rPr>
          <w:fldChar w:fldCharType="end"/>
        </w:r>
      </w:hyperlink>
    </w:p>
    <w:p w:rsidR="00D73BBB" w:rsidRDefault="00830A09">
      <w:pPr>
        <w:pStyle w:val="TOC2"/>
        <w:tabs>
          <w:tab w:val="left" w:pos="880"/>
          <w:tab w:val="right" w:leader="dot" w:pos="9017"/>
        </w:tabs>
        <w:rPr>
          <w:rFonts w:asciiTheme="minorHAnsi" w:eastAsiaTheme="minorEastAsia" w:hAnsiTheme="minorHAnsi" w:cstheme="minorBidi"/>
          <w:noProof/>
          <w:szCs w:val="22"/>
        </w:rPr>
      </w:pPr>
      <w:hyperlink w:anchor="_Toc487126936" w:history="1">
        <w:r w:rsidR="000F5C32" w:rsidRPr="00E00F33">
          <w:rPr>
            <w:rStyle w:val="Hyperlink"/>
            <w:noProof/>
          </w:rPr>
          <w:t>2.5</w:t>
        </w:r>
        <w:r w:rsidR="000F5C32">
          <w:rPr>
            <w:rStyle w:val="Hyperlink"/>
            <w:noProof/>
            <w:lang w:val="mn-MN"/>
          </w:rPr>
          <w:t xml:space="preserve"> </w:t>
        </w:r>
        <w:r w:rsidR="000F5C32">
          <w:rPr>
            <w:rStyle w:val="Hyperlink"/>
            <w:noProof/>
          </w:rPr>
          <w:t>Г</w:t>
        </w:r>
        <w:r w:rsidR="000F5C32" w:rsidRPr="00E00F33">
          <w:rPr>
            <w:rStyle w:val="Hyperlink"/>
            <w:noProof/>
          </w:rPr>
          <w:t>омдол гаргах эрх</w:t>
        </w:r>
        <w:r w:rsidR="000F5C32">
          <w:rPr>
            <w:noProof/>
            <w:webHidden/>
          </w:rPr>
          <w:tab/>
        </w:r>
        <w:r w:rsidR="00D73BBB">
          <w:rPr>
            <w:noProof/>
            <w:webHidden/>
          </w:rPr>
          <w:fldChar w:fldCharType="begin"/>
        </w:r>
        <w:r w:rsidR="00D73BBB">
          <w:rPr>
            <w:noProof/>
            <w:webHidden/>
          </w:rPr>
          <w:instrText xml:space="preserve"> PAGEREF _Toc487126936 \h </w:instrText>
        </w:r>
        <w:r w:rsidR="00D73BBB">
          <w:rPr>
            <w:noProof/>
            <w:webHidden/>
          </w:rPr>
        </w:r>
        <w:r w:rsidR="00D73BBB">
          <w:rPr>
            <w:noProof/>
            <w:webHidden/>
          </w:rPr>
          <w:fldChar w:fldCharType="separate"/>
        </w:r>
        <w:r w:rsidR="004F5845">
          <w:rPr>
            <w:noProof/>
            <w:webHidden/>
          </w:rPr>
          <w:t>29</w:t>
        </w:r>
        <w:r w:rsidR="00D73BBB">
          <w:rPr>
            <w:noProof/>
            <w:webHidden/>
          </w:rPr>
          <w:fldChar w:fldCharType="end"/>
        </w:r>
      </w:hyperlink>
    </w:p>
    <w:p w:rsidR="00D73BBB" w:rsidRDefault="00830A09">
      <w:pPr>
        <w:pStyle w:val="TOC2"/>
        <w:tabs>
          <w:tab w:val="left" w:pos="880"/>
          <w:tab w:val="right" w:leader="dot" w:pos="9017"/>
        </w:tabs>
        <w:rPr>
          <w:rFonts w:asciiTheme="minorHAnsi" w:eastAsiaTheme="minorEastAsia" w:hAnsiTheme="minorHAnsi" w:cstheme="minorBidi"/>
          <w:noProof/>
          <w:szCs w:val="22"/>
        </w:rPr>
      </w:pPr>
      <w:hyperlink w:anchor="_Toc487126937" w:history="1">
        <w:r w:rsidR="000F5C32" w:rsidRPr="00E00F33">
          <w:rPr>
            <w:rStyle w:val="Hyperlink"/>
            <w:noProof/>
          </w:rPr>
          <w:t>2.6</w:t>
        </w:r>
        <w:r w:rsidR="000F5C32">
          <w:rPr>
            <w:rStyle w:val="Hyperlink"/>
            <w:noProof/>
            <w:lang w:val="mn-MN"/>
          </w:rPr>
          <w:t xml:space="preserve"> </w:t>
        </w:r>
        <w:r w:rsidR="000F5C32">
          <w:rPr>
            <w:rStyle w:val="Hyperlink"/>
            <w:noProof/>
          </w:rPr>
          <w:t>Х</w:t>
        </w:r>
        <w:r w:rsidR="000F5C32" w:rsidRPr="00E00F33">
          <w:rPr>
            <w:rStyle w:val="Hyperlink"/>
            <w:noProof/>
          </w:rPr>
          <w:t>ариуцлагатай байх зарчим</w:t>
        </w:r>
        <w:r w:rsidR="000F5C32">
          <w:rPr>
            <w:noProof/>
            <w:webHidden/>
          </w:rPr>
          <w:tab/>
        </w:r>
        <w:r w:rsidR="00D73BBB">
          <w:rPr>
            <w:noProof/>
            <w:webHidden/>
          </w:rPr>
          <w:fldChar w:fldCharType="begin"/>
        </w:r>
        <w:r w:rsidR="00D73BBB">
          <w:rPr>
            <w:noProof/>
            <w:webHidden/>
          </w:rPr>
          <w:instrText xml:space="preserve"> PAGEREF _Toc487126937 \h </w:instrText>
        </w:r>
        <w:r w:rsidR="00D73BBB">
          <w:rPr>
            <w:noProof/>
            <w:webHidden/>
          </w:rPr>
        </w:r>
        <w:r w:rsidR="00D73BBB">
          <w:rPr>
            <w:noProof/>
            <w:webHidden/>
          </w:rPr>
          <w:fldChar w:fldCharType="separate"/>
        </w:r>
        <w:r w:rsidR="004F5845">
          <w:rPr>
            <w:noProof/>
            <w:webHidden/>
          </w:rPr>
          <w:t>33</w:t>
        </w:r>
        <w:r w:rsidR="00D73BBB">
          <w:rPr>
            <w:noProof/>
            <w:webHidden/>
          </w:rPr>
          <w:fldChar w:fldCharType="end"/>
        </w:r>
      </w:hyperlink>
    </w:p>
    <w:p w:rsidR="00D73BBB" w:rsidRDefault="00830A09">
      <w:pPr>
        <w:pStyle w:val="TOC1"/>
        <w:rPr>
          <w:rFonts w:asciiTheme="minorHAnsi" w:eastAsiaTheme="minorEastAsia" w:hAnsiTheme="minorHAnsi" w:cstheme="minorBidi"/>
          <w:b w:val="0"/>
          <w:color w:val="auto"/>
          <w:szCs w:val="22"/>
          <w:lang w:val="en-US"/>
        </w:rPr>
      </w:pPr>
      <w:hyperlink w:anchor="_Toc487126938" w:history="1">
        <w:r w:rsidR="000F5C32" w:rsidRPr="00E00F33">
          <w:rPr>
            <w:rStyle w:val="Hyperlink"/>
          </w:rPr>
          <w:t>3. ТӨРИЙН АЛБАН ХААГЧИД</w:t>
        </w:r>
        <w:r w:rsidR="000F5C32" w:rsidRPr="00E00F33">
          <w:rPr>
            <w:rStyle w:val="Hyperlink"/>
            <w:lang w:val="en-US"/>
          </w:rPr>
          <w:t>,</w:t>
        </w:r>
        <w:r w:rsidR="000F5C32" w:rsidRPr="00E00F33">
          <w:rPr>
            <w:rStyle w:val="Hyperlink"/>
          </w:rPr>
          <w:t xml:space="preserve"> ҮЙЛЧЛҮҮЛЭГЧДИЙН САНАЛ</w:t>
        </w:r>
        <w:r w:rsidR="000F5C32" w:rsidRPr="00E00F33">
          <w:rPr>
            <w:rStyle w:val="Hyperlink"/>
            <w:lang w:val="en-US"/>
          </w:rPr>
          <w:t xml:space="preserve"> </w:t>
        </w:r>
        <w:r w:rsidR="000F5C32" w:rsidRPr="00E00F33">
          <w:rPr>
            <w:rStyle w:val="Hyperlink"/>
          </w:rPr>
          <w:t>АСУУЛГЫН СУДАЛГААНЫ ҮР ДҮН</w:t>
        </w:r>
        <w:r w:rsidR="000F5C32">
          <w:rPr>
            <w:webHidden/>
          </w:rPr>
          <w:tab/>
        </w:r>
        <w:r w:rsidR="00D73BBB">
          <w:rPr>
            <w:webHidden/>
          </w:rPr>
          <w:fldChar w:fldCharType="begin"/>
        </w:r>
        <w:r w:rsidR="00D73BBB">
          <w:rPr>
            <w:webHidden/>
          </w:rPr>
          <w:instrText xml:space="preserve"> PAGEREF _Toc487126938 \h </w:instrText>
        </w:r>
        <w:r w:rsidR="00D73BBB">
          <w:rPr>
            <w:webHidden/>
          </w:rPr>
        </w:r>
        <w:r w:rsidR="00D73BBB">
          <w:rPr>
            <w:webHidden/>
          </w:rPr>
          <w:fldChar w:fldCharType="separate"/>
        </w:r>
        <w:r w:rsidR="004F5845">
          <w:rPr>
            <w:webHidden/>
          </w:rPr>
          <w:t>39</w:t>
        </w:r>
        <w:r w:rsidR="00D73BBB">
          <w:rPr>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39" w:history="1">
        <w:r w:rsidR="000F5C32">
          <w:rPr>
            <w:rStyle w:val="Hyperlink"/>
            <w:noProof/>
          </w:rPr>
          <w:t>3.1 Х</w:t>
        </w:r>
        <w:r w:rsidR="000F5C32" w:rsidRPr="00E00F33">
          <w:rPr>
            <w:rStyle w:val="Hyperlink"/>
            <w:noProof/>
          </w:rPr>
          <w:t>ууль ёсны байх зарчим</w:t>
        </w:r>
        <w:r w:rsidR="000F5C32">
          <w:rPr>
            <w:noProof/>
            <w:webHidden/>
          </w:rPr>
          <w:tab/>
        </w:r>
        <w:r w:rsidR="00D73BBB">
          <w:rPr>
            <w:noProof/>
            <w:webHidden/>
          </w:rPr>
          <w:fldChar w:fldCharType="begin"/>
        </w:r>
        <w:r w:rsidR="00D73BBB">
          <w:rPr>
            <w:noProof/>
            <w:webHidden/>
          </w:rPr>
          <w:instrText xml:space="preserve"> PAGEREF _Toc487126939 \h </w:instrText>
        </w:r>
        <w:r w:rsidR="00D73BBB">
          <w:rPr>
            <w:noProof/>
            <w:webHidden/>
          </w:rPr>
        </w:r>
        <w:r w:rsidR="00D73BBB">
          <w:rPr>
            <w:noProof/>
            <w:webHidden/>
          </w:rPr>
          <w:fldChar w:fldCharType="separate"/>
        </w:r>
        <w:r w:rsidR="004F5845">
          <w:rPr>
            <w:noProof/>
            <w:webHidden/>
          </w:rPr>
          <w:t>39</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40" w:history="1">
        <w:r w:rsidR="000F5C32">
          <w:rPr>
            <w:rStyle w:val="Hyperlink"/>
            <w:noProof/>
          </w:rPr>
          <w:t>3.2 Х</w:t>
        </w:r>
        <w:r w:rsidR="000F5C32" w:rsidRPr="00E00F33">
          <w:rPr>
            <w:rStyle w:val="Hyperlink"/>
            <w:noProof/>
          </w:rPr>
          <w:t>үртээмжтэй байх зарчим</w:t>
        </w:r>
        <w:r w:rsidR="000F5C32">
          <w:rPr>
            <w:noProof/>
            <w:webHidden/>
          </w:rPr>
          <w:tab/>
        </w:r>
        <w:r w:rsidR="00D73BBB">
          <w:rPr>
            <w:noProof/>
            <w:webHidden/>
          </w:rPr>
          <w:fldChar w:fldCharType="begin"/>
        </w:r>
        <w:r w:rsidR="00D73BBB">
          <w:rPr>
            <w:noProof/>
            <w:webHidden/>
          </w:rPr>
          <w:instrText xml:space="preserve"> PAGEREF _Toc487126940 \h </w:instrText>
        </w:r>
        <w:r w:rsidR="00D73BBB">
          <w:rPr>
            <w:noProof/>
            <w:webHidden/>
          </w:rPr>
        </w:r>
        <w:r w:rsidR="00D73BBB">
          <w:rPr>
            <w:noProof/>
            <w:webHidden/>
          </w:rPr>
          <w:fldChar w:fldCharType="separate"/>
        </w:r>
        <w:r w:rsidR="004F5845">
          <w:rPr>
            <w:noProof/>
            <w:webHidden/>
          </w:rPr>
          <w:t>45</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41" w:history="1">
        <w:r w:rsidR="000F5C32">
          <w:rPr>
            <w:rStyle w:val="Hyperlink"/>
            <w:noProof/>
          </w:rPr>
          <w:t>3.3 С</w:t>
        </w:r>
        <w:r w:rsidR="000F5C32" w:rsidRPr="00E00F33">
          <w:rPr>
            <w:rStyle w:val="Hyperlink"/>
            <w:noProof/>
          </w:rPr>
          <w:t>онсгох эрх</w:t>
        </w:r>
        <w:r w:rsidR="000F5C32">
          <w:rPr>
            <w:noProof/>
            <w:webHidden/>
          </w:rPr>
          <w:tab/>
        </w:r>
        <w:r w:rsidR="00D73BBB">
          <w:rPr>
            <w:noProof/>
            <w:webHidden/>
          </w:rPr>
          <w:fldChar w:fldCharType="begin"/>
        </w:r>
        <w:r w:rsidR="00D73BBB">
          <w:rPr>
            <w:noProof/>
            <w:webHidden/>
          </w:rPr>
          <w:instrText xml:space="preserve"> PAGEREF _Toc487126941 \h </w:instrText>
        </w:r>
        <w:r w:rsidR="00D73BBB">
          <w:rPr>
            <w:noProof/>
            <w:webHidden/>
          </w:rPr>
        </w:r>
        <w:r w:rsidR="00D73BBB">
          <w:rPr>
            <w:noProof/>
            <w:webHidden/>
          </w:rPr>
          <w:fldChar w:fldCharType="separate"/>
        </w:r>
        <w:r w:rsidR="004F5845">
          <w:rPr>
            <w:noProof/>
            <w:webHidden/>
          </w:rPr>
          <w:t>49</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42" w:history="1">
        <w:r w:rsidR="000F5C32">
          <w:rPr>
            <w:rStyle w:val="Hyperlink"/>
            <w:noProof/>
          </w:rPr>
          <w:t>3.4 И</w:t>
        </w:r>
        <w:r w:rsidR="000F5C32" w:rsidRPr="00E00F33">
          <w:rPr>
            <w:rStyle w:val="Hyperlink"/>
            <w:noProof/>
          </w:rPr>
          <w:t>л тод байх зарчим</w:t>
        </w:r>
        <w:r w:rsidR="000F5C32">
          <w:rPr>
            <w:noProof/>
            <w:webHidden/>
          </w:rPr>
          <w:tab/>
        </w:r>
        <w:r w:rsidR="00D73BBB">
          <w:rPr>
            <w:noProof/>
            <w:webHidden/>
          </w:rPr>
          <w:fldChar w:fldCharType="begin"/>
        </w:r>
        <w:r w:rsidR="00D73BBB">
          <w:rPr>
            <w:noProof/>
            <w:webHidden/>
          </w:rPr>
          <w:instrText xml:space="preserve"> PAGEREF _Toc487126942 \h </w:instrText>
        </w:r>
        <w:r w:rsidR="00D73BBB">
          <w:rPr>
            <w:noProof/>
            <w:webHidden/>
          </w:rPr>
        </w:r>
        <w:r w:rsidR="00D73BBB">
          <w:rPr>
            <w:noProof/>
            <w:webHidden/>
          </w:rPr>
          <w:fldChar w:fldCharType="separate"/>
        </w:r>
        <w:r w:rsidR="004F5845">
          <w:rPr>
            <w:noProof/>
            <w:webHidden/>
          </w:rPr>
          <w:t>53</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43" w:history="1">
        <w:r w:rsidR="000F5C32">
          <w:rPr>
            <w:rStyle w:val="Hyperlink"/>
            <w:noProof/>
          </w:rPr>
          <w:t>3.5 Г</w:t>
        </w:r>
        <w:r w:rsidR="000F5C32" w:rsidRPr="00E00F33">
          <w:rPr>
            <w:rStyle w:val="Hyperlink"/>
            <w:noProof/>
          </w:rPr>
          <w:t>омдол гаргах эрх</w:t>
        </w:r>
        <w:r w:rsidR="000F5C32">
          <w:rPr>
            <w:noProof/>
            <w:webHidden/>
          </w:rPr>
          <w:tab/>
        </w:r>
        <w:r w:rsidR="00D73BBB">
          <w:rPr>
            <w:noProof/>
            <w:webHidden/>
          </w:rPr>
          <w:fldChar w:fldCharType="begin"/>
        </w:r>
        <w:r w:rsidR="00D73BBB">
          <w:rPr>
            <w:noProof/>
            <w:webHidden/>
          </w:rPr>
          <w:instrText xml:space="preserve"> PAGEREF _Toc487126943 \h </w:instrText>
        </w:r>
        <w:r w:rsidR="00D73BBB">
          <w:rPr>
            <w:noProof/>
            <w:webHidden/>
          </w:rPr>
        </w:r>
        <w:r w:rsidR="00D73BBB">
          <w:rPr>
            <w:noProof/>
            <w:webHidden/>
          </w:rPr>
          <w:fldChar w:fldCharType="separate"/>
        </w:r>
        <w:r w:rsidR="004F5845">
          <w:rPr>
            <w:noProof/>
            <w:webHidden/>
          </w:rPr>
          <w:t>57</w:t>
        </w:r>
        <w:r w:rsidR="00D73BBB">
          <w:rPr>
            <w:noProof/>
            <w:webHidden/>
          </w:rPr>
          <w:fldChar w:fldCharType="end"/>
        </w:r>
      </w:hyperlink>
    </w:p>
    <w:p w:rsidR="00D73BBB" w:rsidRDefault="00830A09">
      <w:pPr>
        <w:pStyle w:val="TOC2"/>
        <w:tabs>
          <w:tab w:val="right" w:leader="dot" w:pos="9017"/>
        </w:tabs>
        <w:rPr>
          <w:rFonts w:asciiTheme="minorHAnsi" w:eastAsiaTheme="minorEastAsia" w:hAnsiTheme="minorHAnsi" w:cstheme="minorBidi"/>
          <w:noProof/>
          <w:szCs w:val="22"/>
        </w:rPr>
      </w:pPr>
      <w:hyperlink w:anchor="_Toc487126944" w:history="1">
        <w:r w:rsidR="000F5C32" w:rsidRPr="00E00F33">
          <w:rPr>
            <w:rStyle w:val="Hyperlink"/>
            <w:noProof/>
          </w:rPr>
          <w:t xml:space="preserve">3.5 </w:t>
        </w:r>
        <w:r w:rsidR="000F5C32">
          <w:rPr>
            <w:rStyle w:val="Hyperlink"/>
            <w:noProof/>
            <w:lang w:val="mn-MN"/>
          </w:rPr>
          <w:t>Х</w:t>
        </w:r>
        <w:r w:rsidR="000F5C32" w:rsidRPr="00E00F33">
          <w:rPr>
            <w:rStyle w:val="Hyperlink"/>
            <w:noProof/>
          </w:rPr>
          <w:t>ариуцлагатай байх зарчим</w:t>
        </w:r>
        <w:r w:rsidR="000F5C32">
          <w:rPr>
            <w:noProof/>
            <w:webHidden/>
          </w:rPr>
          <w:tab/>
        </w:r>
        <w:r w:rsidR="00D73BBB">
          <w:rPr>
            <w:noProof/>
            <w:webHidden/>
          </w:rPr>
          <w:fldChar w:fldCharType="begin"/>
        </w:r>
        <w:r w:rsidR="00D73BBB">
          <w:rPr>
            <w:noProof/>
            <w:webHidden/>
          </w:rPr>
          <w:instrText xml:space="preserve"> PAGEREF _Toc487126944 \h </w:instrText>
        </w:r>
        <w:r w:rsidR="00D73BBB">
          <w:rPr>
            <w:noProof/>
            <w:webHidden/>
          </w:rPr>
        </w:r>
        <w:r w:rsidR="00D73BBB">
          <w:rPr>
            <w:noProof/>
            <w:webHidden/>
          </w:rPr>
          <w:fldChar w:fldCharType="separate"/>
        </w:r>
        <w:r w:rsidR="004F5845">
          <w:rPr>
            <w:noProof/>
            <w:webHidden/>
          </w:rPr>
          <w:t>60</w:t>
        </w:r>
        <w:r w:rsidR="00D73BBB">
          <w:rPr>
            <w:noProof/>
            <w:webHidden/>
          </w:rPr>
          <w:fldChar w:fldCharType="end"/>
        </w:r>
      </w:hyperlink>
    </w:p>
    <w:p w:rsidR="00D73BBB" w:rsidRDefault="00830A09">
      <w:pPr>
        <w:pStyle w:val="TOC1"/>
        <w:rPr>
          <w:rFonts w:asciiTheme="minorHAnsi" w:eastAsiaTheme="minorEastAsia" w:hAnsiTheme="minorHAnsi" w:cstheme="minorBidi"/>
          <w:b w:val="0"/>
          <w:color w:val="auto"/>
          <w:szCs w:val="22"/>
          <w:lang w:val="en-US"/>
        </w:rPr>
      </w:pPr>
      <w:hyperlink w:anchor="_Toc487126945" w:history="1">
        <w:r w:rsidR="000F5C32" w:rsidRPr="00E00F33">
          <w:rPr>
            <w:rStyle w:val="Hyperlink"/>
            <w:lang w:val="en-US"/>
          </w:rPr>
          <w:t xml:space="preserve">4. </w:t>
        </w:r>
        <w:r w:rsidR="000F5C32" w:rsidRPr="00E00F33">
          <w:rPr>
            <w:rStyle w:val="Hyperlink"/>
          </w:rPr>
          <w:t>НЭГДСЭН ДҮГНЭЛТ, САНАЛ ЗӨВЛӨМЖ</w:t>
        </w:r>
        <w:r w:rsidR="00D73BBB">
          <w:rPr>
            <w:webHidden/>
          </w:rPr>
          <w:tab/>
        </w:r>
        <w:r w:rsidR="00D73BBB">
          <w:rPr>
            <w:webHidden/>
          </w:rPr>
          <w:fldChar w:fldCharType="begin"/>
        </w:r>
        <w:r w:rsidR="00D73BBB">
          <w:rPr>
            <w:webHidden/>
          </w:rPr>
          <w:instrText xml:space="preserve"> PAGEREF _Toc487126945 \h </w:instrText>
        </w:r>
        <w:r w:rsidR="00D73BBB">
          <w:rPr>
            <w:webHidden/>
          </w:rPr>
        </w:r>
        <w:r w:rsidR="00D73BBB">
          <w:rPr>
            <w:webHidden/>
          </w:rPr>
          <w:fldChar w:fldCharType="separate"/>
        </w:r>
        <w:r w:rsidR="004F5845">
          <w:rPr>
            <w:webHidden/>
          </w:rPr>
          <w:t>63</w:t>
        </w:r>
        <w:r w:rsidR="00D73BBB">
          <w:rPr>
            <w:webHidden/>
          </w:rPr>
          <w:fldChar w:fldCharType="end"/>
        </w:r>
      </w:hyperlink>
    </w:p>
    <w:p w:rsidR="00D73BBB" w:rsidRPr="000F5C32" w:rsidRDefault="00830A09">
      <w:pPr>
        <w:pStyle w:val="TOC3"/>
        <w:tabs>
          <w:tab w:val="right" w:leader="dot" w:pos="9017"/>
        </w:tabs>
        <w:rPr>
          <w:rFonts w:asciiTheme="minorHAnsi" w:eastAsiaTheme="minorEastAsia" w:hAnsiTheme="minorHAnsi" w:cstheme="minorBidi"/>
          <w:i/>
          <w:noProof/>
          <w:szCs w:val="22"/>
        </w:rPr>
      </w:pPr>
      <w:hyperlink w:anchor="_Toc487126947" w:history="1">
        <w:r w:rsidR="00D73BBB" w:rsidRPr="000F5C32">
          <w:rPr>
            <w:rStyle w:val="Hyperlink"/>
            <w:i/>
            <w:noProof/>
            <w:lang w:eastAsia="ja-JP"/>
          </w:rPr>
          <w:t xml:space="preserve">Хавсралт </w:t>
        </w:r>
        <w:r w:rsidR="00D73BBB" w:rsidRPr="000F5C32">
          <w:rPr>
            <w:rStyle w:val="Hyperlink"/>
            <w:i/>
            <w:noProof/>
            <w:lang w:val="mn-MN" w:eastAsia="ja-JP"/>
          </w:rPr>
          <w:t>1</w:t>
        </w:r>
        <w:r w:rsidR="00D73BBB" w:rsidRPr="000F5C32">
          <w:rPr>
            <w:rStyle w:val="Hyperlink"/>
            <w:i/>
            <w:noProof/>
            <w:lang w:eastAsia="ja-JP"/>
          </w:rPr>
          <w:t xml:space="preserve">: </w:t>
        </w:r>
        <w:r w:rsidR="00D73BBB" w:rsidRPr="000F5C32">
          <w:rPr>
            <w:rStyle w:val="Hyperlink"/>
            <w:i/>
            <w:noProof/>
            <w:lang w:val="mn-MN" w:eastAsia="ja-JP"/>
          </w:rPr>
          <w:t>Судалсан материалын жагсаалт</w:t>
        </w:r>
        <w:r w:rsidR="00D73BBB" w:rsidRPr="000F5C32">
          <w:rPr>
            <w:i/>
            <w:noProof/>
            <w:webHidden/>
          </w:rPr>
          <w:tab/>
        </w:r>
        <w:r w:rsidR="00D73BBB" w:rsidRPr="000F5C32">
          <w:rPr>
            <w:i/>
            <w:noProof/>
            <w:webHidden/>
          </w:rPr>
          <w:fldChar w:fldCharType="begin"/>
        </w:r>
        <w:r w:rsidR="00D73BBB" w:rsidRPr="000F5C32">
          <w:rPr>
            <w:i/>
            <w:noProof/>
            <w:webHidden/>
          </w:rPr>
          <w:instrText xml:space="preserve"> PAGEREF _Toc487126947 \h </w:instrText>
        </w:r>
        <w:r w:rsidR="00D73BBB" w:rsidRPr="000F5C32">
          <w:rPr>
            <w:i/>
            <w:noProof/>
            <w:webHidden/>
          </w:rPr>
        </w:r>
        <w:r w:rsidR="00D73BBB" w:rsidRPr="000F5C32">
          <w:rPr>
            <w:i/>
            <w:noProof/>
            <w:webHidden/>
          </w:rPr>
          <w:fldChar w:fldCharType="separate"/>
        </w:r>
        <w:r w:rsidR="004F5845">
          <w:rPr>
            <w:i/>
            <w:noProof/>
            <w:webHidden/>
          </w:rPr>
          <w:t>70</w:t>
        </w:r>
        <w:r w:rsidR="00D73BBB" w:rsidRPr="000F5C32">
          <w:rPr>
            <w:i/>
            <w:noProof/>
            <w:webHidden/>
          </w:rPr>
          <w:fldChar w:fldCharType="end"/>
        </w:r>
      </w:hyperlink>
    </w:p>
    <w:p w:rsidR="00D73BBB" w:rsidRPr="000F5C32" w:rsidRDefault="00830A09">
      <w:pPr>
        <w:pStyle w:val="TOC3"/>
        <w:tabs>
          <w:tab w:val="right" w:leader="dot" w:pos="9017"/>
        </w:tabs>
        <w:rPr>
          <w:rFonts w:asciiTheme="minorHAnsi" w:eastAsiaTheme="minorEastAsia" w:hAnsiTheme="minorHAnsi" w:cstheme="minorBidi"/>
          <w:i/>
          <w:noProof/>
          <w:szCs w:val="22"/>
        </w:rPr>
      </w:pPr>
      <w:hyperlink w:anchor="_Toc487126948" w:history="1">
        <w:r w:rsidR="00D73BBB" w:rsidRPr="000F5C32">
          <w:rPr>
            <w:rStyle w:val="Hyperlink"/>
            <w:i/>
            <w:noProof/>
            <w:lang w:eastAsia="ja-JP"/>
          </w:rPr>
          <w:t xml:space="preserve">Хавсралт </w:t>
        </w:r>
        <w:r w:rsidR="00D73BBB" w:rsidRPr="000F5C32">
          <w:rPr>
            <w:rStyle w:val="Hyperlink"/>
            <w:i/>
            <w:noProof/>
            <w:lang w:val="mn-MN" w:eastAsia="ja-JP"/>
          </w:rPr>
          <w:t>2</w:t>
        </w:r>
        <w:r w:rsidR="00D73BBB" w:rsidRPr="000F5C32">
          <w:rPr>
            <w:rStyle w:val="Hyperlink"/>
            <w:i/>
            <w:noProof/>
            <w:lang w:eastAsia="ja-JP"/>
          </w:rPr>
          <w:t xml:space="preserve">: </w:t>
        </w:r>
        <w:r w:rsidR="00D73BBB" w:rsidRPr="000F5C32">
          <w:rPr>
            <w:rStyle w:val="Hyperlink"/>
            <w:i/>
            <w:noProof/>
            <w:lang w:val="mn-MN" w:eastAsia="ja-JP"/>
          </w:rPr>
          <w:t xml:space="preserve">Судалсан </w:t>
        </w:r>
        <w:r w:rsidR="00D73BBB" w:rsidRPr="000F5C32">
          <w:rPr>
            <w:rStyle w:val="Hyperlink"/>
            <w:i/>
            <w:noProof/>
            <w:lang w:eastAsia="ja-JP"/>
          </w:rPr>
          <w:t xml:space="preserve">хуулийн </w:t>
        </w:r>
        <w:r w:rsidR="00D73BBB" w:rsidRPr="000F5C32">
          <w:rPr>
            <w:rStyle w:val="Hyperlink"/>
            <w:i/>
            <w:noProof/>
            <w:lang w:val="mn-MN" w:eastAsia="ja-JP"/>
          </w:rPr>
          <w:t>жагсаалт</w:t>
        </w:r>
        <w:r w:rsidR="00D73BBB" w:rsidRPr="000F5C32">
          <w:rPr>
            <w:i/>
            <w:noProof/>
            <w:webHidden/>
          </w:rPr>
          <w:tab/>
        </w:r>
        <w:r w:rsidR="00D73BBB" w:rsidRPr="000F5C32">
          <w:rPr>
            <w:i/>
            <w:noProof/>
            <w:webHidden/>
          </w:rPr>
          <w:fldChar w:fldCharType="begin"/>
        </w:r>
        <w:r w:rsidR="00D73BBB" w:rsidRPr="000F5C32">
          <w:rPr>
            <w:i/>
            <w:noProof/>
            <w:webHidden/>
          </w:rPr>
          <w:instrText xml:space="preserve"> PAGEREF _Toc487126948 \h </w:instrText>
        </w:r>
        <w:r w:rsidR="00D73BBB" w:rsidRPr="000F5C32">
          <w:rPr>
            <w:i/>
            <w:noProof/>
            <w:webHidden/>
          </w:rPr>
        </w:r>
        <w:r w:rsidR="00D73BBB" w:rsidRPr="000F5C32">
          <w:rPr>
            <w:i/>
            <w:noProof/>
            <w:webHidden/>
          </w:rPr>
          <w:fldChar w:fldCharType="separate"/>
        </w:r>
        <w:r w:rsidR="004F5845">
          <w:rPr>
            <w:i/>
            <w:noProof/>
            <w:webHidden/>
          </w:rPr>
          <w:t>72</w:t>
        </w:r>
        <w:r w:rsidR="00D73BBB" w:rsidRPr="000F5C32">
          <w:rPr>
            <w:i/>
            <w:noProof/>
            <w:webHidden/>
          </w:rPr>
          <w:fldChar w:fldCharType="end"/>
        </w:r>
      </w:hyperlink>
    </w:p>
    <w:p w:rsidR="00D73BBB" w:rsidRPr="000F5C32" w:rsidRDefault="00830A09">
      <w:pPr>
        <w:pStyle w:val="TOC3"/>
        <w:tabs>
          <w:tab w:val="right" w:leader="dot" w:pos="9017"/>
        </w:tabs>
        <w:rPr>
          <w:rFonts w:asciiTheme="minorHAnsi" w:eastAsiaTheme="minorEastAsia" w:hAnsiTheme="minorHAnsi" w:cstheme="minorBidi"/>
          <w:i/>
          <w:noProof/>
          <w:szCs w:val="22"/>
        </w:rPr>
      </w:pPr>
      <w:hyperlink w:anchor="_Toc487126949" w:history="1">
        <w:r w:rsidR="00D73BBB" w:rsidRPr="000F5C32">
          <w:rPr>
            <w:rStyle w:val="Hyperlink"/>
            <w:i/>
            <w:noProof/>
            <w:lang w:val="mn-MN" w:eastAsia="ja-JP"/>
          </w:rPr>
          <w:t>Хавсралт 3</w:t>
        </w:r>
        <w:r w:rsidR="00D73BBB" w:rsidRPr="000F5C32">
          <w:rPr>
            <w:rStyle w:val="Hyperlink"/>
            <w:i/>
            <w:noProof/>
            <w:lang w:eastAsia="ja-JP"/>
          </w:rPr>
          <w:t xml:space="preserve">: </w:t>
        </w:r>
        <w:r w:rsidR="00D73BBB" w:rsidRPr="000F5C32">
          <w:rPr>
            <w:rStyle w:val="Hyperlink"/>
            <w:i/>
            <w:noProof/>
            <w:lang w:val="mn-MN" w:eastAsia="ja-JP"/>
          </w:rPr>
          <w:t>З</w:t>
        </w:r>
        <w:r w:rsidR="00D73BBB" w:rsidRPr="000F5C32">
          <w:rPr>
            <w:rStyle w:val="Hyperlink"/>
            <w:i/>
            <w:noProof/>
            <w:lang w:eastAsia="ja-JP"/>
          </w:rPr>
          <w:t>охицуулалтыг нь тодорхой болгох шаардлагатай хуулийн зүйл, заалтууд</w:t>
        </w:r>
        <w:r w:rsidR="00D73BBB" w:rsidRPr="000F5C32">
          <w:rPr>
            <w:i/>
            <w:noProof/>
            <w:webHidden/>
          </w:rPr>
          <w:tab/>
        </w:r>
        <w:r w:rsidR="00D73BBB" w:rsidRPr="000F5C32">
          <w:rPr>
            <w:i/>
            <w:noProof/>
            <w:webHidden/>
          </w:rPr>
          <w:fldChar w:fldCharType="begin"/>
        </w:r>
        <w:r w:rsidR="00D73BBB" w:rsidRPr="000F5C32">
          <w:rPr>
            <w:i/>
            <w:noProof/>
            <w:webHidden/>
          </w:rPr>
          <w:instrText xml:space="preserve"> PAGEREF _Toc487126949 \h </w:instrText>
        </w:r>
        <w:r w:rsidR="00D73BBB" w:rsidRPr="000F5C32">
          <w:rPr>
            <w:i/>
            <w:noProof/>
            <w:webHidden/>
          </w:rPr>
        </w:r>
        <w:r w:rsidR="00D73BBB" w:rsidRPr="000F5C32">
          <w:rPr>
            <w:i/>
            <w:noProof/>
            <w:webHidden/>
          </w:rPr>
          <w:fldChar w:fldCharType="separate"/>
        </w:r>
        <w:r w:rsidR="004F5845">
          <w:rPr>
            <w:i/>
            <w:noProof/>
            <w:webHidden/>
          </w:rPr>
          <w:t>73</w:t>
        </w:r>
        <w:r w:rsidR="00D73BBB" w:rsidRPr="000F5C32">
          <w:rPr>
            <w:i/>
            <w:noProof/>
            <w:webHidden/>
          </w:rPr>
          <w:fldChar w:fldCharType="end"/>
        </w:r>
      </w:hyperlink>
    </w:p>
    <w:p w:rsidR="00D73BBB" w:rsidRPr="000F5C32" w:rsidRDefault="00830A09">
      <w:pPr>
        <w:pStyle w:val="TOC3"/>
        <w:tabs>
          <w:tab w:val="right" w:leader="dot" w:pos="9017"/>
        </w:tabs>
        <w:rPr>
          <w:rFonts w:asciiTheme="minorHAnsi" w:eastAsiaTheme="minorEastAsia" w:hAnsiTheme="minorHAnsi" w:cstheme="minorBidi"/>
          <w:i/>
          <w:noProof/>
          <w:szCs w:val="22"/>
        </w:rPr>
      </w:pPr>
      <w:hyperlink w:anchor="_Toc487126950" w:history="1">
        <w:r w:rsidR="00D73BBB" w:rsidRPr="000F5C32">
          <w:rPr>
            <w:rStyle w:val="Hyperlink"/>
            <w:i/>
            <w:noProof/>
            <w:lang w:val="mn-MN" w:eastAsia="ja-JP"/>
          </w:rPr>
          <w:t>Хавсралт 4</w:t>
        </w:r>
        <w:r w:rsidR="00D73BBB" w:rsidRPr="000F5C32">
          <w:rPr>
            <w:rStyle w:val="Hyperlink"/>
            <w:i/>
            <w:noProof/>
            <w:lang w:eastAsia="ja-JP"/>
          </w:rPr>
          <w:t>:</w:t>
        </w:r>
        <w:r w:rsidR="00D73BBB" w:rsidRPr="000F5C32">
          <w:rPr>
            <w:rStyle w:val="Hyperlink"/>
            <w:i/>
            <w:noProof/>
            <w:lang w:val="mn-MN" w:eastAsia="ja-JP"/>
          </w:rPr>
          <w:t xml:space="preserve"> </w:t>
        </w:r>
        <w:r w:rsidR="00D73BBB" w:rsidRPr="000F5C32">
          <w:rPr>
            <w:rStyle w:val="Hyperlink"/>
            <w:i/>
            <w:noProof/>
            <w:lang w:eastAsia="ja-JP"/>
          </w:rPr>
          <w:t>Хууль, эрх зүйн актуудад шинээр оруулах шаардлагатай эрх зүйн зохицуулалтууд</w:t>
        </w:r>
        <w:r w:rsidR="00D73BBB" w:rsidRPr="000F5C32">
          <w:rPr>
            <w:i/>
            <w:noProof/>
            <w:webHidden/>
          </w:rPr>
          <w:tab/>
        </w:r>
        <w:r w:rsidR="00D73BBB" w:rsidRPr="000F5C32">
          <w:rPr>
            <w:i/>
            <w:noProof/>
            <w:webHidden/>
          </w:rPr>
          <w:fldChar w:fldCharType="begin"/>
        </w:r>
        <w:r w:rsidR="00D73BBB" w:rsidRPr="000F5C32">
          <w:rPr>
            <w:i/>
            <w:noProof/>
            <w:webHidden/>
          </w:rPr>
          <w:instrText xml:space="preserve"> PAGEREF _Toc487126950 \h </w:instrText>
        </w:r>
        <w:r w:rsidR="00D73BBB" w:rsidRPr="000F5C32">
          <w:rPr>
            <w:i/>
            <w:noProof/>
            <w:webHidden/>
          </w:rPr>
        </w:r>
        <w:r w:rsidR="00D73BBB" w:rsidRPr="000F5C32">
          <w:rPr>
            <w:i/>
            <w:noProof/>
            <w:webHidden/>
          </w:rPr>
          <w:fldChar w:fldCharType="separate"/>
        </w:r>
        <w:r w:rsidR="004F5845">
          <w:rPr>
            <w:i/>
            <w:noProof/>
            <w:webHidden/>
          </w:rPr>
          <w:t>74</w:t>
        </w:r>
        <w:r w:rsidR="00D73BBB" w:rsidRPr="000F5C32">
          <w:rPr>
            <w:i/>
            <w:noProof/>
            <w:webHidden/>
          </w:rPr>
          <w:fldChar w:fldCharType="end"/>
        </w:r>
      </w:hyperlink>
    </w:p>
    <w:p w:rsidR="00D73BBB" w:rsidRPr="000F5C32" w:rsidRDefault="00830A09">
      <w:pPr>
        <w:pStyle w:val="TOC3"/>
        <w:tabs>
          <w:tab w:val="right" w:leader="dot" w:pos="9017"/>
        </w:tabs>
        <w:rPr>
          <w:rFonts w:asciiTheme="minorHAnsi" w:eastAsiaTheme="minorEastAsia" w:hAnsiTheme="minorHAnsi" w:cstheme="minorBidi"/>
          <w:i/>
          <w:noProof/>
          <w:szCs w:val="22"/>
        </w:rPr>
      </w:pPr>
      <w:hyperlink w:anchor="_Toc487126951" w:history="1">
        <w:r w:rsidR="00D73BBB" w:rsidRPr="000F5C32">
          <w:rPr>
            <w:rStyle w:val="Hyperlink"/>
            <w:i/>
            <w:noProof/>
            <w:lang w:val="mn-MN" w:eastAsia="ja-JP"/>
          </w:rPr>
          <w:t>Хавсралт 5</w:t>
        </w:r>
        <w:r w:rsidR="00D73BBB" w:rsidRPr="000F5C32">
          <w:rPr>
            <w:rStyle w:val="Hyperlink"/>
            <w:i/>
            <w:noProof/>
            <w:lang w:eastAsia="ja-JP"/>
          </w:rPr>
          <w:t>:</w:t>
        </w:r>
        <w:r w:rsidR="00D73BBB" w:rsidRPr="000F5C32">
          <w:rPr>
            <w:rStyle w:val="Hyperlink"/>
            <w:i/>
            <w:noProof/>
            <w:lang w:val="mn-MN" w:eastAsia="ja-JP"/>
          </w:rPr>
          <w:t xml:space="preserve"> Албан зураглалын асуумж</w:t>
        </w:r>
        <w:r w:rsidR="00D73BBB" w:rsidRPr="000F5C32">
          <w:rPr>
            <w:i/>
            <w:noProof/>
            <w:webHidden/>
          </w:rPr>
          <w:tab/>
        </w:r>
        <w:r w:rsidR="00D73BBB" w:rsidRPr="000F5C32">
          <w:rPr>
            <w:i/>
            <w:noProof/>
            <w:webHidden/>
          </w:rPr>
          <w:fldChar w:fldCharType="begin"/>
        </w:r>
        <w:r w:rsidR="00D73BBB" w:rsidRPr="000F5C32">
          <w:rPr>
            <w:i/>
            <w:noProof/>
            <w:webHidden/>
          </w:rPr>
          <w:instrText xml:space="preserve"> PAGEREF _Toc487126951 \h </w:instrText>
        </w:r>
        <w:r w:rsidR="00D73BBB" w:rsidRPr="000F5C32">
          <w:rPr>
            <w:i/>
            <w:noProof/>
            <w:webHidden/>
          </w:rPr>
        </w:r>
        <w:r w:rsidR="00D73BBB" w:rsidRPr="000F5C32">
          <w:rPr>
            <w:i/>
            <w:noProof/>
            <w:webHidden/>
          </w:rPr>
          <w:fldChar w:fldCharType="separate"/>
        </w:r>
        <w:r w:rsidR="004F5845">
          <w:rPr>
            <w:i/>
            <w:noProof/>
            <w:webHidden/>
          </w:rPr>
          <w:t>75</w:t>
        </w:r>
        <w:r w:rsidR="00D73BBB" w:rsidRPr="000F5C32">
          <w:rPr>
            <w:i/>
            <w:noProof/>
            <w:webHidden/>
          </w:rPr>
          <w:fldChar w:fldCharType="end"/>
        </w:r>
      </w:hyperlink>
    </w:p>
    <w:p w:rsidR="00D73BBB" w:rsidRPr="000F5C32" w:rsidRDefault="00830A09">
      <w:pPr>
        <w:pStyle w:val="TOC3"/>
        <w:tabs>
          <w:tab w:val="right" w:leader="dot" w:pos="9017"/>
        </w:tabs>
        <w:rPr>
          <w:rFonts w:asciiTheme="minorHAnsi" w:eastAsiaTheme="minorEastAsia" w:hAnsiTheme="minorHAnsi" w:cstheme="minorBidi"/>
          <w:i/>
          <w:noProof/>
          <w:szCs w:val="22"/>
        </w:rPr>
      </w:pPr>
      <w:hyperlink w:anchor="_Toc487126952" w:history="1">
        <w:r w:rsidR="00D73BBB" w:rsidRPr="000F5C32">
          <w:rPr>
            <w:rStyle w:val="Hyperlink"/>
            <w:i/>
            <w:noProof/>
            <w:lang w:val="mn-MN" w:eastAsia="ja-JP"/>
          </w:rPr>
          <w:t>Хавсралт 6</w:t>
        </w:r>
        <w:r w:rsidR="00D73BBB" w:rsidRPr="000F5C32">
          <w:rPr>
            <w:rStyle w:val="Hyperlink"/>
            <w:i/>
            <w:noProof/>
            <w:lang w:eastAsia="ja-JP"/>
          </w:rPr>
          <w:t>:</w:t>
        </w:r>
        <w:r w:rsidR="00D73BBB" w:rsidRPr="000F5C32">
          <w:rPr>
            <w:rStyle w:val="Hyperlink"/>
            <w:i/>
            <w:noProof/>
            <w:lang w:val="mn-MN" w:eastAsia="ja-JP"/>
          </w:rPr>
          <w:t xml:space="preserve"> Төрийн албан хаагчдын асуумж</w:t>
        </w:r>
        <w:r w:rsidR="00D73BBB" w:rsidRPr="000F5C32">
          <w:rPr>
            <w:i/>
            <w:noProof/>
            <w:webHidden/>
          </w:rPr>
          <w:tab/>
        </w:r>
        <w:r w:rsidR="00D73BBB" w:rsidRPr="000F5C32">
          <w:rPr>
            <w:i/>
            <w:noProof/>
            <w:webHidden/>
          </w:rPr>
          <w:fldChar w:fldCharType="begin"/>
        </w:r>
        <w:r w:rsidR="00D73BBB" w:rsidRPr="000F5C32">
          <w:rPr>
            <w:i/>
            <w:noProof/>
            <w:webHidden/>
          </w:rPr>
          <w:instrText xml:space="preserve"> PAGEREF _Toc487126952 \h </w:instrText>
        </w:r>
        <w:r w:rsidR="00D73BBB" w:rsidRPr="000F5C32">
          <w:rPr>
            <w:i/>
            <w:noProof/>
            <w:webHidden/>
          </w:rPr>
        </w:r>
        <w:r w:rsidR="00D73BBB" w:rsidRPr="000F5C32">
          <w:rPr>
            <w:i/>
            <w:noProof/>
            <w:webHidden/>
          </w:rPr>
          <w:fldChar w:fldCharType="separate"/>
        </w:r>
        <w:r w:rsidR="004F5845">
          <w:rPr>
            <w:i/>
            <w:noProof/>
            <w:webHidden/>
          </w:rPr>
          <w:t>81</w:t>
        </w:r>
        <w:r w:rsidR="00D73BBB" w:rsidRPr="000F5C32">
          <w:rPr>
            <w:i/>
            <w:noProof/>
            <w:webHidden/>
          </w:rPr>
          <w:fldChar w:fldCharType="end"/>
        </w:r>
      </w:hyperlink>
    </w:p>
    <w:p w:rsidR="00D73BBB" w:rsidRPr="000F5C32" w:rsidRDefault="00830A09">
      <w:pPr>
        <w:pStyle w:val="TOC3"/>
        <w:tabs>
          <w:tab w:val="right" w:leader="dot" w:pos="9017"/>
        </w:tabs>
        <w:rPr>
          <w:rFonts w:asciiTheme="minorHAnsi" w:eastAsiaTheme="minorEastAsia" w:hAnsiTheme="minorHAnsi" w:cstheme="minorBidi"/>
          <w:i/>
          <w:noProof/>
          <w:szCs w:val="22"/>
        </w:rPr>
      </w:pPr>
      <w:hyperlink w:anchor="_Toc487126953" w:history="1">
        <w:r w:rsidR="00D73BBB" w:rsidRPr="000F5C32">
          <w:rPr>
            <w:rStyle w:val="Hyperlink"/>
            <w:i/>
            <w:noProof/>
            <w:lang w:val="mn-MN" w:eastAsia="ja-JP"/>
          </w:rPr>
          <w:t>Хавсралт 7</w:t>
        </w:r>
        <w:r w:rsidR="00D73BBB" w:rsidRPr="000F5C32">
          <w:rPr>
            <w:rStyle w:val="Hyperlink"/>
            <w:i/>
            <w:noProof/>
            <w:lang w:eastAsia="ja-JP"/>
          </w:rPr>
          <w:t>:</w:t>
        </w:r>
        <w:r w:rsidR="00D73BBB" w:rsidRPr="000F5C32">
          <w:rPr>
            <w:rStyle w:val="Hyperlink"/>
            <w:i/>
            <w:noProof/>
            <w:lang w:val="mn-MN" w:eastAsia="ja-JP"/>
          </w:rPr>
          <w:t xml:space="preserve"> Үйлчлүүлэгчдийн асуумж</w:t>
        </w:r>
        <w:r w:rsidR="00D73BBB" w:rsidRPr="000F5C32">
          <w:rPr>
            <w:i/>
            <w:noProof/>
            <w:webHidden/>
          </w:rPr>
          <w:tab/>
        </w:r>
        <w:r w:rsidR="00D73BBB" w:rsidRPr="000F5C32">
          <w:rPr>
            <w:i/>
            <w:noProof/>
            <w:webHidden/>
          </w:rPr>
          <w:fldChar w:fldCharType="begin"/>
        </w:r>
        <w:r w:rsidR="00D73BBB" w:rsidRPr="000F5C32">
          <w:rPr>
            <w:i/>
            <w:noProof/>
            <w:webHidden/>
          </w:rPr>
          <w:instrText xml:space="preserve"> PAGEREF _Toc487126953 \h </w:instrText>
        </w:r>
        <w:r w:rsidR="00D73BBB" w:rsidRPr="000F5C32">
          <w:rPr>
            <w:i/>
            <w:noProof/>
            <w:webHidden/>
          </w:rPr>
        </w:r>
        <w:r w:rsidR="00D73BBB" w:rsidRPr="000F5C32">
          <w:rPr>
            <w:i/>
            <w:noProof/>
            <w:webHidden/>
          </w:rPr>
          <w:fldChar w:fldCharType="separate"/>
        </w:r>
        <w:r w:rsidR="004F5845">
          <w:rPr>
            <w:i/>
            <w:noProof/>
            <w:webHidden/>
          </w:rPr>
          <w:t>89</w:t>
        </w:r>
        <w:r w:rsidR="00D73BBB" w:rsidRPr="000F5C32">
          <w:rPr>
            <w:i/>
            <w:noProof/>
            <w:webHidden/>
          </w:rPr>
          <w:fldChar w:fldCharType="end"/>
        </w:r>
      </w:hyperlink>
    </w:p>
    <w:p w:rsidR="005028B0" w:rsidRDefault="00E252E7" w:rsidP="0070393D">
      <w:pPr>
        <w:pStyle w:val="TOC2"/>
        <w:tabs>
          <w:tab w:val="right" w:leader="dot" w:pos="9017"/>
        </w:tabs>
      </w:pPr>
      <w:r>
        <w:rPr>
          <w:b/>
          <w:bCs/>
          <w:noProof/>
        </w:rPr>
        <w:fldChar w:fldCharType="end"/>
      </w:r>
    </w:p>
    <w:p w:rsidR="002A0EF7" w:rsidRDefault="002A0EF7" w:rsidP="0051220F">
      <w:pPr>
        <w:pStyle w:val="Heading2"/>
      </w:pPr>
      <w:r>
        <w:br w:type="page"/>
      </w:r>
    </w:p>
    <w:p w:rsidR="00260EC3" w:rsidRPr="00601D75" w:rsidRDefault="00260EC3" w:rsidP="00260EC3">
      <w:pPr>
        <w:pStyle w:val="Heading2"/>
      </w:pPr>
      <w:bookmarkStart w:id="1" w:name="_Toc477937118"/>
      <w:bookmarkStart w:id="2" w:name="_Toc487126919"/>
      <w:r w:rsidRPr="00601D75">
        <w:lastRenderedPageBreak/>
        <w:t>Товчилсон үгсийн жагсаалт</w:t>
      </w:r>
      <w:bookmarkEnd w:id="1"/>
      <w:bookmarkEnd w:id="2"/>
    </w:p>
    <w:p w:rsidR="00260EC3" w:rsidRPr="00601D75" w:rsidRDefault="00260EC3" w:rsidP="00260EC3">
      <w:pPr>
        <w:rPr>
          <w:lang w:val="mn-MN"/>
        </w:rPr>
      </w:pPr>
    </w:p>
    <w:tbl>
      <w:tblPr>
        <w:tblW w:w="9090" w:type="dxa"/>
        <w:tblLook w:val="04A0" w:firstRow="1" w:lastRow="0" w:firstColumn="1" w:lastColumn="0" w:noHBand="0" w:noVBand="1"/>
      </w:tblPr>
      <w:tblGrid>
        <w:gridCol w:w="2268"/>
        <w:gridCol w:w="6822"/>
      </w:tblGrid>
      <w:tr w:rsidR="00260EC3" w:rsidRPr="00BF604C" w:rsidTr="00D73BBB">
        <w:trPr>
          <w:trHeight w:val="269"/>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ААҮАТЗТХ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Аж ахуйн үйл ажиллагааны тусгай зөвшөөрлийн тухай хууль</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АМГТГ</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noProof/>
                <w:color w:val="000000"/>
                <w:szCs w:val="22"/>
                <w:lang w:val="mn-MN" w:eastAsia="ja-JP"/>
              </w:rPr>
              <w:t>Ашигт малтмал, газрын тосны газар</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АМТХ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Ашигт малтмалын тухай хууль</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БОАЖГ</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 xml:space="preserve">Байгаль орчин, аялал жуулчлалын газар </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БОАЖЯ</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 xml:space="preserve">Байгаль орчин, аялал жуулчлалын яам </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БОНБҮТХ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 xml:space="preserve">Байгаль орчинд нөлөөлөх байдлын үнэлгээний тухай хууль </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БОХТХ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Байгаль орчныг хамгаалах тухай хууль</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ЗЕХ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Захиргааны ерөнхий хууль</w:t>
            </w:r>
          </w:p>
        </w:tc>
      </w:tr>
      <w:tr w:rsidR="008F2C93" w:rsidRPr="00BF604C" w:rsidTr="00D73BBB">
        <w:trPr>
          <w:trHeight w:val="20"/>
        </w:trPr>
        <w:tc>
          <w:tcPr>
            <w:tcW w:w="2268" w:type="dxa"/>
            <w:shd w:val="clear" w:color="auto" w:fill="auto"/>
          </w:tcPr>
          <w:p w:rsidR="008F2C93" w:rsidRPr="004B4193" w:rsidRDefault="008F2C93" w:rsidP="00BF604C">
            <w:pPr>
              <w:spacing w:line="276" w:lineRule="auto"/>
              <w:rPr>
                <w:rFonts w:cs="Arial"/>
                <w:b/>
                <w:color w:val="000000"/>
                <w:szCs w:val="22"/>
                <w:lang w:val="mn-MN" w:eastAsia="ja-JP"/>
              </w:rPr>
            </w:pPr>
            <w:r w:rsidRPr="004B4193">
              <w:rPr>
                <w:rFonts w:cs="Arial"/>
                <w:b/>
                <w:lang w:val="mn-MN"/>
              </w:rPr>
              <w:t>ЗЗНДНТУТХ</w:t>
            </w:r>
          </w:p>
        </w:tc>
        <w:tc>
          <w:tcPr>
            <w:tcW w:w="6822" w:type="dxa"/>
            <w:shd w:val="clear" w:color="auto" w:fill="auto"/>
          </w:tcPr>
          <w:p w:rsidR="008F2C93" w:rsidRPr="00BF604C" w:rsidRDefault="008F2C93" w:rsidP="008F2C93">
            <w:pPr>
              <w:spacing w:line="276" w:lineRule="auto"/>
              <w:rPr>
                <w:rFonts w:cs="Arial"/>
                <w:color w:val="000000"/>
                <w:szCs w:val="22"/>
                <w:lang w:val="mn-MN" w:eastAsia="ja-JP"/>
              </w:rPr>
            </w:pPr>
            <w:r w:rsidRPr="004B4193">
              <w:rPr>
                <w:rFonts w:cs="Arial"/>
                <w:lang w:val="mn-MN"/>
              </w:rPr>
              <w:t>З</w:t>
            </w:r>
            <w:r w:rsidRPr="004B4193">
              <w:rPr>
                <w:rFonts w:cs="Arial"/>
              </w:rPr>
              <w:t>асаг захиргаа</w:t>
            </w:r>
            <w:r w:rsidRPr="004B4193">
              <w:rPr>
                <w:rFonts w:cs="Arial"/>
                <w:lang w:val="mn-MN"/>
              </w:rPr>
              <w:t xml:space="preserve">, нутаг дэвсгэрийн </w:t>
            </w:r>
            <w:r w:rsidRPr="004B4193">
              <w:rPr>
                <w:rFonts w:cs="Arial"/>
              </w:rPr>
              <w:t>нэгж, түүний удирдлагын тухай хуул</w:t>
            </w:r>
            <w:r w:rsidRPr="004B4193">
              <w:rPr>
                <w:rFonts w:cs="Arial"/>
                <w:lang w:val="mn-MN"/>
              </w:rPr>
              <w:t>ь</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ЗХХШТХ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Захиргааны хэрэг хянан шийдвэрлэх тухай хууль</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ИНХ</w:t>
            </w:r>
          </w:p>
        </w:tc>
        <w:tc>
          <w:tcPr>
            <w:tcW w:w="6822" w:type="dxa"/>
            <w:shd w:val="clear" w:color="auto" w:fill="auto"/>
          </w:tcPr>
          <w:p w:rsidR="00260EC3" w:rsidRPr="00BF604C" w:rsidRDefault="00260EC3" w:rsidP="00E00FF3">
            <w:pPr>
              <w:spacing w:line="276" w:lineRule="auto"/>
              <w:rPr>
                <w:rFonts w:cs="Arial"/>
                <w:color w:val="000000"/>
                <w:szCs w:val="22"/>
                <w:lang w:val="mn-MN" w:eastAsia="ja-JP"/>
              </w:rPr>
            </w:pPr>
            <w:r w:rsidRPr="00BF604C">
              <w:rPr>
                <w:rFonts w:cs="Arial"/>
                <w:color w:val="000000"/>
                <w:szCs w:val="22"/>
                <w:lang w:val="mn-MN" w:eastAsia="ja-JP"/>
              </w:rPr>
              <w:t xml:space="preserve">Иргэдийн </w:t>
            </w:r>
            <w:r w:rsidR="00E00FF3">
              <w:rPr>
                <w:rFonts w:cs="Arial"/>
                <w:color w:val="000000"/>
                <w:szCs w:val="22"/>
                <w:lang w:val="mn-MN" w:eastAsia="ja-JP"/>
              </w:rPr>
              <w:t>Н</w:t>
            </w:r>
            <w:r w:rsidR="006642EE" w:rsidRPr="00BF604C">
              <w:rPr>
                <w:rFonts w:cs="Arial"/>
                <w:color w:val="000000"/>
                <w:szCs w:val="22"/>
                <w:lang w:val="mn-MN" w:eastAsia="ja-JP"/>
              </w:rPr>
              <w:t xml:space="preserve">ийтийн </w:t>
            </w:r>
            <w:r w:rsidR="00E00FF3">
              <w:rPr>
                <w:rFonts w:cs="Arial"/>
                <w:color w:val="000000"/>
                <w:szCs w:val="22"/>
                <w:lang w:val="mn-MN" w:eastAsia="ja-JP"/>
              </w:rPr>
              <w:t>Х</w:t>
            </w:r>
            <w:r w:rsidRPr="00BF604C">
              <w:rPr>
                <w:rFonts w:cs="Arial"/>
                <w:color w:val="000000"/>
                <w:szCs w:val="22"/>
                <w:lang w:val="mn-MN" w:eastAsia="ja-JP"/>
              </w:rPr>
              <w:t xml:space="preserve">урал </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ИТБАТГӨГШТХ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Иргэдээс төрийн байгууллага, албан тушаалтанд гаргасан өргөдөл, гомдлыг шийдвэрлэх тухай хууль</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ИТХ</w:t>
            </w:r>
          </w:p>
        </w:tc>
        <w:tc>
          <w:tcPr>
            <w:tcW w:w="6822" w:type="dxa"/>
            <w:shd w:val="clear" w:color="auto" w:fill="auto"/>
          </w:tcPr>
          <w:p w:rsidR="00260EC3" w:rsidRPr="00BF604C" w:rsidRDefault="00260EC3" w:rsidP="00E00FF3">
            <w:pPr>
              <w:spacing w:line="276" w:lineRule="auto"/>
              <w:rPr>
                <w:rFonts w:cs="Arial"/>
                <w:color w:val="000000"/>
                <w:szCs w:val="22"/>
                <w:lang w:val="mn-MN" w:eastAsia="ja-JP"/>
              </w:rPr>
            </w:pPr>
            <w:r w:rsidRPr="00BF604C">
              <w:rPr>
                <w:rFonts w:cs="Arial"/>
                <w:color w:val="000000"/>
                <w:szCs w:val="22"/>
                <w:lang w:val="mn-MN" w:eastAsia="ja-JP"/>
              </w:rPr>
              <w:t xml:space="preserve">Иргэдийн </w:t>
            </w:r>
            <w:r w:rsidR="00E00FF3">
              <w:rPr>
                <w:rFonts w:cs="Arial"/>
                <w:color w:val="000000"/>
                <w:szCs w:val="22"/>
                <w:lang w:val="mn-MN" w:eastAsia="ja-JP"/>
              </w:rPr>
              <w:t>Т</w:t>
            </w:r>
            <w:r w:rsidR="006642EE" w:rsidRPr="00BF604C">
              <w:rPr>
                <w:rFonts w:cs="Arial"/>
                <w:color w:val="000000"/>
                <w:szCs w:val="22"/>
                <w:lang w:val="mn-MN" w:eastAsia="ja-JP"/>
              </w:rPr>
              <w:t xml:space="preserve">өлөөлөгчдийн </w:t>
            </w:r>
            <w:r w:rsidR="00E00FF3">
              <w:rPr>
                <w:rFonts w:cs="Arial"/>
                <w:color w:val="000000"/>
                <w:szCs w:val="22"/>
                <w:lang w:val="mn-MN" w:eastAsia="ja-JP"/>
              </w:rPr>
              <w:t>Х</w:t>
            </w:r>
            <w:r w:rsidRPr="00BF604C">
              <w:rPr>
                <w:rFonts w:cs="Arial"/>
                <w:color w:val="000000"/>
                <w:szCs w:val="22"/>
                <w:lang w:val="mn-MN" w:eastAsia="ja-JP"/>
              </w:rPr>
              <w:t>урал</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МИТББМАЭТХ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Мэдээллийн ил тод байдал ба мэдээлэл авах эрхийн тухай хууль</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МХГ</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Мэргэжлийн хяналтын газар</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МХЕГ</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 xml:space="preserve">Мэргэжлийн хяналтын ерөнхий газар </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eastAsia="Calibri" w:cs="Arial"/>
                <w:b/>
                <w:color w:val="000000"/>
                <w:szCs w:val="22"/>
                <w:lang w:val="mn-MN" w:eastAsia="ja-JP"/>
              </w:rPr>
              <w:t>НСТХ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eastAsia="Calibri" w:cs="Arial"/>
                <w:color w:val="000000"/>
                <w:szCs w:val="22"/>
                <w:lang w:val="mn-MN" w:eastAsia="ja-JP"/>
              </w:rPr>
              <w:t xml:space="preserve">Нийтийн сонсголын тухай хууль </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НҮБХХ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 xml:space="preserve">Нэгдсэн үндэстний байгууллагын </w:t>
            </w:r>
            <w:r w:rsidR="006642EE" w:rsidRPr="00BF604C">
              <w:rPr>
                <w:rFonts w:cs="Arial"/>
                <w:color w:val="000000"/>
                <w:szCs w:val="22"/>
                <w:lang w:val="mn-MN" w:eastAsia="ja-JP"/>
              </w:rPr>
              <w:t>х</w:t>
            </w:r>
            <w:r w:rsidRPr="00BF604C">
              <w:rPr>
                <w:rFonts w:cs="Arial"/>
                <w:color w:val="000000"/>
                <w:szCs w:val="22"/>
                <w:lang w:val="mn-MN" w:eastAsia="ja-JP"/>
              </w:rPr>
              <w:t>өгжлийн хөтөлбөр</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ОҮИТБС</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Олборлох үйлдвэрлэлийн ил тод байдлын санаачилга</w:t>
            </w:r>
          </w:p>
        </w:tc>
      </w:tr>
      <w:tr w:rsidR="00260EC3" w:rsidRPr="00BF604C" w:rsidTr="00D73BBB">
        <w:trPr>
          <w:trHeight w:val="87"/>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ТАТХ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Төрийн албаны тухай хууль</w:t>
            </w:r>
          </w:p>
        </w:tc>
      </w:tr>
      <w:tr w:rsidR="00260EC3" w:rsidRPr="00BF604C" w:rsidTr="00D73BBB">
        <w:trPr>
          <w:trHeight w:val="87"/>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ТББ</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 xml:space="preserve">Төрийн бус байгууллага </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ТХШТХ</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color w:val="000000"/>
                <w:szCs w:val="22"/>
                <w:lang w:val="mn-MN" w:eastAsia="ja-JP"/>
              </w:rPr>
              <w:t xml:space="preserve">Төрийн хяналт шалгалтын тухай хууль </w:t>
            </w:r>
          </w:p>
        </w:tc>
      </w:tr>
      <w:tr w:rsidR="009C16C3" w:rsidRPr="00BF604C" w:rsidTr="00D73BBB">
        <w:trPr>
          <w:trHeight w:val="20"/>
        </w:trPr>
        <w:tc>
          <w:tcPr>
            <w:tcW w:w="2268" w:type="dxa"/>
            <w:shd w:val="clear" w:color="auto" w:fill="auto"/>
          </w:tcPr>
          <w:p w:rsidR="009C16C3" w:rsidRPr="00BF604C" w:rsidRDefault="009C16C3" w:rsidP="00BF604C">
            <w:pPr>
              <w:spacing w:line="276" w:lineRule="auto"/>
              <w:rPr>
                <w:rFonts w:cs="Arial"/>
                <w:b/>
                <w:color w:val="000000"/>
                <w:szCs w:val="22"/>
                <w:lang w:val="mn-MN" w:eastAsia="ja-JP"/>
              </w:rPr>
            </w:pPr>
            <w:r w:rsidRPr="00BF604C">
              <w:rPr>
                <w:rFonts w:cs="Arial"/>
                <w:b/>
                <w:color w:val="000000"/>
                <w:szCs w:val="22"/>
                <w:lang w:val="mn-MN" w:eastAsia="ja-JP"/>
              </w:rPr>
              <w:t>УБТТХ</w:t>
            </w:r>
          </w:p>
        </w:tc>
        <w:tc>
          <w:tcPr>
            <w:tcW w:w="6822" w:type="dxa"/>
            <w:shd w:val="clear" w:color="auto" w:fill="auto"/>
          </w:tcPr>
          <w:p w:rsidR="009C16C3" w:rsidRPr="00BF604C" w:rsidRDefault="004666F6" w:rsidP="00BF604C">
            <w:pPr>
              <w:spacing w:line="276" w:lineRule="auto"/>
              <w:rPr>
                <w:rFonts w:cs="Arial"/>
                <w:noProof/>
                <w:color w:val="000000"/>
                <w:szCs w:val="22"/>
                <w:lang w:val="mn-MN" w:eastAsia="ja-JP"/>
              </w:rPr>
            </w:pPr>
            <w:r w:rsidRPr="00BF604C">
              <w:rPr>
                <w:rFonts w:cs="Arial"/>
                <w:noProof/>
                <w:color w:val="000000"/>
                <w:szCs w:val="22"/>
                <w:lang w:val="mn-MN" w:eastAsia="ja-JP"/>
              </w:rPr>
              <w:t>Ус бохирдуулс</w:t>
            </w:r>
            <w:r w:rsidR="009C16C3" w:rsidRPr="00BF604C">
              <w:rPr>
                <w:rFonts w:cs="Arial"/>
                <w:noProof/>
                <w:color w:val="000000"/>
                <w:szCs w:val="22"/>
                <w:lang w:val="mn-MN" w:eastAsia="ja-JP"/>
              </w:rPr>
              <w:t>ны төлбөрийн тухай хууль</w:t>
            </w:r>
          </w:p>
        </w:tc>
      </w:tr>
      <w:tr w:rsidR="0083756E" w:rsidRPr="00BF604C" w:rsidTr="00D73BBB">
        <w:trPr>
          <w:trHeight w:val="20"/>
        </w:trPr>
        <w:tc>
          <w:tcPr>
            <w:tcW w:w="2268" w:type="dxa"/>
            <w:shd w:val="clear" w:color="auto" w:fill="auto"/>
          </w:tcPr>
          <w:p w:rsidR="0083756E" w:rsidRPr="00BF604C" w:rsidRDefault="0083756E" w:rsidP="00BF604C">
            <w:pPr>
              <w:spacing w:line="276" w:lineRule="auto"/>
              <w:rPr>
                <w:rFonts w:cs="Arial"/>
                <w:b/>
                <w:color w:val="000000"/>
                <w:szCs w:val="22"/>
                <w:lang w:val="mn-MN" w:eastAsia="ja-JP"/>
              </w:rPr>
            </w:pPr>
            <w:r w:rsidRPr="00BF604C">
              <w:rPr>
                <w:rFonts w:cs="Arial"/>
                <w:b/>
                <w:color w:val="000000"/>
                <w:szCs w:val="22"/>
                <w:lang w:val="mn-MN" w:eastAsia="ja-JP"/>
              </w:rPr>
              <w:t>УИХ</w:t>
            </w:r>
          </w:p>
        </w:tc>
        <w:tc>
          <w:tcPr>
            <w:tcW w:w="6822" w:type="dxa"/>
            <w:shd w:val="clear" w:color="auto" w:fill="auto"/>
          </w:tcPr>
          <w:p w:rsidR="0083756E" w:rsidRPr="00BF604C" w:rsidRDefault="0083756E" w:rsidP="00BF604C">
            <w:pPr>
              <w:spacing w:line="276" w:lineRule="auto"/>
              <w:rPr>
                <w:rFonts w:cs="Arial"/>
                <w:noProof/>
                <w:color w:val="000000"/>
                <w:szCs w:val="22"/>
                <w:lang w:val="mn-MN" w:eastAsia="ja-JP"/>
              </w:rPr>
            </w:pPr>
            <w:r w:rsidRPr="00BF604C">
              <w:rPr>
                <w:rFonts w:cs="Arial"/>
                <w:noProof/>
                <w:color w:val="000000"/>
                <w:szCs w:val="22"/>
                <w:lang w:val="mn-MN" w:eastAsia="ja-JP"/>
              </w:rPr>
              <w:t>Улсын Их Хурал</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УУХҮЯ</w:t>
            </w:r>
          </w:p>
        </w:tc>
        <w:tc>
          <w:tcPr>
            <w:tcW w:w="6822" w:type="dxa"/>
            <w:shd w:val="clear" w:color="auto" w:fill="auto"/>
          </w:tcPr>
          <w:p w:rsidR="00260EC3" w:rsidRPr="00BF604C" w:rsidRDefault="00260EC3" w:rsidP="00BF604C">
            <w:pPr>
              <w:spacing w:line="276" w:lineRule="auto"/>
              <w:rPr>
                <w:rFonts w:cs="Arial"/>
                <w:color w:val="000000"/>
                <w:szCs w:val="22"/>
                <w:lang w:val="mn-MN" w:eastAsia="ja-JP"/>
              </w:rPr>
            </w:pPr>
            <w:r w:rsidRPr="00BF604C">
              <w:rPr>
                <w:rFonts w:cs="Arial"/>
                <w:noProof/>
                <w:color w:val="000000"/>
                <w:szCs w:val="22"/>
                <w:lang w:val="mn-MN" w:eastAsia="ja-JP"/>
              </w:rPr>
              <w:t>Уул уурхай, хүнд үйлдвэрийн яам</w:t>
            </w:r>
          </w:p>
        </w:tc>
      </w:tr>
      <w:tr w:rsidR="00260EC3" w:rsidRPr="00BF604C" w:rsidTr="00D73BBB">
        <w:trPr>
          <w:trHeight w:val="20"/>
        </w:trPr>
        <w:tc>
          <w:tcPr>
            <w:tcW w:w="2268" w:type="dxa"/>
            <w:shd w:val="clear" w:color="auto" w:fill="auto"/>
          </w:tcPr>
          <w:p w:rsidR="00260EC3" w:rsidRPr="00BF604C" w:rsidRDefault="00260EC3" w:rsidP="00BF604C">
            <w:pPr>
              <w:spacing w:line="276" w:lineRule="auto"/>
              <w:rPr>
                <w:rFonts w:cs="Arial"/>
                <w:b/>
                <w:color w:val="000000"/>
                <w:szCs w:val="22"/>
                <w:lang w:val="mn-MN" w:eastAsia="ja-JP"/>
              </w:rPr>
            </w:pPr>
            <w:r w:rsidRPr="00BF604C">
              <w:rPr>
                <w:rFonts w:cs="Arial"/>
                <w:b/>
                <w:color w:val="000000"/>
                <w:szCs w:val="22"/>
                <w:lang w:val="mn-MN" w:eastAsia="ja-JP"/>
              </w:rPr>
              <w:t>ХХТХ</w:t>
            </w:r>
          </w:p>
        </w:tc>
        <w:tc>
          <w:tcPr>
            <w:tcW w:w="6822" w:type="dxa"/>
            <w:shd w:val="clear" w:color="auto" w:fill="auto"/>
          </w:tcPr>
          <w:p w:rsidR="00260EC3" w:rsidRPr="00BF604C" w:rsidRDefault="00982E32" w:rsidP="00BF604C">
            <w:pPr>
              <w:spacing w:line="276" w:lineRule="auto"/>
              <w:rPr>
                <w:rFonts w:cs="Arial"/>
                <w:noProof/>
                <w:color w:val="000000"/>
                <w:szCs w:val="22"/>
                <w:lang w:val="mn-MN" w:eastAsia="ja-JP"/>
              </w:rPr>
            </w:pPr>
            <w:r w:rsidRPr="00BF604C">
              <w:rPr>
                <w:rFonts w:cs="Arial"/>
                <w:noProof/>
                <w:color w:val="000000"/>
                <w:szCs w:val="22"/>
                <w:lang w:val="mn-MN" w:eastAsia="ja-JP"/>
              </w:rPr>
              <w:t>Хог хаягдлын тухай хууль</w:t>
            </w:r>
          </w:p>
        </w:tc>
      </w:tr>
    </w:tbl>
    <w:p w:rsidR="00260EC3" w:rsidRDefault="00260EC3" w:rsidP="005935F8">
      <w:pPr>
        <w:pStyle w:val="Heading1"/>
      </w:pPr>
    </w:p>
    <w:p w:rsidR="00260EC3" w:rsidRPr="009D3AA6" w:rsidRDefault="00260EC3">
      <w:pPr>
        <w:spacing w:after="160" w:line="259" w:lineRule="auto"/>
        <w:jc w:val="left"/>
        <w:rPr>
          <w:b/>
          <w:caps/>
          <w:color w:val="2E74B5"/>
          <w:sz w:val="28"/>
          <w:szCs w:val="28"/>
          <w:lang w:val="mn-MN"/>
        </w:rPr>
      </w:pPr>
      <w:r>
        <w:br w:type="page"/>
      </w:r>
    </w:p>
    <w:p w:rsidR="002951A3" w:rsidRPr="005935F8" w:rsidRDefault="002951A3" w:rsidP="005935F8">
      <w:pPr>
        <w:pStyle w:val="Heading1"/>
      </w:pPr>
      <w:bookmarkStart w:id="3" w:name="_Toc487126920"/>
      <w:bookmarkStart w:id="4" w:name="_Toc477719535"/>
      <w:r w:rsidRPr="005935F8">
        <w:lastRenderedPageBreak/>
        <w:t>ТАЛАРХАЛ</w:t>
      </w:r>
      <w:bookmarkEnd w:id="3"/>
    </w:p>
    <w:p w:rsidR="00C03E53" w:rsidRPr="00601D75" w:rsidRDefault="00460F2A" w:rsidP="00C03E53">
      <w:pPr>
        <w:spacing w:after="240" w:line="276" w:lineRule="auto"/>
        <w:rPr>
          <w:rFonts w:eastAsia="Calibri" w:cs="Arial"/>
          <w:szCs w:val="22"/>
          <w:lang w:val="mn-MN"/>
        </w:rPr>
      </w:pPr>
      <w:r>
        <w:rPr>
          <w:lang w:val="mn-MN"/>
        </w:rPr>
        <w:t>Нэгдсэн Үндэстний Байгууллагын Хөгжлийн Хөтөлбөр</w:t>
      </w:r>
      <w:r>
        <w:t xml:space="preserve"> (</w:t>
      </w:r>
      <w:r w:rsidR="00C03E53" w:rsidRPr="00601D75">
        <w:rPr>
          <w:lang w:val="mn-MN"/>
        </w:rPr>
        <w:t>НҮБХХ</w:t>
      </w:r>
      <w:r>
        <w:t>)</w:t>
      </w:r>
      <w:r w:rsidR="00C03E53" w:rsidRPr="00601D75">
        <w:rPr>
          <w:lang w:val="mn-MN"/>
        </w:rPr>
        <w:t>-</w:t>
      </w:r>
      <w:r w:rsidR="00C03E53" w:rsidRPr="005935F8">
        <w:rPr>
          <w:lang w:val="mn-MN"/>
        </w:rPr>
        <w:t xml:space="preserve">ийн </w:t>
      </w:r>
      <w:r w:rsidR="00C03E53" w:rsidRPr="005935F8">
        <w:rPr>
          <w:rFonts w:eastAsia="Calibri" w:cs="Arial"/>
          <w:szCs w:val="22"/>
          <w:lang w:val="mn-MN"/>
        </w:rPr>
        <w:t>захиалгаар “Хараат бус судалгааны хүрээлэн” ТББ нь “</w:t>
      </w:r>
      <w:r w:rsidR="00756D34" w:rsidRPr="005935F8">
        <w:rPr>
          <w:rFonts w:eastAsia="Calibri" w:cs="Arial"/>
          <w:szCs w:val="22"/>
          <w:lang w:val="mn-MN"/>
        </w:rPr>
        <w:t xml:space="preserve">Хууль дээдлэх зарчмын хэрэгжилтийн үнэлгээ: </w:t>
      </w:r>
      <w:r w:rsidR="00C03E53" w:rsidRPr="005935F8">
        <w:rPr>
          <w:rFonts w:eastAsia="Calibri" w:cs="Arial"/>
          <w:szCs w:val="22"/>
          <w:lang w:val="mn-MN"/>
        </w:rPr>
        <w:t>Уул уурхай</w:t>
      </w:r>
      <w:r w:rsidR="00756D34" w:rsidRPr="005935F8">
        <w:rPr>
          <w:rFonts w:eastAsia="Calibri" w:cs="Arial"/>
          <w:szCs w:val="22"/>
          <w:lang w:val="mn-MN"/>
        </w:rPr>
        <w:t xml:space="preserve">н салбарын </w:t>
      </w:r>
      <w:r w:rsidR="00C03E53" w:rsidRPr="005935F8">
        <w:rPr>
          <w:rFonts w:eastAsia="Calibri" w:cs="Arial"/>
          <w:szCs w:val="22"/>
          <w:lang w:val="mn-MN"/>
        </w:rPr>
        <w:t xml:space="preserve">байгаль орчны </w:t>
      </w:r>
      <w:r w:rsidR="00756D34" w:rsidRPr="005935F8">
        <w:rPr>
          <w:rFonts w:eastAsia="Calibri" w:cs="Arial"/>
          <w:szCs w:val="22"/>
          <w:lang w:val="mn-MN"/>
        </w:rPr>
        <w:t>зохицуулалт</w:t>
      </w:r>
      <w:r w:rsidR="00C03E53" w:rsidRPr="005935F8">
        <w:rPr>
          <w:rFonts w:eastAsia="Calibri" w:cs="Arial"/>
          <w:szCs w:val="22"/>
          <w:lang w:val="mn-MN"/>
        </w:rPr>
        <w:t>”</w:t>
      </w:r>
      <w:r w:rsidR="00756D34" w:rsidRPr="005935F8">
        <w:rPr>
          <w:rFonts w:eastAsia="Calibri" w:cs="Arial"/>
          <w:szCs w:val="22"/>
          <w:lang w:val="mn-MN"/>
        </w:rPr>
        <w:t xml:space="preserve"> үнэлгээг </w:t>
      </w:r>
      <w:r w:rsidR="00331226" w:rsidRPr="005935F8">
        <w:rPr>
          <w:rFonts w:eastAsia="Calibri" w:cs="Arial"/>
          <w:szCs w:val="22"/>
          <w:lang w:val="mn-MN"/>
        </w:rPr>
        <w:t xml:space="preserve">2016 оны </w:t>
      </w:r>
      <w:r w:rsidR="001E19FE" w:rsidRPr="005935F8">
        <w:rPr>
          <w:rFonts w:eastAsia="Calibri" w:cs="Arial"/>
          <w:szCs w:val="22"/>
        </w:rPr>
        <w:t xml:space="preserve">10 </w:t>
      </w:r>
      <w:r w:rsidR="001E19FE" w:rsidRPr="005935F8">
        <w:rPr>
          <w:rFonts w:eastAsia="Calibri" w:cs="Arial"/>
          <w:szCs w:val="22"/>
          <w:lang w:val="mn-MN"/>
        </w:rPr>
        <w:t>дугаар сараас</w:t>
      </w:r>
      <w:r w:rsidR="00331226" w:rsidRPr="005935F8">
        <w:rPr>
          <w:rFonts w:eastAsia="Calibri" w:cs="Arial"/>
          <w:szCs w:val="22"/>
          <w:lang w:val="mn-MN"/>
        </w:rPr>
        <w:t xml:space="preserve"> 2017</w:t>
      </w:r>
      <w:r w:rsidR="00331226">
        <w:rPr>
          <w:rFonts w:eastAsia="Calibri" w:cs="Arial"/>
          <w:szCs w:val="22"/>
          <w:lang w:val="mn-MN"/>
        </w:rPr>
        <w:t xml:space="preserve"> оны 4 </w:t>
      </w:r>
      <w:r w:rsidR="00AC222C">
        <w:rPr>
          <w:rFonts w:eastAsia="Calibri" w:cs="Arial"/>
          <w:szCs w:val="22"/>
          <w:lang w:val="mn-MN"/>
        </w:rPr>
        <w:t xml:space="preserve">дүгээр </w:t>
      </w:r>
      <w:r w:rsidR="00331226">
        <w:rPr>
          <w:rFonts w:eastAsia="Calibri" w:cs="Arial"/>
          <w:szCs w:val="22"/>
          <w:lang w:val="mn-MN"/>
        </w:rPr>
        <w:t xml:space="preserve">сар хүртэл хугацаанд </w:t>
      </w:r>
      <w:r w:rsidR="00C03E53" w:rsidRPr="00601D75">
        <w:rPr>
          <w:rFonts w:eastAsia="Calibri" w:cs="Arial"/>
          <w:szCs w:val="22"/>
          <w:lang w:val="mn-MN"/>
        </w:rPr>
        <w:t xml:space="preserve">хийж гүйцэтгэлээ. </w:t>
      </w:r>
    </w:p>
    <w:p w:rsidR="002951A3" w:rsidRDefault="002951A3" w:rsidP="002951A3">
      <w:pPr>
        <w:spacing w:after="240" w:line="276" w:lineRule="auto"/>
        <w:rPr>
          <w:lang w:val="mn-MN"/>
        </w:rPr>
      </w:pPr>
      <w:r w:rsidRPr="00601D75">
        <w:rPr>
          <w:lang w:val="mn-MN"/>
        </w:rPr>
        <w:t>Үнэлгээний ажлыг “Хараат бус судалгааны хүрээлэн” ТББ-ын судлаач Б.Батбилэг,</w:t>
      </w:r>
      <w:r w:rsidRPr="00601D75">
        <w:t xml:space="preserve"> Ч.Тамир</w:t>
      </w:r>
      <w:r>
        <w:rPr>
          <w:lang w:val="mn-MN"/>
        </w:rPr>
        <w:t>,</w:t>
      </w:r>
      <w:r w:rsidRPr="00601D75">
        <w:rPr>
          <w:lang w:val="mn-MN"/>
        </w:rPr>
        <w:t xml:space="preserve"> Т.Элбэрэл, Н.Минжирмаа, Б.Бат-Эрдэнэ нарын бүрэлдэхүүнтэй баг хийж гүйцэтгэлээ. С</w:t>
      </w:r>
      <w:r w:rsidR="001E19FE">
        <w:rPr>
          <w:lang w:val="mn-MN"/>
        </w:rPr>
        <w:t xml:space="preserve">удалгааны зөвлөхөөр Монгол </w:t>
      </w:r>
      <w:r w:rsidR="00E03E0E">
        <w:rPr>
          <w:lang w:val="mn-MN"/>
        </w:rPr>
        <w:t>Улсын</w:t>
      </w:r>
      <w:r w:rsidRPr="00601D75">
        <w:rPr>
          <w:lang w:val="mn-MN"/>
        </w:rPr>
        <w:t xml:space="preserve"> </w:t>
      </w:r>
      <w:r w:rsidR="00E03E0E">
        <w:rPr>
          <w:lang w:val="mn-MN"/>
        </w:rPr>
        <w:t>И</w:t>
      </w:r>
      <w:r w:rsidRPr="00601D75">
        <w:rPr>
          <w:lang w:val="mn-MN"/>
        </w:rPr>
        <w:t>х сургуулийн Хууль зүйн сургуулийн багш, доктор Г.Банзрагч, Монголын байгаль орчны иргэний зөвлөл</w:t>
      </w:r>
      <w:r w:rsidR="009C6F90">
        <w:rPr>
          <w:lang w:val="mn-MN"/>
        </w:rPr>
        <w:t xml:space="preserve"> </w:t>
      </w:r>
      <w:r w:rsidRPr="00601D75">
        <w:t>(</w:t>
      </w:r>
      <w:r w:rsidRPr="00601D75">
        <w:rPr>
          <w:lang w:val="mn-MN"/>
        </w:rPr>
        <w:t>МБОИЗ</w:t>
      </w:r>
      <w:r w:rsidRPr="00601D75">
        <w:t>)</w:t>
      </w:r>
      <w:r w:rsidRPr="00601D75">
        <w:rPr>
          <w:lang w:val="mn-MN"/>
        </w:rPr>
        <w:t>-ийн тэргүүн, доктор Б.Эрдэнэ нар ажиллав.</w:t>
      </w:r>
    </w:p>
    <w:p w:rsidR="002951A3" w:rsidRPr="00C3201B" w:rsidRDefault="002951A3" w:rsidP="002951A3">
      <w:pPr>
        <w:spacing w:after="240" w:line="276" w:lineRule="auto"/>
        <w:rPr>
          <w:lang w:val="mn-MN"/>
        </w:rPr>
      </w:pPr>
      <w:r w:rsidRPr="00C3201B">
        <w:rPr>
          <w:lang w:val="mn-MN"/>
        </w:rPr>
        <w:t xml:space="preserve">Үнэлгээний ажилд дэмжлэг үзүүлж, шаардлагатай мэдээллээр хангаж байсан БОАЖЯ-ны Байгаль орчны үнэлгээ, аудитын хэлтсийн дарга П.Бүнчинжав, МХЕГ-ын Байгаль орчин, геологи, уул уурхай, аялал жуулчлалын газрын дарга Н.Батбаяр, судалгааны ажлын </w:t>
      </w:r>
      <w:r w:rsidR="00C03E53">
        <w:rPr>
          <w:lang w:val="mn-MN"/>
        </w:rPr>
        <w:t>бү</w:t>
      </w:r>
      <w:r w:rsidRPr="00C3201B">
        <w:rPr>
          <w:lang w:val="mn-MN"/>
        </w:rPr>
        <w:t xml:space="preserve">хий л үе шатанд </w:t>
      </w:r>
      <w:r w:rsidR="00C03E53">
        <w:rPr>
          <w:lang w:val="mn-MN"/>
        </w:rPr>
        <w:t xml:space="preserve">мэргэжил, арга зүйн зөвлөгөө </w:t>
      </w:r>
      <w:r w:rsidRPr="00C3201B">
        <w:rPr>
          <w:lang w:val="mn-MN"/>
        </w:rPr>
        <w:t>өг</w:t>
      </w:r>
      <w:r w:rsidR="00C03E53">
        <w:rPr>
          <w:lang w:val="mn-MN"/>
        </w:rPr>
        <w:t>сөн</w:t>
      </w:r>
      <w:r w:rsidR="008F3020">
        <w:t xml:space="preserve"> </w:t>
      </w:r>
      <w:r w:rsidRPr="00C3201B">
        <w:rPr>
          <w:lang w:val="mn-MN"/>
        </w:rPr>
        <w:t>НҮБХХ-ийн мэргэжилтэн Л.Бархас</w:t>
      </w:r>
      <w:r w:rsidR="00C03E53">
        <w:rPr>
          <w:lang w:val="mn-MN"/>
        </w:rPr>
        <w:t xml:space="preserve">, судалгааны эцсийн тайланг хянаж, нягтлан боловсруулсан Засаглалын багийн ахлагч Ц.Даваадулам </w:t>
      </w:r>
      <w:r w:rsidRPr="00C3201B">
        <w:rPr>
          <w:lang w:val="mn-MN"/>
        </w:rPr>
        <w:t>нарт онцгойлон таларха</w:t>
      </w:r>
      <w:r w:rsidR="00C03E53">
        <w:rPr>
          <w:lang w:val="mn-MN"/>
        </w:rPr>
        <w:t xml:space="preserve">л </w:t>
      </w:r>
      <w:r w:rsidRPr="00C3201B">
        <w:rPr>
          <w:lang w:val="mn-MN"/>
        </w:rPr>
        <w:t>илэрхийлье. Мөн судалгаанд хамрагдсан бүх төрийн албан хаагч, уул уурхайн болон байгаль орчны нөлөөллийн үнэлгээ эрхэлдэг аж ахуйн нэгж, ТББ-ын төлөөлөл, Архангай аймгийн Эрдэнэбулган, Цэнхэр, Өмнөговь аймгийн Даланзадгад, Цогтцэций сумдын удирдлага, иргэдэд талархал илэрхийлье.</w:t>
      </w:r>
    </w:p>
    <w:p w:rsidR="002951A3" w:rsidRPr="00601D75" w:rsidRDefault="002951A3" w:rsidP="002951A3">
      <w:pPr>
        <w:spacing w:after="240" w:line="276" w:lineRule="auto"/>
        <w:rPr>
          <w:lang w:val="mn-MN"/>
        </w:rPr>
      </w:pPr>
      <w:r w:rsidRPr="00601D75">
        <w:rPr>
          <w:lang w:val="mn-MN"/>
        </w:rPr>
        <w:t>Энэхүү үнэлгээний ажлын агуулга, дүгнэлтийн бодит байдлыг “Хараат бус судалгааны хүрээлэн” ТББ хариуцна.</w:t>
      </w:r>
    </w:p>
    <w:p w:rsidR="002951A3" w:rsidRPr="00601D75" w:rsidRDefault="002951A3" w:rsidP="002951A3">
      <w:pPr>
        <w:spacing w:after="240" w:line="276" w:lineRule="auto"/>
        <w:rPr>
          <w:rFonts w:cs="Arial"/>
          <w:lang w:val="mn-MN"/>
        </w:rPr>
      </w:pPr>
      <w:r w:rsidRPr="00601D75">
        <w:rPr>
          <w:lang w:val="mn-MN"/>
        </w:rPr>
        <w:t xml:space="preserve">Эрхэм уншигч Та тус үнэлгээний ажилтай холбоотой саналаа “Хараат бус судалгааны хүрээлэн” ТББ, үнэлгээний ажлын мөрөөр авах арга хэмжээтэй холбоотой саналаа холбогдох яам, агентлагт илгээж бидний ажилд гүн туслалцаа үзүүлэхийг хүсье. </w:t>
      </w:r>
    </w:p>
    <w:p w:rsidR="002951A3" w:rsidRDefault="002951A3" w:rsidP="002951A3">
      <w:pPr>
        <w:jc w:val="center"/>
      </w:pPr>
      <w:r w:rsidRPr="00601D75">
        <w:t>“Хараат бус судалгааны хүрээлэн” ТББ</w:t>
      </w:r>
    </w:p>
    <w:p w:rsidR="002951A3" w:rsidRPr="00BF604C" w:rsidRDefault="002951A3">
      <w:pPr>
        <w:spacing w:after="160" w:line="259" w:lineRule="auto"/>
        <w:jc w:val="left"/>
        <w:rPr>
          <w:rFonts w:cs="Arial"/>
          <w:b/>
          <w:caps/>
          <w:noProof/>
          <w:color w:val="4472C4"/>
          <w:szCs w:val="22"/>
          <w:lang w:val="mn-MN"/>
        </w:rPr>
      </w:pPr>
      <w:r>
        <w:br w:type="page"/>
      </w:r>
    </w:p>
    <w:p w:rsidR="002951A3" w:rsidRPr="0051220F" w:rsidRDefault="002951A3" w:rsidP="005935F8">
      <w:pPr>
        <w:pStyle w:val="Heading1"/>
      </w:pPr>
      <w:bookmarkStart w:id="5" w:name="_Toc487126921"/>
      <w:r w:rsidRPr="0051220F">
        <w:lastRenderedPageBreak/>
        <w:t>Удиртгал</w:t>
      </w:r>
      <w:bookmarkEnd w:id="5"/>
    </w:p>
    <w:p w:rsidR="00F7149B" w:rsidRDefault="00AC222C" w:rsidP="00544B2C">
      <w:pPr>
        <w:spacing w:before="120" w:after="120" w:line="276" w:lineRule="auto"/>
        <w:ind w:right="27"/>
        <w:rPr>
          <w:rFonts w:cs="Arial"/>
          <w:szCs w:val="22"/>
          <w:lang w:val="mn-MN"/>
        </w:rPr>
      </w:pPr>
      <w:r w:rsidRPr="005935F8">
        <w:rPr>
          <w:rFonts w:cs="Arial"/>
          <w:szCs w:val="22"/>
          <w:lang w:val="mn-MN"/>
        </w:rPr>
        <w:t>Уул уурхайн</w:t>
      </w:r>
      <w:r w:rsidR="00DB0E0C">
        <w:rPr>
          <w:rFonts w:cs="Arial"/>
          <w:szCs w:val="22"/>
          <w:lang w:val="mn-MN"/>
        </w:rPr>
        <w:t xml:space="preserve"> салбарын өсөлт нийгэм, эдийн засгийн хөгжлийн санхүүжилтийн шийдвэрлэх эх үүсвэр </w:t>
      </w:r>
      <w:r w:rsidR="00903D93">
        <w:rPr>
          <w:rFonts w:cs="Arial"/>
          <w:szCs w:val="22"/>
          <w:lang w:val="mn-MN"/>
        </w:rPr>
        <w:t>б</w:t>
      </w:r>
      <w:r w:rsidR="004D05E1">
        <w:rPr>
          <w:rFonts w:cs="Arial"/>
          <w:szCs w:val="22"/>
          <w:lang w:val="mn-MN"/>
        </w:rPr>
        <w:t>олж</w:t>
      </w:r>
      <w:r w:rsidR="005A7446">
        <w:rPr>
          <w:rFonts w:cs="Arial"/>
          <w:szCs w:val="22"/>
          <w:lang w:val="mn-MN"/>
        </w:rPr>
        <w:t xml:space="preserve"> чадна</w:t>
      </w:r>
      <w:r w:rsidR="00903D93">
        <w:rPr>
          <w:rFonts w:cs="Arial"/>
          <w:szCs w:val="22"/>
          <w:lang w:val="mn-MN"/>
        </w:rPr>
        <w:t xml:space="preserve">. </w:t>
      </w:r>
      <w:r w:rsidR="00F7149B">
        <w:rPr>
          <w:rFonts w:cs="Arial"/>
          <w:szCs w:val="22"/>
          <w:lang w:val="mn-MN"/>
        </w:rPr>
        <w:t xml:space="preserve">Уул уурхайн салбарын </w:t>
      </w:r>
      <w:r w:rsidR="00F7149B" w:rsidRPr="005935F8">
        <w:rPr>
          <w:rFonts w:cs="Arial"/>
          <w:szCs w:val="22"/>
          <w:lang w:val="mn-MN"/>
        </w:rPr>
        <w:t>үйл ажиллагааг</w:t>
      </w:r>
      <w:r w:rsidR="00A6211C">
        <w:rPr>
          <w:rFonts w:cs="Arial"/>
          <w:szCs w:val="22"/>
          <w:lang w:val="mn-MN"/>
        </w:rPr>
        <w:t xml:space="preserve"> зөв удирд</w:t>
      </w:r>
      <w:r w:rsidR="00F7149B">
        <w:rPr>
          <w:rFonts w:cs="Arial"/>
          <w:szCs w:val="22"/>
          <w:lang w:val="mn-MN"/>
        </w:rPr>
        <w:t>вал</w:t>
      </w:r>
      <w:r w:rsidR="00A6211C">
        <w:rPr>
          <w:rFonts w:cs="Arial"/>
          <w:szCs w:val="22"/>
          <w:lang w:val="mn-MN"/>
        </w:rPr>
        <w:t xml:space="preserve"> ажлын байр</w:t>
      </w:r>
      <w:r w:rsidR="009C6F90">
        <w:rPr>
          <w:rFonts w:cs="Arial"/>
          <w:szCs w:val="22"/>
          <w:lang w:val="mn-MN"/>
        </w:rPr>
        <w:t xml:space="preserve">, </w:t>
      </w:r>
      <w:r w:rsidR="00A6211C">
        <w:rPr>
          <w:rFonts w:cs="Arial"/>
          <w:szCs w:val="22"/>
          <w:lang w:val="mn-MN"/>
        </w:rPr>
        <w:t xml:space="preserve">технологийн шинэчлэл, хөрөнгө оруулалтыг нэмэгдүүлэх, дэд бүтцийг хөгжүүлэх зэрэг хөгжлийн олон зорилтыг </w:t>
      </w:r>
      <w:r w:rsidR="005A7446">
        <w:rPr>
          <w:rFonts w:cs="Arial"/>
          <w:szCs w:val="22"/>
          <w:lang w:val="mn-MN"/>
        </w:rPr>
        <w:t xml:space="preserve">харьцангуй богино хугацаанд </w:t>
      </w:r>
      <w:r w:rsidR="00A6211C">
        <w:rPr>
          <w:rFonts w:cs="Arial"/>
          <w:szCs w:val="22"/>
          <w:lang w:val="mn-MN"/>
        </w:rPr>
        <w:t>шийдвэрлэ</w:t>
      </w:r>
      <w:r w:rsidR="00F7149B">
        <w:rPr>
          <w:rFonts w:cs="Arial"/>
          <w:szCs w:val="22"/>
          <w:lang w:val="mn-MN"/>
        </w:rPr>
        <w:t>х боломжтой</w:t>
      </w:r>
      <w:r w:rsidR="005A7446">
        <w:rPr>
          <w:rFonts w:cs="Arial"/>
          <w:szCs w:val="22"/>
          <w:lang w:val="mn-MN"/>
        </w:rPr>
        <w:t xml:space="preserve">. </w:t>
      </w:r>
      <w:r w:rsidR="00A6211C">
        <w:rPr>
          <w:rFonts w:cs="Arial"/>
          <w:szCs w:val="22"/>
          <w:lang w:val="mn-MN"/>
        </w:rPr>
        <w:t>Харин буруу удирд</w:t>
      </w:r>
      <w:r w:rsidR="00F7149B">
        <w:rPr>
          <w:rFonts w:cs="Arial"/>
          <w:szCs w:val="22"/>
          <w:lang w:val="mn-MN"/>
        </w:rPr>
        <w:t>вал</w:t>
      </w:r>
      <w:r w:rsidR="00A6211C">
        <w:rPr>
          <w:rFonts w:cs="Arial"/>
          <w:szCs w:val="22"/>
          <w:lang w:val="mn-MN"/>
        </w:rPr>
        <w:t xml:space="preserve"> байгаль орчны доройтол, </w:t>
      </w:r>
      <w:r w:rsidR="00F7149B" w:rsidRPr="005935F8">
        <w:rPr>
          <w:rFonts w:cs="Arial"/>
          <w:szCs w:val="22"/>
          <w:lang w:val="mn-MN"/>
        </w:rPr>
        <w:t>таагүй орчин нөлөөний улмаас</w:t>
      </w:r>
      <w:r w:rsidR="009C6F90">
        <w:rPr>
          <w:rFonts w:cs="Arial"/>
          <w:szCs w:val="22"/>
          <w:lang w:val="mn-MN"/>
        </w:rPr>
        <w:t xml:space="preserve"> </w:t>
      </w:r>
      <w:r w:rsidR="000635E2">
        <w:rPr>
          <w:rFonts w:cs="Arial"/>
          <w:szCs w:val="22"/>
          <w:lang w:val="mn-MN"/>
        </w:rPr>
        <w:t xml:space="preserve">уугуул </w:t>
      </w:r>
      <w:r w:rsidR="00903D93">
        <w:rPr>
          <w:rFonts w:cs="Arial"/>
          <w:szCs w:val="22"/>
          <w:lang w:val="mn-MN"/>
        </w:rPr>
        <w:t xml:space="preserve">иргэд </w:t>
      </w:r>
      <w:r w:rsidR="00F7149B">
        <w:rPr>
          <w:rFonts w:cs="Arial"/>
          <w:szCs w:val="22"/>
          <w:lang w:val="mn-MN"/>
        </w:rPr>
        <w:t>нутаг орноосоо дүрвэх</w:t>
      </w:r>
      <w:r w:rsidR="000635E2">
        <w:rPr>
          <w:rFonts w:cs="Arial"/>
          <w:szCs w:val="22"/>
          <w:lang w:val="mn-MN"/>
        </w:rPr>
        <w:t>, тэгш бус байдал, нийгмийн зөрчил бий болгох зэрэг олон сөрөг үр дагавр</w:t>
      </w:r>
      <w:r w:rsidR="00F7149B">
        <w:rPr>
          <w:rFonts w:cs="Arial"/>
          <w:szCs w:val="22"/>
          <w:lang w:val="mn-MN"/>
        </w:rPr>
        <w:t>ыг</w:t>
      </w:r>
      <w:r w:rsidR="000635E2">
        <w:rPr>
          <w:rFonts w:cs="Arial"/>
          <w:szCs w:val="22"/>
          <w:lang w:val="mn-MN"/>
        </w:rPr>
        <w:t xml:space="preserve"> бий бол</w:t>
      </w:r>
      <w:r w:rsidR="00F7149B">
        <w:rPr>
          <w:rFonts w:cs="Arial"/>
          <w:szCs w:val="22"/>
          <w:lang w:val="mn-MN"/>
        </w:rPr>
        <w:t>го</w:t>
      </w:r>
      <w:r w:rsidR="000635E2">
        <w:rPr>
          <w:rFonts w:cs="Arial"/>
          <w:szCs w:val="22"/>
          <w:lang w:val="mn-MN"/>
        </w:rPr>
        <w:t xml:space="preserve">дог. Уул уурхайн үйл ажиллагаа хүн амын амьжиргаа </w:t>
      </w:r>
      <w:r w:rsidR="00750A23">
        <w:rPr>
          <w:rFonts w:cs="Arial"/>
          <w:szCs w:val="22"/>
          <w:lang w:val="mn-MN"/>
        </w:rPr>
        <w:t xml:space="preserve">нь </w:t>
      </w:r>
      <w:r w:rsidR="000635E2">
        <w:rPr>
          <w:rFonts w:cs="Arial"/>
          <w:szCs w:val="22"/>
          <w:lang w:val="mn-MN"/>
        </w:rPr>
        <w:t>хамаардаг газар, ус, уур амьсгал,</w:t>
      </w:r>
      <w:r w:rsidR="00903D93">
        <w:rPr>
          <w:rFonts w:cs="Arial"/>
          <w:szCs w:val="22"/>
          <w:lang w:val="mn-MN"/>
        </w:rPr>
        <w:t xml:space="preserve"> ургамалд нөлөөлдөг. </w:t>
      </w:r>
    </w:p>
    <w:p w:rsidR="00903D93" w:rsidRDefault="00F7149B" w:rsidP="00544B2C">
      <w:pPr>
        <w:spacing w:before="120" w:after="120" w:line="276" w:lineRule="auto"/>
        <w:ind w:right="27"/>
        <w:rPr>
          <w:rFonts w:cs="Arial"/>
          <w:szCs w:val="22"/>
          <w:lang w:val="mn-MN"/>
        </w:rPr>
      </w:pPr>
      <w:r w:rsidRPr="005935F8">
        <w:rPr>
          <w:rFonts w:cs="Arial"/>
          <w:szCs w:val="22"/>
          <w:lang w:val="mn-MN"/>
        </w:rPr>
        <w:t>Тиймээс уул уурхайн</w:t>
      </w:r>
      <w:r w:rsidR="009C6F90">
        <w:rPr>
          <w:rFonts w:cs="Arial"/>
          <w:szCs w:val="22"/>
          <w:lang w:val="mn-MN"/>
        </w:rPr>
        <w:t xml:space="preserve"> </w:t>
      </w:r>
      <w:r w:rsidR="00DB0E0C">
        <w:rPr>
          <w:rFonts w:cs="Arial"/>
          <w:szCs w:val="22"/>
          <w:lang w:val="mn-MN"/>
        </w:rPr>
        <w:t>үйлдвэрлэл</w:t>
      </w:r>
      <w:r>
        <w:rPr>
          <w:rFonts w:cs="Arial"/>
          <w:szCs w:val="22"/>
          <w:lang w:val="mn-MN"/>
        </w:rPr>
        <w:t xml:space="preserve">ээс байгаль орчинд </w:t>
      </w:r>
      <w:r w:rsidRPr="005935F8">
        <w:rPr>
          <w:rFonts w:cs="Arial"/>
          <w:szCs w:val="22"/>
          <w:lang w:val="mn-MN"/>
        </w:rPr>
        <w:t>үзүүлж буй</w:t>
      </w:r>
      <w:r w:rsidR="00DB0E0C">
        <w:rPr>
          <w:rFonts w:cs="Arial"/>
          <w:szCs w:val="22"/>
          <w:lang w:val="mn-MN"/>
        </w:rPr>
        <w:t xml:space="preserve"> нөлөөллийг зохицуулах асуудал нь байгалийн баялгаас хамааралтай, хөгжиж байгаа орнуудын хамгийн том сорилт болж байна. </w:t>
      </w:r>
      <w:r w:rsidR="00FC5332">
        <w:rPr>
          <w:rFonts w:cs="Arial"/>
          <w:szCs w:val="22"/>
          <w:lang w:val="mn-MN"/>
        </w:rPr>
        <w:t xml:space="preserve">Энэ нь </w:t>
      </w:r>
      <w:r w:rsidR="00DB0E0C">
        <w:rPr>
          <w:rFonts w:cs="Arial"/>
          <w:szCs w:val="22"/>
          <w:lang w:val="mn-MN"/>
        </w:rPr>
        <w:t>төрийн болон байг</w:t>
      </w:r>
      <w:r w:rsidR="004D05E1">
        <w:rPr>
          <w:rFonts w:cs="Arial"/>
          <w:szCs w:val="22"/>
          <w:lang w:val="mn-MN"/>
        </w:rPr>
        <w:t>аль орчны асуудал хариуцсан яам</w:t>
      </w:r>
      <w:r w:rsidR="00DB0E0C">
        <w:rPr>
          <w:rFonts w:cs="Arial"/>
          <w:szCs w:val="22"/>
          <w:lang w:val="mn-MN"/>
        </w:rPr>
        <w:t xml:space="preserve">, агентлаг байгаль орчныг хамгаалах, нийгэм, эдийн засгийн тогтвортой хөгжлийг түргэтгэх зорилгод нийцүүлэн </w:t>
      </w:r>
      <w:r w:rsidR="004D05E1">
        <w:rPr>
          <w:rFonts w:cs="Arial"/>
          <w:szCs w:val="22"/>
          <w:lang w:val="mn-MN"/>
        </w:rPr>
        <w:t xml:space="preserve">бодлого, </w:t>
      </w:r>
      <w:r w:rsidR="00DB0E0C">
        <w:rPr>
          <w:rFonts w:cs="Arial"/>
          <w:szCs w:val="22"/>
          <w:lang w:val="mn-MN"/>
        </w:rPr>
        <w:t>чиг үүргээ хэрэгжүүлэх чадавх</w:t>
      </w:r>
      <w:r w:rsidR="00A6211C">
        <w:rPr>
          <w:rFonts w:cs="Arial"/>
          <w:szCs w:val="22"/>
          <w:lang w:val="mn-MN"/>
        </w:rPr>
        <w:t xml:space="preserve"> сул байгаатай холбоотой юм. </w:t>
      </w:r>
    </w:p>
    <w:p w:rsidR="005A7446" w:rsidRDefault="00964B7E" w:rsidP="00544B2C">
      <w:pPr>
        <w:spacing w:before="120" w:after="120" w:line="276" w:lineRule="auto"/>
        <w:ind w:right="27"/>
        <w:rPr>
          <w:rFonts w:cs="Arial"/>
          <w:szCs w:val="22"/>
          <w:lang w:val="mn-MN"/>
        </w:rPr>
      </w:pPr>
      <w:r>
        <w:rPr>
          <w:rFonts w:cs="Arial"/>
          <w:szCs w:val="22"/>
          <w:lang w:val="mn-MN"/>
        </w:rPr>
        <w:t>Байгаль орчинд үзүүлж буй у</w:t>
      </w:r>
      <w:r w:rsidR="004D05E1">
        <w:rPr>
          <w:rFonts w:cs="Arial"/>
          <w:szCs w:val="22"/>
          <w:lang w:val="mn-MN"/>
        </w:rPr>
        <w:t xml:space="preserve">ул уурхайн </w:t>
      </w:r>
      <w:r w:rsidR="00D73BBB">
        <w:rPr>
          <w:rFonts w:cs="Arial"/>
          <w:szCs w:val="22"/>
          <w:lang w:val="mn-MN"/>
        </w:rPr>
        <w:t>үйл аж</w:t>
      </w:r>
      <w:r>
        <w:rPr>
          <w:rFonts w:cs="Arial"/>
          <w:szCs w:val="22"/>
          <w:lang w:val="mn-MN"/>
        </w:rPr>
        <w:t xml:space="preserve">иллагааны нөлөөллийг </w:t>
      </w:r>
      <w:r w:rsidR="004D05E1">
        <w:rPr>
          <w:rFonts w:cs="Arial"/>
          <w:szCs w:val="22"/>
          <w:lang w:val="mn-MN"/>
        </w:rPr>
        <w:t xml:space="preserve"> зохицуулах, хүний эрхийг хамгаалах, хууль дээдлэх зарчмыг бэхжүүлэхэд дэмжлэг авах улс орнуудын хүсэлтийг харгалзан Нэгдсэн </w:t>
      </w:r>
      <w:r w:rsidR="007510D6">
        <w:rPr>
          <w:rFonts w:cs="Arial"/>
          <w:szCs w:val="22"/>
          <w:lang w:val="mn-MN"/>
        </w:rPr>
        <w:t xml:space="preserve">Үндэстний Байгууллагын </w:t>
      </w:r>
      <w:r w:rsidR="004D05E1">
        <w:rPr>
          <w:rFonts w:cs="Arial"/>
          <w:szCs w:val="22"/>
          <w:lang w:val="mn-MN"/>
        </w:rPr>
        <w:t xml:space="preserve">Хөгжлийн </w:t>
      </w:r>
      <w:r w:rsidR="009C6F90">
        <w:rPr>
          <w:rFonts w:cs="Arial"/>
          <w:szCs w:val="22"/>
          <w:lang w:val="mn-MN"/>
        </w:rPr>
        <w:t>х</w:t>
      </w:r>
      <w:r w:rsidR="004D05E1">
        <w:rPr>
          <w:rFonts w:cs="Arial"/>
          <w:szCs w:val="22"/>
          <w:lang w:val="mn-MN"/>
        </w:rPr>
        <w:t xml:space="preserve">өтөлбөр </w:t>
      </w:r>
      <w:r w:rsidR="004D05E1" w:rsidRPr="005935F8">
        <w:rPr>
          <w:rFonts w:cs="Arial"/>
          <w:szCs w:val="22"/>
          <w:lang w:val="mn-MN"/>
        </w:rPr>
        <w:t>(</w:t>
      </w:r>
      <w:r w:rsidR="004D05E1">
        <w:rPr>
          <w:rFonts w:cs="Arial"/>
          <w:szCs w:val="22"/>
          <w:lang w:val="mn-MN"/>
        </w:rPr>
        <w:t>НҮБХХ</w:t>
      </w:r>
      <w:r w:rsidR="004D05E1" w:rsidRPr="005935F8">
        <w:rPr>
          <w:rFonts w:cs="Arial"/>
          <w:szCs w:val="22"/>
          <w:lang w:val="mn-MN"/>
        </w:rPr>
        <w:t>)</w:t>
      </w:r>
      <w:r w:rsidR="004D05E1">
        <w:rPr>
          <w:rFonts w:cs="Arial"/>
          <w:szCs w:val="22"/>
          <w:lang w:val="mn-MN"/>
        </w:rPr>
        <w:t xml:space="preserve"> Шведийн </w:t>
      </w:r>
      <w:r w:rsidR="007510D6">
        <w:rPr>
          <w:rFonts w:cs="Arial"/>
          <w:szCs w:val="22"/>
          <w:lang w:val="mn-MN"/>
        </w:rPr>
        <w:t>Байгаль Орчныг Хамгаалах Агентлагтай</w:t>
      </w:r>
      <w:r w:rsidR="004D05E1">
        <w:rPr>
          <w:rFonts w:cs="Arial"/>
          <w:szCs w:val="22"/>
          <w:lang w:val="mn-MN"/>
        </w:rPr>
        <w:t xml:space="preserve"> хамтран 4 жилийн хөтөлбөр санаачлаад байна. </w:t>
      </w:r>
      <w:r w:rsidR="00DB0E0C">
        <w:rPr>
          <w:rFonts w:cs="Arial"/>
          <w:szCs w:val="22"/>
          <w:lang w:val="mn-MN"/>
        </w:rPr>
        <w:t xml:space="preserve">Уг хөтөлбөр </w:t>
      </w:r>
      <w:r w:rsidR="005A7446">
        <w:rPr>
          <w:rFonts w:cs="Arial"/>
          <w:szCs w:val="22"/>
          <w:lang w:val="mn-MN"/>
        </w:rPr>
        <w:t xml:space="preserve">уул уурхайн салбар дахь байгаль орчны засаглалыг сайжруулахад чиглэж байгаа бөгөөд </w:t>
      </w:r>
      <w:r w:rsidR="003948A7">
        <w:rPr>
          <w:rFonts w:cs="Arial"/>
          <w:szCs w:val="22"/>
          <w:lang w:val="mn-MN"/>
        </w:rPr>
        <w:t>уул уурхай</w:t>
      </w:r>
      <w:r w:rsidR="005A7446">
        <w:rPr>
          <w:rFonts w:cs="Arial"/>
          <w:szCs w:val="22"/>
          <w:lang w:val="mn-MN"/>
        </w:rPr>
        <w:t>н салбарт т</w:t>
      </w:r>
      <w:r w:rsidR="003948A7">
        <w:rPr>
          <w:rFonts w:cs="Arial"/>
          <w:szCs w:val="22"/>
          <w:lang w:val="mn-MN"/>
        </w:rPr>
        <w:t xml:space="preserve">үшиглэсэн эдийн засагтай </w:t>
      </w:r>
      <w:r w:rsidR="00DB0E0C">
        <w:rPr>
          <w:rFonts w:cs="Arial"/>
          <w:szCs w:val="22"/>
          <w:lang w:val="mn-MN"/>
        </w:rPr>
        <w:t>Колумб, Кени, Монгол, Мозамбикийг зорилтот бүлэг болгон сонгон ав</w:t>
      </w:r>
      <w:r w:rsidR="005A7446">
        <w:rPr>
          <w:rFonts w:cs="Arial"/>
          <w:szCs w:val="22"/>
          <w:lang w:val="mn-MN"/>
        </w:rPr>
        <w:t xml:space="preserve">сан юм. Энэ хөтөлбөрийн хүрээнд уул уурхайгаас үүдэлтэй байгаль орчны асуудлыг зохицуулах үүрэгтэй төрийн захиргааны байгууллагууд хууль дээдлэх зарчмыг үйл ажиллагаандаа хэрхэн мөрдлөг болгож байгааг </w:t>
      </w:r>
      <w:r>
        <w:rPr>
          <w:rFonts w:cs="Arial"/>
          <w:szCs w:val="22"/>
          <w:lang w:val="mn-MN"/>
        </w:rPr>
        <w:t>шинжлэх</w:t>
      </w:r>
      <w:r w:rsidR="005A7446">
        <w:rPr>
          <w:rFonts w:cs="Arial"/>
          <w:szCs w:val="22"/>
          <w:lang w:val="mn-MN"/>
        </w:rPr>
        <w:t xml:space="preserve"> аргачлалыг боловсруулж</w:t>
      </w:r>
      <w:r w:rsidR="00544B2C" w:rsidRPr="005935F8">
        <w:rPr>
          <w:rFonts w:cs="Arial"/>
          <w:szCs w:val="22"/>
          <w:lang w:val="mn-MN"/>
        </w:rPr>
        <w:t xml:space="preserve">, </w:t>
      </w:r>
      <w:r w:rsidR="00A4591D">
        <w:rPr>
          <w:rFonts w:cs="Arial"/>
          <w:szCs w:val="22"/>
          <w:lang w:val="mn-MN"/>
        </w:rPr>
        <w:t>2016-2017 онд дээрх</w:t>
      </w:r>
      <w:r w:rsidR="00544B2C">
        <w:rPr>
          <w:rFonts w:cs="Arial"/>
          <w:szCs w:val="22"/>
          <w:lang w:val="mn-MN"/>
        </w:rPr>
        <w:t xml:space="preserve"> 4 оронд </w:t>
      </w:r>
      <w:r w:rsidR="00A4591D">
        <w:rPr>
          <w:rFonts w:cs="Arial"/>
          <w:szCs w:val="22"/>
          <w:lang w:val="mn-MN"/>
        </w:rPr>
        <w:t xml:space="preserve">уг </w:t>
      </w:r>
      <w:r w:rsidR="00AD3CCA">
        <w:rPr>
          <w:rFonts w:cs="Arial"/>
          <w:szCs w:val="22"/>
          <w:lang w:val="mn-MN"/>
        </w:rPr>
        <w:t>үнэлгээг</w:t>
      </w:r>
      <w:r w:rsidR="00A4591D">
        <w:rPr>
          <w:rFonts w:cs="Arial"/>
          <w:szCs w:val="22"/>
          <w:lang w:val="mn-MN"/>
        </w:rPr>
        <w:t xml:space="preserve"> нэг зэрэг хий</w:t>
      </w:r>
      <w:r w:rsidR="00750A23">
        <w:rPr>
          <w:rFonts w:cs="Arial"/>
          <w:szCs w:val="22"/>
          <w:lang w:val="mn-MN"/>
        </w:rPr>
        <w:t>сэн</w:t>
      </w:r>
      <w:r w:rsidR="00A4591D">
        <w:rPr>
          <w:rFonts w:cs="Arial"/>
          <w:szCs w:val="22"/>
          <w:lang w:val="mn-MN"/>
        </w:rPr>
        <w:t xml:space="preserve"> болно</w:t>
      </w:r>
      <w:r w:rsidR="00750A23">
        <w:rPr>
          <w:rFonts w:cs="Arial"/>
          <w:szCs w:val="22"/>
          <w:lang w:val="mn-MN"/>
        </w:rPr>
        <w:t>.</w:t>
      </w:r>
    </w:p>
    <w:p w:rsidR="00C05ABF" w:rsidRPr="005958C1" w:rsidRDefault="00750A23" w:rsidP="00C05ABF">
      <w:pPr>
        <w:spacing w:before="120" w:after="120" w:line="276" w:lineRule="auto"/>
        <w:rPr>
          <w:rFonts w:cs="Arial"/>
          <w:szCs w:val="22"/>
          <w:lang w:val="mn-MN"/>
        </w:rPr>
      </w:pPr>
      <w:r w:rsidRPr="00C05ABF">
        <w:rPr>
          <w:rFonts w:cs="Arial"/>
          <w:szCs w:val="22"/>
          <w:lang w:val="mn-MN"/>
        </w:rPr>
        <w:t>Мо</w:t>
      </w:r>
      <w:r w:rsidR="00460F2A">
        <w:rPr>
          <w:rFonts w:cs="Arial"/>
          <w:szCs w:val="22"/>
          <w:lang w:val="mn-MN"/>
        </w:rPr>
        <w:t xml:space="preserve">нгол Улсын уул уурхайн салбар дотоодын нийт бүтээгдэхүүний </w:t>
      </w:r>
      <w:r w:rsidRPr="00C05ABF">
        <w:rPr>
          <w:rFonts w:cs="Arial"/>
          <w:szCs w:val="22"/>
          <w:lang w:val="mn-MN"/>
        </w:rPr>
        <w:t xml:space="preserve">20 орчим хувь, экспортын 90 орчим хувийг </w:t>
      </w:r>
      <w:r w:rsidR="004D05E1">
        <w:rPr>
          <w:rFonts w:cs="Arial"/>
          <w:szCs w:val="22"/>
          <w:lang w:val="mn-MN"/>
        </w:rPr>
        <w:t>бүрдүүл</w:t>
      </w:r>
      <w:r w:rsidRPr="00C05ABF">
        <w:rPr>
          <w:rFonts w:cs="Arial"/>
          <w:szCs w:val="22"/>
          <w:lang w:val="mn-MN"/>
        </w:rPr>
        <w:t xml:space="preserve">дэг. </w:t>
      </w:r>
      <w:r w:rsidR="00DF465A" w:rsidRPr="00C05ABF">
        <w:rPr>
          <w:rFonts w:cs="Arial"/>
          <w:szCs w:val="22"/>
          <w:lang w:val="mn-MN"/>
        </w:rPr>
        <w:t>Монгол Улсын Их Хурлаас 2016 оны 2 дугаар сард батлагдсан “Тог</w:t>
      </w:r>
      <w:r w:rsidR="00460F2A">
        <w:rPr>
          <w:rFonts w:cs="Arial"/>
          <w:szCs w:val="22"/>
          <w:lang w:val="mn-MN"/>
        </w:rPr>
        <w:t>твортой хөгжлийн үзэл баримтлал</w:t>
      </w:r>
      <w:r w:rsidR="00DF465A" w:rsidRPr="00C05ABF">
        <w:rPr>
          <w:rFonts w:cs="Arial"/>
          <w:szCs w:val="22"/>
          <w:lang w:val="mn-MN"/>
        </w:rPr>
        <w:t>–2030”-д уул уурхайн олборлох салбарын хөгжилд тэргүүлэх ач холбогдол өгөх, и</w:t>
      </w:r>
      <w:r w:rsidR="00DF465A" w:rsidRPr="005935F8">
        <w:rPr>
          <w:rFonts w:cs="Arial"/>
          <w:szCs w:val="22"/>
          <w:lang w:val="mn-MN"/>
        </w:rPr>
        <w:t>л тод, хариуцлагатай олборлох үйлдвэрлэлийг төлөвшүүлэх</w:t>
      </w:r>
      <w:r w:rsidR="00C05ABF" w:rsidRPr="005935F8">
        <w:rPr>
          <w:rFonts w:cs="Arial"/>
          <w:szCs w:val="22"/>
          <w:lang w:val="mn-MN"/>
        </w:rPr>
        <w:t>ийн зэрэгцээ байгаль орчны тогтвортой хөгжлийг хангахад нутгийн иргэд, олон нийтийн оролцоог хангах;</w:t>
      </w:r>
      <w:r w:rsidR="009C6F90">
        <w:rPr>
          <w:rFonts w:cs="Arial"/>
          <w:szCs w:val="22"/>
          <w:lang w:val="mn-MN"/>
        </w:rPr>
        <w:t xml:space="preserve"> </w:t>
      </w:r>
      <w:r w:rsidR="00C05ABF" w:rsidRPr="005935F8">
        <w:rPr>
          <w:rFonts w:cs="Arial"/>
          <w:szCs w:val="22"/>
          <w:lang w:val="mn-MN"/>
        </w:rPr>
        <w:t>байгаль орчны нөхөн сэргээлтийг олон улсын стандартын түвшинд хийж, хэвшүүлэх;</w:t>
      </w:r>
      <w:r w:rsidR="009C6F90">
        <w:rPr>
          <w:rFonts w:cs="Arial"/>
          <w:szCs w:val="22"/>
          <w:lang w:val="mn-MN"/>
        </w:rPr>
        <w:t xml:space="preserve"> </w:t>
      </w:r>
      <w:r w:rsidR="005958C1" w:rsidRPr="005935F8">
        <w:rPr>
          <w:rFonts w:cs="Arial"/>
          <w:szCs w:val="22"/>
          <w:lang w:val="mn-MN"/>
        </w:rPr>
        <w:t>б</w:t>
      </w:r>
      <w:r w:rsidR="00C05ABF" w:rsidRPr="005935F8">
        <w:rPr>
          <w:rFonts w:cs="Arial"/>
          <w:szCs w:val="22"/>
          <w:lang w:val="mn-MN"/>
        </w:rPr>
        <w:t xml:space="preserve">айгалийн унаган төрх, биологийн олон янз байдлыг хамгаалж, экосистемийн үйлчилгээний тогтвортой байдлыг хадгалах зорилтуудыг дэвшүүлэн тавьжээ. Түүнчлэн </w:t>
      </w:r>
      <w:r w:rsidR="00460F2A">
        <w:rPr>
          <w:rFonts w:cs="Arial"/>
          <w:szCs w:val="22"/>
          <w:lang w:val="mn-MN"/>
        </w:rPr>
        <w:t xml:space="preserve">Улсын Их Хурал </w:t>
      </w:r>
      <w:r w:rsidR="00460F2A">
        <w:rPr>
          <w:rFonts w:cs="Arial"/>
          <w:szCs w:val="22"/>
        </w:rPr>
        <w:t>(</w:t>
      </w:r>
      <w:r w:rsidR="00460F2A">
        <w:rPr>
          <w:rFonts w:cs="Arial"/>
          <w:szCs w:val="22"/>
          <w:lang w:val="mn-MN"/>
        </w:rPr>
        <w:t>УИХ</w:t>
      </w:r>
      <w:r w:rsidR="00460F2A">
        <w:rPr>
          <w:rFonts w:cs="Arial"/>
          <w:szCs w:val="22"/>
        </w:rPr>
        <w:t>)</w:t>
      </w:r>
      <w:r w:rsidR="00460F2A">
        <w:rPr>
          <w:rFonts w:cs="Arial"/>
          <w:szCs w:val="22"/>
          <w:lang w:val="mn-MN"/>
        </w:rPr>
        <w:t xml:space="preserve">-аас </w:t>
      </w:r>
      <w:r w:rsidR="005958C1" w:rsidRPr="005935F8">
        <w:rPr>
          <w:rFonts w:cs="Arial"/>
          <w:szCs w:val="22"/>
          <w:lang w:val="mn-MN"/>
        </w:rPr>
        <w:t xml:space="preserve">2014 оны 1 дүгээр сард баталсан </w:t>
      </w:r>
      <w:r w:rsidR="00C05ABF" w:rsidRPr="005935F8">
        <w:rPr>
          <w:rFonts w:cs="Arial"/>
          <w:szCs w:val="22"/>
          <w:lang w:val="mn-MN"/>
        </w:rPr>
        <w:t>“Төрөөс эрдэс баялгийн салбарт баримтлах бодлого”</w:t>
      </w:r>
      <w:r w:rsidR="00A4591D" w:rsidRPr="005935F8">
        <w:rPr>
          <w:rFonts w:cs="Arial"/>
          <w:szCs w:val="22"/>
          <w:lang w:val="mn-MN"/>
        </w:rPr>
        <w:t xml:space="preserve">-д </w:t>
      </w:r>
      <w:r w:rsidR="005958C1" w:rsidRPr="005935F8">
        <w:rPr>
          <w:rFonts w:cs="Arial"/>
          <w:szCs w:val="22"/>
          <w:lang w:val="mn-MN"/>
        </w:rPr>
        <w:t>эрүүл ахуй, байгаль орчныг хамгаалах шаардлагыг хангасан, ил тод, хариуцлагатай уул уурхайн олборлох үйлдвэрлэлийг хөгжүүлэх бодлого баримтлах</w:t>
      </w:r>
      <w:r w:rsidR="005958C1" w:rsidRPr="005958C1">
        <w:rPr>
          <w:rFonts w:cs="Arial"/>
          <w:szCs w:val="22"/>
          <w:lang w:val="mn-MN"/>
        </w:rPr>
        <w:t xml:space="preserve"> тухай заасан.</w:t>
      </w:r>
    </w:p>
    <w:p w:rsidR="004D05E1" w:rsidRPr="00BF604C" w:rsidRDefault="004D05E1" w:rsidP="004D05E1">
      <w:pPr>
        <w:pStyle w:val="NormalWeb"/>
        <w:spacing w:before="120" w:beforeAutospacing="0" w:after="120" w:afterAutospacing="0" w:line="276" w:lineRule="auto"/>
        <w:rPr>
          <w:rFonts w:ascii="Arial" w:hAnsi="Arial" w:cs="Arial"/>
          <w:sz w:val="22"/>
          <w:szCs w:val="22"/>
          <w:lang w:val="mn-MN"/>
        </w:rPr>
      </w:pPr>
      <w:r w:rsidRPr="00BF604C">
        <w:rPr>
          <w:rFonts w:ascii="Arial" w:hAnsi="Arial" w:cs="Arial"/>
          <w:sz w:val="22"/>
          <w:szCs w:val="22"/>
          <w:lang w:val="mn-MN"/>
        </w:rPr>
        <w:t>Уул уурхайн үйл ажилллагаанаас үүдэлтэй байгаль орчны асуудлыг зохицуулахад Байгаль орчин, аялал жууулчлалын яам (БОАЖЯ), Уул уурхай, хүнд үйлдвэрийн яам (УУХҮЯ), Ашигт малтмал, газрын тосны газар</w:t>
      </w:r>
      <w:r w:rsidR="009C6F90" w:rsidRPr="00BF604C">
        <w:rPr>
          <w:rFonts w:ascii="Arial" w:hAnsi="Arial" w:cs="Arial"/>
          <w:sz w:val="22"/>
          <w:szCs w:val="22"/>
        </w:rPr>
        <w:t xml:space="preserve"> </w:t>
      </w:r>
      <w:r w:rsidRPr="00BF604C">
        <w:rPr>
          <w:rFonts w:ascii="Arial" w:hAnsi="Arial" w:cs="Arial"/>
          <w:sz w:val="22"/>
          <w:szCs w:val="22"/>
          <w:lang w:val="mn-MN"/>
        </w:rPr>
        <w:t xml:space="preserve">(АМГТГ), Мэргэжлийн хяналтын ерөнхий газар (МХЕГ), Улсын мөрдөн байцаах газрын Байгаль хамгаалах журмын эсрэг гэмт </w:t>
      </w:r>
      <w:hyperlink r:id="rId12" w:history="1">
        <w:r w:rsidRPr="00BF604C">
          <w:rPr>
            <w:rFonts w:ascii="Arial" w:hAnsi="Arial" w:cs="Arial"/>
            <w:sz w:val="22"/>
            <w:szCs w:val="22"/>
            <w:lang w:val="mn-MN"/>
          </w:rPr>
          <w:t>хэрэгтэй тэмцэх хэлтэс</w:t>
        </w:r>
      </w:hyperlink>
      <w:r w:rsidRPr="00BF604C">
        <w:rPr>
          <w:rFonts w:ascii="Arial" w:hAnsi="Arial" w:cs="Arial"/>
          <w:sz w:val="22"/>
          <w:szCs w:val="22"/>
          <w:lang w:val="mn-MN"/>
        </w:rPr>
        <w:t xml:space="preserve">, нутгийн удирдлагын байгууллагууд зэрэг төрийн олон байгууллага өөрсдийн чиг үүргийн дагуу оролцдог. </w:t>
      </w:r>
    </w:p>
    <w:p w:rsidR="004D05E1" w:rsidRPr="00BF604C" w:rsidRDefault="004D05E1" w:rsidP="004D05E1">
      <w:pPr>
        <w:pStyle w:val="NormalWeb"/>
        <w:spacing w:before="120" w:beforeAutospacing="0" w:after="120" w:afterAutospacing="0" w:line="276" w:lineRule="auto"/>
        <w:rPr>
          <w:rFonts w:ascii="Arial" w:hAnsi="Arial" w:cs="Arial"/>
          <w:sz w:val="22"/>
          <w:szCs w:val="22"/>
          <w:lang w:val="mn-MN"/>
        </w:rPr>
      </w:pPr>
      <w:r w:rsidRPr="00BF604C">
        <w:rPr>
          <w:rFonts w:ascii="Arial" w:hAnsi="Arial" w:cs="Arial"/>
          <w:sz w:val="22"/>
          <w:szCs w:val="22"/>
          <w:lang w:val="mn-MN"/>
        </w:rPr>
        <w:lastRenderedPageBreak/>
        <w:t xml:space="preserve">НҮБХХ-ийн захиалгаар “Хараат бус судалгааны хүрээлэн” ТББ </w:t>
      </w:r>
      <w:r w:rsidR="00340A9E" w:rsidRPr="00340A9E">
        <w:rPr>
          <w:rFonts w:ascii="Arial" w:eastAsia="Calibri" w:hAnsi="Arial" w:cs="Arial"/>
          <w:sz w:val="22"/>
          <w:szCs w:val="22"/>
          <w:lang w:val="mn-MN"/>
        </w:rPr>
        <w:t xml:space="preserve">“Хууль дээдлэх зарчмын хэрэгжилтийн : Уул уурхайн салбарын байгаль орчны зохицуулалт”  </w:t>
      </w:r>
      <w:r w:rsidRPr="00BF604C">
        <w:rPr>
          <w:rFonts w:ascii="Arial" w:hAnsi="Arial" w:cs="Arial"/>
          <w:sz w:val="22"/>
          <w:szCs w:val="22"/>
          <w:lang w:val="mn-MN"/>
        </w:rPr>
        <w:t xml:space="preserve">хийж гүйцэтгэлээ. Ингэхдээ уул уурхайн салбарт байгаль хамгаалах бодлогын болон хяналтын асуудлыг голлон хариуцдаг БОАЖЯ, МХЕГ-ын үйл ажиллагааг сонгон </w:t>
      </w:r>
      <w:r w:rsidR="00371BD9">
        <w:rPr>
          <w:rFonts w:ascii="Arial" w:hAnsi="Arial" w:cs="Arial"/>
          <w:sz w:val="22"/>
          <w:szCs w:val="22"/>
          <w:lang w:val="mn-MN"/>
        </w:rPr>
        <w:t>шинжлэв</w:t>
      </w:r>
      <w:r w:rsidRPr="00BF604C">
        <w:rPr>
          <w:rFonts w:ascii="Arial" w:hAnsi="Arial" w:cs="Arial"/>
          <w:sz w:val="22"/>
          <w:szCs w:val="22"/>
          <w:lang w:val="mn-MN"/>
        </w:rPr>
        <w:t xml:space="preserve">. </w:t>
      </w:r>
    </w:p>
    <w:p w:rsidR="00B636CD" w:rsidRPr="005935F8" w:rsidRDefault="002951A3" w:rsidP="00C96927">
      <w:pPr>
        <w:spacing w:line="276" w:lineRule="auto"/>
        <w:rPr>
          <w:rFonts w:cs="Arial"/>
          <w:szCs w:val="22"/>
          <w:lang w:val="mn-MN"/>
        </w:rPr>
      </w:pPr>
      <w:r w:rsidRPr="005935F8">
        <w:rPr>
          <w:rFonts w:cs="Arial"/>
          <w:szCs w:val="22"/>
          <w:lang w:val="mn-MN"/>
        </w:rPr>
        <w:t xml:space="preserve">Үнэлгээг НҮБХХ, Шведийн </w:t>
      </w:r>
      <w:r w:rsidR="00C96927" w:rsidRPr="005935F8">
        <w:rPr>
          <w:rFonts w:cs="Arial"/>
          <w:szCs w:val="22"/>
          <w:lang w:val="mn-MN"/>
        </w:rPr>
        <w:t>Засгийн газрын агентлаг (</w:t>
      </w:r>
      <w:r w:rsidRPr="005935F8">
        <w:rPr>
          <w:rFonts w:cs="Arial"/>
          <w:szCs w:val="22"/>
          <w:lang w:val="mn-MN"/>
        </w:rPr>
        <w:t>Fоlke Bernadotte Academy</w:t>
      </w:r>
      <w:r w:rsidR="00C96927" w:rsidRPr="005935F8">
        <w:rPr>
          <w:rFonts w:cs="Arial"/>
          <w:szCs w:val="22"/>
          <w:lang w:val="mn-MN"/>
        </w:rPr>
        <w:t>)</w:t>
      </w:r>
      <w:r w:rsidRPr="005935F8">
        <w:rPr>
          <w:rFonts w:cs="Arial"/>
          <w:szCs w:val="22"/>
          <w:lang w:val="mn-MN"/>
        </w:rPr>
        <w:t xml:space="preserve"> хамтран боловсруулсан арга</w:t>
      </w:r>
      <w:r w:rsidR="00C96927" w:rsidRPr="005935F8">
        <w:rPr>
          <w:rFonts w:cs="Arial"/>
          <w:szCs w:val="22"/>
          <w:lang w:val="mn-MN"/>
        </w:rPr>
        <w:t xml:space="preserve">члалын дагуу </w:t>
      </w:r>
      <w:r w:rsidRPr="005935F8">
        <w:rPr>
          <w:rFonts w:cs="Arial"/>
          <w:szCs w:val="22"/>
          <w:lang w:val="mn-MN"/>
        </w:rPr>
        <w:t>хийлээ. Уг арга</w:t>
      </w:r>
      <w:r w:rsidR="00C96927" w:rsidRPr="005935F8">
        <w:rPr>
          <w:rFonts w:cs="Arial"/>
          <w:szCs w:val="22"/>
          <w:lang w:val="mn-MN"/>
        </w:rPr>
        <w:t>члал нь төрийн захиргааны үйл ажиллагааг хууль дээдлэх 6</w:t>
      </w:r>
      <w:r w:rsidRPr="005935F8">
        <w:rPr>
          <w:rFonts w:cs="Arial"/>
          <w:szCs w:val="22"/>
          <w:lang w:val="mn-MN"/>
        </w:rPr>
        <w:t xml:space="preserve"> зарчим б</w:t>
      </w:r>
      <w:r w:rsidR="00C96927" w:rsidRPr="005935F8">
        <w:rPr>
          <w:rFonts w:cs="Arial"/>
          <w:szCs w:val="22"/>
          <w:lang w:val="mn-MN"/>
        </w:rPr>
        <w:t>уюу “хууль ёсны бай</w:t>
      </w:r>
      <w:r w:rsidR="000C046E" w:rsidRPr="005935F8">
        <w:rPr>
          <w:rFonts w:cs="Arial"/>
          <w:szCs w:val="22"/>
          <w:lang w:val="mn-MN"/>
        </w:rPr>
        <w:t>х</w:t>
      </w:r>
      <w:r w:rsidR="00C96927" w:rsidRPr="005935F8">
        <w:rPr>
          <w:rFonts w:cs="Arial"/>
          <w:szCs w:val="22"/>
          <w:lang w:val="mn-MN"/>
        </w:rPr>
        <w:t>”, “хүртээмжтэй байх”, “сонсгох эрх”, “ил тод байх”, “гомдол гаргах эрх”, “хариуц</w:t>
      </w:r>
      <w:r w:rsidR="000C046E" w:rsidRPr="005935F8">
        <w:rPr>
          <w:rFonts w:cs="Arial"/>
          <w:szCs w:val="22"/>
          <w:lang w:val="mn-MN"/>
        </w:rPr>
        <w:t>лагатай байх</w:t>
      </w:r>
      <w:r w:rsidR="00C96927" w:rsidRPr="005935F8">
        <w:rPr>
          <w:rFonts w:cs="Arial"/>
          <w:szCs w:val="22"/>
          <w:lang w:val="mn-MN"/>
        </w:rPr>
        <w:t>” зарчим хэрхэн хэрэгжиж байгаа</w:t>
      </w:r>
      <w:r w:rsidR="00B636CD" w:rsidRPr="005935F8">
        <w:rPr>
          <w:rFonts w:cs="Arial"/>
          <w:szCs w:val="22"/>
          <w:lang w:val="mn-MN"/>
        </w:rPr>
        <w:t xml:space="preserve">гаар үнэлэх зорилготой юм. Уг үнэлгээг хийхдээ тухайн байгууллагын үйл ажиллагааг зохицуулж буй эрх зүйн орчинд дүгнэлт </w:t>
      </w:r>
      <w:r w:rsidR="004D05E1" w:rsidRPr="005935F8">
        <w:rPr>
          <w:rFonts w:cs="Arial"/>
          <w:szCs w:val="22"/>
          <w:lang w:val="mn-MN"/>
        </w:rPr>
        <w:t>өгөхөө</w:t>
      </w:r>
      <w:r w:rsidR="00B636CD" w:rsidRPr="005935F8">
        <w:rPr>
          <w:rFonts w:cs="Arial"/>
          <w:szCs w:val="22"/>
          <w:lang w:val="mn-MN"/>
        </w:rPr>
        <w:t>с гадна хууль дээдлэх зарчмын хэрэгжилтийн талаар</w:t>
      </w:r>
      <w:r w:rsidR="00A4591D" w:rsidRPr="005935F8">
        <w:rPr>
          <w:rFonts w:cs="Arial"/>
          <w:szCs w:val="22"/>
          <w:lang w:val="mn-MN"/>
        </w:rPr>
        <w:t>х</w:t>
      </w:r>
      <w:r w:rsidR="00B636CD" w:rsidRPr="005935F8">
        <w:rPr>
          <w:rFonts w:cs="Arial"/>
          <w:szCs w:val="22"/>
          <w:lang w:val="mn-MN"/>
        </w:rPr>
        <w:t xml:space="preserve"> төрийн албан хаагчид болон ү</w:t>
      </w:r>
      <w:r w:rsidR="00A4591D" w:rsidRPr="005935F8">
        <w:rPr>
          <w:rFonts w:cs="Arial"/>
          <w:szCs w:val="22"/>
          <w:lang w:val="mn-MN"/>
        </w:rPr>
        <w:t>йлчлүүлэгчдийн санаа бодлыг тан</w:t>
      </w:r>
      <w:r w:rsidR="00B636CD" w:rsidRPr="005935F8">
        <w:rPr>
          <w:rFonts w:cs="Arial"/>
          <w:szCs w:val="22"/>
          <w:lang w:val="mn-MN"/>
        </w:rPr>
        <w:t xml:space="preserve">дах аргыг хослуулан хэрэглэв. </w:t>
      </w:r>
    </w:p>
    <w:p w:rsidR="00331226" w:rsidRPr="005935F8" w:rsidRDefault="00331226" w:rsidP="00C96927">
      <w:pPr>
        <w:spacing w:line="276" w:lineRule="auto"/>
        <w:rPr>
          <w:rFonts w:cs="Arial"/>
          <w:szCs w:val="22"/>
          <w:lang w:val="mn-MN"/>
        </w:rPr>
      </w:pPr>
    </w:p>
    <w:p w:rsidR="00B636CD" w:rsidRPr="005935F8" w:rsidRDefault="00B636CD" w:rsidP="00C96927">
      <w:pPr>
        <w:spacing w:line="276" w:lineRule="auto"/>
        <w:rPr>
          <w:rFonts w:cs="Arial"/>
          <w:szCs w:val="22"/>
          <w:lang w:val="mn-MN"/>
        </w:rPr>
      </w:pPr>
      <w:r w:rsidRPr="005935F8">
        <w:rPr>
          <w:rFonts w:cs="Arial"/>
          <w:szCs w:val="22"/>
          <w:lang w:val="mn-MN"/>
        </w:rPr>
        <w:t>Үнэлгээний зорилго нь төрийн байгууллагууд, тэдгээрийн албан хаагчид, иргэдийн дунд хууль дээдлэх зарчмын талаарх ойлголтыг нэмэгдүүлснээр тэдний хоорондын итгэлцлийг нэмэгдүүлэх, хууль дээдлэх зарчмыг мөрдлөг болгоход анхаарах асуудлуудын талаар зөвлөмж боловсруулахад чиглэлээ.</w:t>
      </w:r>
    </w:p>
    <w:p w:rsidR="00331226" w:rsidRPr="005935F8" w:rsidRDefault="00331226">
      <w:pPr>
        <w:spacing w:after="160" w:line="259" w:lineRule="auto"/>
        <w:jc w:val="left"/>
        <w:rPr>
          <w:rFonts w:cs="Arial"/>
          <w:szCs w:val="22"/>
          <w:lang w:val="mn-MN"/>
        </w:rPr>
      </w:pPr>
      <w:r w:rsidRPr="005935F8">
        <w:rPr>
          <w:rFonts w:cs="Arial"/>
          <w:szCs w:val="22"/>
          <w:lang w:val="mn-MN"/>
        </w:rPr>
        <w:br w:type="page"/>
      </w:r>
    </w:p>
    <w:p w:rsidR="00A548AD" w:rsidRPr="00BF604C" w:rsidRDefault="00D73BBB" w:rsidP="005935F8">
      <w:pPr>
        <w:pStyle w:val="Heading1"/>
        <w:rPr>
          <w:rStyle w:val="fontstyle01"/>
          <w:rFonts w:ascii="Arial" w:hAnsi="Arial"/>
          <w:color w:val="2E74B5"/>
          <w:sz w:val="28"/>
          <w:szCs w:val="28"/>
        </w:rPr>
      </w:pPr>
      <w:bookmarkStart w:id="6" w:name="_Toc487126922"/>
      <w:r>
        <w:rPr>
          <w:rStyle w:val="fontstyle01"/>
          <w:rFonts w:ascii="Arial" w:hAnsi="Arial"/>
          <w:color w:val="2E74B5"/>
          <w:sz w:val="28"/>
          <w:szCs w:val="28"/>
        </w:rPr>
        <w:lastRenderedPageBreak/>
        <w:t xml:space="preserve">1. </w:t>
      </w:r>
      <w:r w:rsidR="00A548AD" w:rsidRPr="00BF604C">
        <w:rPr>
          <w:rStyle w:val="fontstyle01"/>
          <w:rFonts w:ascii="Arial" w:hAnsi="Arial"/>
          <w:color w:val="2E74B5"/>
          <w:sz w:val="28"/>
          <w:szCs w:val="28"/>
        </w:rPr>
        <w:t>үнэлгээний Арга</w:t>
      </w:r>
      <w:r w:rsidR="00331226" w:rsidRPr="00BF604C">
        <w:rPr>
          <w:rStyle w:val="fontstyle01"/>
          <w:rFonts w:ascii="Arial" w:hAnsi="Arial"/>
          <w:color w:val="2E74B5"/>
          <w:sz w:val="28"/>
          <w:szCs w:val="28"/>
        </w:rPr>
        <w:t>члал</w:t>
      </w:r>
      <w:bookmarkEnd w:id="6"/>
    </w:p>
    <w:p w:rsidR="00CF2624" w:rsidRPr="005935F8" w:rsidRDefault="00535F45" w:rsidP="005935F8">
      <w:pPr>
        <w:pStyle w:val="Heading2"/>
      </w:pPr>
      <w:bookmarkStart w:id="7" w:name="_Toc487126923"/>
      <w:r w:rsidRPr="005935F8">
        <w:t>1.1</w:t>
      </w:r>
      <w:r w:rsidR="00611B6F">
        <w:rPr>
          <w:lang w:val="en-US"/>
        </w:rPr>
        <w:t xml:space="preserve"> </w:t>
      </w:r>
      <w:r w:rsidRPr="005935F8">
        <w:t>ХУУЛЬ ДЭЭДЛЭХ ТУХАЙ ОЙЛГОЛТ</w:t>
      </w:r>
      <w:bookmarkEnd w:id="4"/>
      <w:bookmarkEnd w:id="7"/>
    </w:p>
    <w:p w:rsidR="00147EC8" w:rsidRPr="00037928" w:rsidRDefault="00E53DC4" w:rsidP="0051220F">
      <w:pPr>
        <w:spacing w:before="120" w:after="120" w:line="276" w:lineRule="auto"/>
        <w:rPr>
          <w:rFonts w:cs="Arial"/>
          <w:szCs w:val="22"/>
          <w:lang w:val="mn-MN"/>
        </w:rPr>
      </w:pPr>
      <w:r w:rsidRPr="00037928">
        <w:rPr>
          <w:rFonts w:cs="Arial"/>
          <w:szCs w:val="22"/>
          <w:lang w:val="mn-MN"/>
        </w:rPr>
        <w:t>“</w:t>
      </w:r>
      <w:r w:rsidR="00774356" w:rsidRPr="00037928">
        <w:rPr>
          <w:rFonts w:cs="Arial"/>
          <w:szCs w:val="22"/>
          <w:lang w:val="mn-MN"/>
        </w:rPr>
        <w:t xml:space="preserve">Rule of law” хэмээх ойлголтыг монгол хэлнээ </w:t>
      </w:r>
      <w:r w:rsidR="00161F59" w:rsidRPr="00037928">
        <w:rPr>
          <w:rFonts w:cs="Arial"/>
          <w:szCs w:val="22"/>
          <w:lang w:val="mn-MN"/>
        </w:rPr>
        <w:t xml:space="preserve">гол төлөв </w:t>
      </w:r>
      <w:r w:rsidR="00774356" w:rsidRPr="00037928">
        <w:rPr>
          <w:rFonts w:cs="Arial"/>
          <w:szCs w:val="22"/>
          <w:lang w:val="mn-MN"/>
        </w:rPr>
        <w:t xml:space="preserve">“хууль дээдлэх ёс”, </w:t>
      </w:r>
      <w:r w:rsidR="00161F59" w:rsidRPr="00037928">
        <w:rPr>
          <w:rFonts w:cs="Arial"/>
          <w:szCs w:val="22"/>
          <w:lang w:val="mn-MN"/>
        </w:rPr>
        <w:t xml:space="preserve">“эрх зүйт ёс”, “эрх зүйт төр”, </w:t>
      </w:r>
      <w:r w:rsidR="00774356" w:rsidRPr="00037928">
        <w:rPr>
          <w:rFonts w:cs="Arial"/>
          <w:szCs w:val="22"/>
          <w:lang w:val="mn-MN"/>
        </w:rPr>
        <w:t>“хуулийн засаглал”</w:t>
      </w:r>
      <w:r w:rsidR="00161F59" w:rsidRPr="00037928">
        <w:rPr>
          <w:rFonts w:cs="Arial"/>
          <w:szCs w:val="22"/>
          <w:lang w:val="mn-MN"/>
        </w:rPr>
        <w:t xml:space="preserve"> хэмээн орчуулж</w:t>
      </w:r>
      <w:r w:rsidR="006C08B0" w:rsidRPr="00037928">
        <w:rPr>
          <w:rFonts w:cs="Arial"/>
          <w:szCs w:val="22"/>
          <w:lang w:val="mn-MN"/>
        </w:rPr>
        <w:t xml:space="preserve">, </w:t>
      </w:r>
      <w:r w:rsidR="00161F59" w:rsidRPr="00037928">
        <w:rPr>
          <w:rFonts w:cs="Arial"/>
          <w:szCs w:val="22"/>
          <w:lang w:val="mn-MN"/>
        </w:rPr>
        <w:t xml:space="preserve">тайлбар </w:t>
      </w:r>
      <w:r w:rsidR="006C08B0" w:rsidRPr="00037928">
        <w:rPr>
          <w:rFonts w:cs="Arial"/>
          <w:szCs w:val="22"/>
          <w:lang w:val="mn-MN"/>
        </w:rPr>
        <w:t xml:space="preserve">хийж, хэрэглэдэг. Тухайлбал, </w:t>
      </w:r>
      <w:r w:rsidR="00774356" w:rsidRPr="00037928">
        <w:rPr>
          <w:rFonts w:cs="Arial"/>
          <w:szCs w:val="22"/>
          <w:lang w:val="mn-MN"/>
        </w:rPr>
        <w:t>Монгол Улсын Үндсэн хуул</w:t>
      </w:r>
      <w:r w:rsidR="00161F59" w:rsidRPr="00037928">
        <w:rPr>
          <w:rFonts w:cs="Arial"/>
          <w:szCs w:val="22"/>
          <w:lang w:val="mn-MN"/>
        </w:rPr>
        <w:t xml:space="preserve">ийн Нэгдүгээр зүйлийн 2 дахь хэсэгт </w:t>
      </w:r>
      <w:r w:rsidR="00161F59" w:rsidRPr="00037928">
        <w:rPr>
          <w:rFonts w:cs="Arial"/>
          <w:i/>
          <w:szCs w:val="22"/>
          <w:lang w:val="mn-MN"/>
        </w:rPr>
        <w:t xml:space="preserve">“... хууль дээдлэх нь </w:t>
      </w:r>
      <w:r w:rsidR="00774356" w:rsidRPr="00037928">
        <w:rPr>
          <w:rFonts w:cs="Arial"/>
          <w:i/>
          <w:szCs w:val="22"/>
          <w:lang w:val="mn-MN"/>
        </w:rPr>
        <w:t xml:space="preserve">төрийн үйл ажиллагааны үндсэн зарчим </w:t>
      </w:r>
      <w:r w:rsidR="00147EC8" w:rsidRPr="00037928">
        <w:rPr>
          <w:rFonts w:cs="Arial"/>
          <w:i/>
          <w:szCs w:val="22"/>
          <w:lang w:val="mn-MN"/>
        </w:rPr>
        <w:t>мөн”</w:t>
      </w:r>
      <w:r w:rsidR="00147EC8" w:rsidRPr="00037928">
        <w:rPr>
          <w:rFonts w:cs="Arial"/>
          <w:szCs w:val="22"/>
          <w:lang w:val="mn-MN"/>
        </w:rPr>
        <w:t xml:space="preserve"> хэмээн тунхагласан</w:t>
      </w:r>
      <w:r w:rsidR="006C08B0" w:rsidRPr="00037928">
        <w:rPr>
          <w:rFonts w:cs="Arial"/>
          <w:szCs w:val="22"/>
          <w:lang w:val="mn-MN"/>
        </w:rPr>
        <w:t xml:space="preserve"> байдаг</w:t>
      </w:r>
      <w:r w:rsidR="00147EC8" w:rsidRPr="00037928">
        <w:rPr>
          <w:rFonts w:cs="Arial"/>
          <w:szCs w:val="22"/>
          <w:lang w:val="mn-MN"/>
        </w:rPr>
        <w:t xml:space="preserve">. </w:t>
      </w:r>
    </w:p>
    <w:p w:rsidR="00E910FC" w:rsidRPr="00037928" w:rsidRDefault="00774356" w:rsidP="0051220F">
      <w:pPr>
        <w:spacing w:before="120" w:after="120" w:line="276" w:lineRule="auto"/>
        <w:rPr>
          <w:rFonts w:cs="Arial"/>
          <w:szCs w:val="22"/>
          <w:lang w:val="mn-MN"/>
        </w:rPr>
      </w:pPr>
      <w:r w:rsidRPr="00037928">
        <w:rPr>
          <w:rFonts w:cs="Arial"/>
          <w:szCs w:val="22"/>
          <w:lang w:val="mn-MN"/>
        </w:rPr>
        <w:t xml:space="preserve">Rule of law буюу </w:t>
      </w:r>
      <w:r w:rsidR="006C08B0" w:rsidRPr="00037928">
        <w:rPr>
          <w:rFonts w:cs="Arial"/>
          <w:szCs w:val="22"/>
          <w:lang w:val="mn-MN"/>
        </w:rPr>
        <w:t>“</w:t>
      </w:r>
      <w:r w:rsidR="00D30671" w:rsidRPr="00037928">
        <w:rPr>
          <w:rFonts w:cs="Arial"/>
          <w:szCs w:val="22"/>
          <w:lang w:val="mn-MN"/>
        </w:rPr>
        <w:t>хууль дээдлэх</w:t>
      </w:r>
      <w:r w:rsidR="006C08B0" w:rsidRPr="00037928">
        <w:rPr>
          <w:rFonts w:cs="Arial"/>
          <w:szCs w:val="22"/>
          <w:lang w:val="mn-MN"/>
        </w:rPr>
        <w:t>”</w:t>
      </w:r>
      <w:r w:rsidR="009C6F90">
        <w:rPr>
          <w:rFonts w:cs="Arial"/>
          <w:szCs w:val="22"/>
        </w:rPr>
        <w:t xml:space="preserve"> </w:t>
      </w:r>
      <w:r w:rsidR="00023C9E" w:rsidRPr="00037928">
        <w:rPr>
          <w:rFonts w:cs="Arial"/>
          <w:szCs w:val="22"/>
          <w:lang w:val="mn-MN"/>
        </w:rPr>
        <w:t xml:space="preserve">тухай </w:t>
      </w:r>
      <w:r w:rsidR="00AF5D7B" w:rsidRPr="00037928">
        <w:rPr>
          <w:rFonts w:cs="Arial"/>
          <w:szCs w:val="22"/>
          <w:lang w:val="mn-MN"/>
        </w:rPr>
        <w:t xml:space="preserve">яг тогтсон тодорхойлолт байхгүй, </w:t>
      </w:r>
      <w:r w:rsidR="00E910FC" w:rsidRPr="00037928">
        <w:rPr>
          <w:rFonts w:cs="Arial"/>
          <w:szCs w:val="22"/>
          <w:lang w:val="mn-MN"/>
        </w:rPr>
        <w:t xml:space="preserve">энэ тухай ойлголт нь </w:t>
      </w:r>
      <w:r w:rsidR="00AF5D7B" w:rsidRPr="00037928">
        <w:rPr>
          <w:rFonts w:cs="Arial"/>
          <w:szCs w:val="22"/>
          <w:lang w:val="mn-MN"/>
        </w:rPr>
        <w:t>улс орнууд, тэдгээрийн эрх зүйн уламжлал</w:t>
      </w:r>
      <w:r w:rsidR="00E910FC" w:rsidRPr="00037928">
        <w:rPr>
          <w:rFonts w:cs="Arial"/>
          <w:szCs w:val="22"/>
          <w:lang w:val="mn-MN"/>
        </w:rPr>
        <w:t xml:space="preserve">, </w:t>
      </w:r>
      <w:r w:rsidRPr="00037928">
        <w:rPr>
          <w:rFonts w:cs="Arial"/>
          <w:szCs w:val="22"/>
          <w:lang w:val="mn-MN"/>
        </w:rPr>
        <w:t>төрөл бүрийн</w:t>
      </w:r>
      <w:r w:rsidR="009C6F90">
        <w:rPr>
          <w:rFonts w:cs="Arial"/>
          <w:szCs w:val="22"/>
        </w:rPr>
        <w:t xml:space="preserve"> </w:t>
      </w:r>
      <w:r w:rsidRPr="00037928">
        <w:rPr>
          <w:rFonts w:cs="Arial"/>
          <w:szCs w:val="22"/>
          <w:lang w:val="mn-MN"/>
        </w:rPr>
        <w:t xml:space="preserve">мэргэжлийн </w:t>
      </w:r>
      <w:r w:rsidR="00023C9E" w:rsidRPr="00037928">
        <w:rPr>
          <w:rFonts w:cs="Arial"/>
          <w:szCs w:val="22"/>
          <w:lang w:val="mn-MN"/>
        </w:rPr>
        <w:t xml:space="preserve">хүрээнд </w:t>
      </w:r>
      <w:r w:rsidRPr="00037928">
        <w:rPr>
          <w:rFonts w:cs="Arial"/>
          <w:szCs w:val="22"/>
          <w:lang w:val="mn-MN"/>
        </w:rPr>
        <w:t>янз бү</w:t>
      </w:r>
      <w:r w:rsidR="00E910FC" w:rsidRPr="00037928">
        <w:rPr>
          <w:rFonts w:cs="Arial"/>
          <w:szCs w:val="22"/>
          <w:lang w:val="mn-MN"/>
        </w:rPr>
        <w:t xml:space="preserve">р байдаг </w:t>
      </w:r>
      <w:r w:rsidR="00023C9E" w:rsidRPr="00037928">
        <w:rPr>
          <w:rFonts w:cs="Arial"/>
          <w:szCs w:val="22"/>
          <w:lang w:val="mn-MN"/>
        </w:rPr>
        <w:t>б</w:t>
      </w:r>
      <w:r w:rsidR="00CE6116" w:rsidRPr="00037928">
        <w:rPr>
          <w:rFonts w:cs="Arial"/>
          <w:szCs w:val="22"/>
          <w:lang w:val="mn-MN"/>
        </w:rPr>
        <w:t xml:space="preserve">өгөөд </w:t>
      </w:r>
      <w:r w:rsidR="00023C9E" w:rsidRPr="00037928">
        <w:rPr>
          <w:rFonts w:cs="Arial"/>
          <w:szCs w:val="22"/>
          <w:lang w:val="mn-MN"/>
        </w:rPr>
        <w:t xml:space="preserve">өнөө хэр </w:t>
      </w:r>
      <w:r w:rsidRPr="00037928">
        <w:rPr>
          <w:rFonts w:cs="Arial"/>
          <w:szCs w:val="22"/>
          <w:lang w:val="mn-MN"/>
        </w:rPr>
        <w:t>нэгд</w:t>
      </w:r>
      <w:r w:rsidR="00E910FC" w:rsidRPr="00037928">
        <w:rPr>
          <w:rFonts w:cs="Arial"/>
          <w:szCs w:val="22"/>
          <w:lang w:val="mn-MN"/>
        </w:rPr>
        <w:t>сэ</w:t>
      </w:r>
      <w:r w:rsidR="006C08B0" w:rsidRPr="00037928">
        <w:rPr>
          <w:rFonts w:cs="Arial"/>
          <w:szCs w:val="22"/>
          <w:lang w:val="mn-MN"/>
        </w:rPr>
        <w:t>н</w:t>
      </w:r>
      <w:r w:rsidRPr="00037928">
        <w:rPr>
          <w:rFonts w:cs="Arial"/>
          <w:szCs w:val="22"/>
          <w:lang w:val="mn-MN"/>
        </w:rPr>
        <w:t xml:space="preserve"> ойлголт</w:t>
      </w:r>
      <w:r w:rsidR="00D30671" w:rsidRPr="00037928">
        <w:rPr>
          <w:rFonts w:cs="Arial"/>
          <w:szCs w:val="22"/>
          <w:lang w:val="mn-MN"/>
        </w:rPr>
        <w:t xml:space="preserve"> бий болоогүй </w:t>
      </w:r>
      <w:r w:rsidRPr="00037928">
        <w:rPr>
          <w:rFonts w:cs="Arial"/>
          <w:szCs w:val="22"/>
          <w:lang w:val="mn-MN"/>
        </w:rPr>
        <w:t>байна.</w:t>
      </w:r>
    </w:p>
    <w:p w:rsidR="003A318D" w:rsidRDefault="00CE6116" w:rsidP="0051220F">
      <w:pPr>
        <w:spacing w:before="120" w:after="120" w:line="276" w:lineRule="auto"/>
        <w:rPr>
          <w:rFonts w:cs="Arial"/>
          <w:szCs w:val="22"/>
        </w:rPr>
      </w:pPr>
      <w:r w:rsidRPr="00037928">
        <w:rPr>
          <w:rFonts w:cs="Arial"/>
          <w:szCs w:val="22"/>
          <w:lang w:val="mn-MN"/>
        </w:rPr>
        <w:t>Философийн утгаар</w:t>
      </w:r>
      <w:r w:rsidR="00D30671" w:rsidRPr="00037928">
        <w:rPr>
          <w:rFonts w:cs="Arial"/>
          <w:szCs w:val="22"/>
          <w:lang w:val="mn-MN"/>
        </w:rPr>
        <w:t xml:space="preserve">аа энэ нь </w:t>
      </w:r>
      <w:r w:rsidRPr="00037928">
        <w:rPr>
          <w:rFonts w:cs="Arial"/>
          <w:szCs w:val="22"/>
          <w:lang w:val="mn-MN"/>
        </w:rPr>
        <w:t xml:space="preserve">эртний Грекийн философиос гаралтайгаар барууны сургаалд бий болсон идеал </w:t>
      </w:r>
      <w:r w:rsidR="00D30671" w:rsidRPr="005935F8">
        <w:rPr>
          <w:rFonts w:cs="Arial"/>
          <w:szCs w:val="22"/>
          <w:lang w:val="mn-MN"/>
        </w:rPr>
        <w:t>(</w:t>
      </w:r>
      <w:r w:rsidR="00D30671" w:rsidRPr="00037928">
        <w:rPr>
          <w:rFonts w:cs="Arial"/>
          <w:szCs w:val="22"/>
          <w:lang w:val="mn-MN"/>
        </w:rPr>
        <w:t>туйлын зорилго</w:t>
      </w:r>
      <w:r w:rsidR="00D30671" w:rsidRPr="005935F8">
        <w:rPr>
          <w:rFonts w:cs="Arial"/>
          <w:szCs w:val="22"/>
          <w:lang w:val="mn-MN"/>
        </w:rPr>
        <w:t xml:space="preserve">) </w:t>
      </w:r>
      <w:r w:rsidRPr="00037928">
        <w:rPr>
          <w:rFonts w:cs="Arial"/>
          <w:szCs w:val="22"/>
          <w:lang w:val="mn-MN"/>
        </w:rPr>
        <w:t>юм</w:t>
      </w:r>
      <w:r w:rsidR="00330FAE">
        <w:rPr>
          <w:rFonts w:cs="Arial"/>
          <w:szCs w:val="22"/>
          <w:lang w:val="mn-MN"/>
        </w:rPr>
        <w:t>.</w:t>
      </w:r>
      <w:r w:rsidR="00E00FF3">
        <w:rPr>
          <w:rFonts w:cs="Arial"/>
          <w:szCs w:val="22"/>
          <w:lang w:val="mn-MN"/>
        </w:rPr>
        <w:t xml:space="preserve"> </w:t>
      </w:r>
      <w:r w:rsidR="00330FAE">
        <w:rPr>
          <w:rFonts w:cs="Arial"/>
          <w:szCs w:val="22"/>
          <w:lang w:val="mn-MN"/>
        </w:rPr>
        <w:t>Х</w:t>
      </w:r>
      <w:r w:rsidR="00D30671" w:rsidRPr="00037928">
        <w:rPr>
          <w:rFonts w:cs="Arial"/>
          <w:szCs w:val="22"/>
          <w:lang w:val="mn-MN"/>
        </w:rPr>
        <w:t xml:space="preserve">ууль дээдлэх </w:t>
      </w:r>
      <w:r w:rsidRPr="00037928">
        <w:rPr>
          <w:rFonts w:cs="Arial"/>
          <w:szCs w:val="22"/>
          <w:lang w:val="mn-MN"/>
        </w:rPr>
        <w:t xml:space="preserve">талаар </w:t>
      </w:r>
      <w:r w:rsidR="00330FAE">
        <w:rPr>
          <w:rFonts w:cs="Arial"/>
          <w:szCs w:val="22"/>
          <w:lang w:val="mn-MN"/>
        </w:rPr>
        <w:t>х</w:t>
      </w:r>
      <w:r w:rsidR="00330FAE" w:rsidRPr="00037928">
        <w:rPr>
          <w:rFonts w:cs="Arial"/>
          <w:szCs w:val="22"/>
          <w:lang w:val="mn-MN"/>
        </w:rPr>
        <w:t xml:space="preserve">эдэн зуун жилийн турш </w:t>
      </w:r>
      <w:r w:rsidRPr="00037928">
        <w:rPr>
          <w:rFonts w:cs="Arial"/>
          <w:szCs w:val="22"/>
          <w:lang w:val="mn-MN"/>
        </w:rPr>
        <w:t xml:space="preserve">баримталж ирсэн гол үзэл санаа </w:t>
      </w:r>
      <w:r w:rsidR="00330FAE">
        <w:rPr>
          <w:rFonts w:cs="Arial"/>
          <w:szCs w:val="22"/>
          <w:lang w:val="mn-MN"/>
        </w:rPr>
        <w:t>бол</w:t>
      </w:r>
      <w:r w:rsidR="00F125CF">
        <w:rPr>
          <w:rFonts w:cs="Arial"/>
          <w:szCs w:val="22"/>
          <w:lang w:val="mn-MN"/>
        </w:rPr>
        <w:t xml:space="preserve"> </w:t>
      </w:r>
      <w:r w:rsidRPr="00037928">
        <w:rPr>
          <w:rFonts w:cs="Arial"/>
          <w:szCs w:val="22"/>
          <w:lang w:val="mn-MN"/>
        </w:rPr>
        <w:t xml:space="preserve">эзэн хаан </w:t>
      </w:r>
      <w:r w:rsidR="006C08B0" w:rsidRPr="00037928">
        <w:rPr>
          <w:rFonts w:cs="Arial"/>
          <w:szCs w:val="22"/>
          <w:lang w:val="mn-MN"/>
        </w:rPr>
        <w:t>болон түүний эрх мэдлийг хуулиар хязгаарлах</w:t>
      </w:r>
      <w:r w:rsidR="009C6F90">
        <w:rPr>
          <w:rFonts w:cs="Arial"/>
          <w:szCs w:val="22"/>
        </w:rPr>
        <w:t xml:space="preserve"> </w:t>
      </w:r>
      <w:r w:rsidR="00330FAE" w:rsidRPr="005935F8">
        <w:rPr>
          <w:rFonts w:cs="Arial"/>
          <w:szCs w:val="22"/>
          <w:lang w:val="mn-MN"/>
        </w:rPr>
        <w:t>явдал байв</w:t>
      </w:r>
      <w:r w:rsidR="00330FAE">
        <w:rPr>
          <w:rFonts w:cs="Arial"/>
          <w:szCs w:val="22"/>
          <w:lang w:val="mn-MN"/>
        </w:rPr>
        <w:t xml:space="preserve">. </w:t>
      </w:r>
      <w:r w:rsidRPr="00037928">
        <w:rPr>
          <w:rFonts w:cs="Arial"/>
          <w:szCs w:val="22"/>
          <w:lang w:val="mn-MN"/>
        </w:rPr>
        <w:t>Энэ үзэл санаа</w:t>
      </w:r>
      <w:r w:rsidR="006C08B0" w:rsidRPr="00037928">
        <w:rPr>
          <w:rFonts w:cs="Arial"/>
          <w:szCs w:val="22"/>
          <w:lang w:val="mn-MN"/>
        </w:rPr>
        <w:t>г</w:t>
      </w:r>
      <w:r w:rsidRPr="00037928">
        <w:rPr>
          <w:rFonts w:cs="Arial"/>
          <w:szCs w:val="22"/>
          <w:lang w:val="mn-MN"/>
        </w:rPr>
        <w:t xml:space="preserve"> үндсэн хуульт ёс бий болж хөгж</w:t>
      </w:r>
      <w:r w:rsidR="009A4FF7" w:rsidRPr="00037928">
        <w:rPr>
          <w:rFonts w:cs="Arial"/>
          <w:szCs w:val="22"/>
          <w:lang w:val="mn-MN"/>
        </w:rPr>
        <w:t xml:space="preserve">сөн үе болон </w:t>
      </w:r>
      <w:r w:rsidRPr="00037928">
        <w:rPr>
          <w:rFonts w:cs="Arial"/>
          <w:szCs w:val="22"/>
          <w:lang w:val="mn-MN"/>
        </w:rPr>
        <w:t>18</w:t>
      </w:r>
      <w:r w:rsidR="006C08B0" w:rsidRPr="00037928">
        <w:rPr>
          <w:rFonts w:cs="Arial"/>
          <w:szCs w:val="22"/>
          <w:lang w:val="mn-MN"/>
        </w:rPr>
        <w:t xml:space="preserve"> дугаа</w:t>
      </w:r>
      <w:r w:rsidRPr="00037928">
        <w:rPr>
          <w:rFonts w:cs="Arial"/>
          <w:szCs w:val="22"/>
          <w:lang w:val="mn-MN"/>
        </w:rPr>
        <w:t xml:space="preserve">р зууны сүүлээр Америкийн </w:t>
      </w:r>
      <w:r w:rsidR="006C08B0" w:rsidRPr="00037928">
        <w:rPr>
          <w:rFonts w:cs="Arial"/>
          <w:szCs w:val="22"/>
          <w:lang w:val="mn-MN"/>
        </w:rPr>
        <w:t>Н</w:t>
      </w:r>
      <w:r w:rsidRPr="00037928">
        <w:rPr>
          <w:rFonts w:cs="Arial"/>
          <w:szCs w:val="22"/>
          <w:lang w:val="mn-MN"/>
        </w:rPr>
        <w:t xml:space="preserve">эгдсэн </w:t>
      </w:r>
      <w:r w:rsidR="006C08B0" w:rsidRPr="00037928">
        <w:rPr>
          <w:rFonts w:cs="Arial"/>
          <w:szCs w:val="22"/>
          <w:lang w:val="mn-MN"/>
        </w:rPr>
        <w:t>У</w:t>
      </w:r>
      <w:r w:rsidRPr="00037928">
        <w:rPr>
          <w:rFonts w:cs="Arial"/>
          <w:szCs w:val="22"/>
          <w:lang w:val="mn-MN"/>
        </w:rPr>
        <w:t>лс</w:t>
      </w:r>
      <w:r w:rsidR="006C08B0" w:rsidRPr="00037928">
        <w:rPr>
          <w:rFonts w:cs="Arial"/>
          <w:szCs w:val="22"/>
          <w:lang w:val="mn-MN"/>
        </w:rPr>
        <w:t xml:space="preserve"> бүрэлдэн тогтнох </w:t>
      </w:r>
      <w:r w:rsidRPr="00037928">
        <w:rPr>
          <w:rFonts w:cs="Arial"/>
          <w:szCs w:val="22"/>
          <w:lang w:val="mn-MN"/>
        </w:rPr>
        <w:t>явцад эрх мэдэл тусгаарлах</w:t>
      </w:r>
      <w:r w:rsidR="006C08B0" w:rsidRPr="00037928">
        <w:rPr>
          <w:rFonts w:cs="Arial"/>
          <w:szCs w:val="22"/>
          <w:lang w:val="mn-MN"/>
        </w:rPr>
        <w:t xml:space="preserve">адгол зарчим болгон мөрдөж иржээ. </w:t>
      </w:r>
      <w:r w:rsidR="004773C3" w:rsidRPr="00037928">
        <w:rPr>
          <w:rFonts w:cs="Arial"/>
          <w:szCs w:val="22"/>
          <w:lang w:val="mn-MN"/>
        </w:rPr>
        <w:t xml:space="preserve">Энэ </w:t>
      </w:r>
      <w:r w:rsidRPr="00037928">
        <w:rPr>
          <w:rFonts w:cs="Arial"/>
          <w:szCs w:val="22"/>
          <w:lang w:val="mn-MN"/>
        </w:rPr>
        <w:t xml:space="preserve">үеэс бий болсон нэр томьёо, философийн үзэл баримтлал </w:t>
      </w:r>
      <w:r w:rsidR="00FF7B19">
        <w:rPr>
          <w:rFonts w:cs="Arial"/>
          <w:szCs w:val="22"/>
          <w:lang w:val="mn-MN"/>
        </w:rPr>
        <w:t>уг</w:t>
      </w:r>
      <w:r w:rsidRPr="00037928">
        <w:rPr>
          <w:rFonts w:cs="Arial"/>
          <w:szCs w:val="22"/>
          <w:lang w:val="mn-MN"/>
        </w:rPr>
        <w:t xml:space="preserve"> үзэл бодол дэлхий дахинд түгэхэд чухал нөлөө үзүүлсэн </w:t>
      </w:r>
      <w:r w:rsidR="003A318D" w:rsidRPr="00037928">
        <w:rPr>
          <w:rFonts w:cs="Arial"/>
          <w:szCs w:val="22"/>
          <w:lang w:val="mn-MN"/>
        </w:rPr>
        <w:t>байна.</w:t>
      </w:r>
      <w:r w:rsidR="00C84691" w:rsidRPr="00037928">
        <w:rPr>
          <w:rFonts w:cs="Arial"/>
          <w:szCs w:val="22"/>
          <w:lang w:val="mn-MN"/>
        </w:rPr>
        <w:t xml:space="preserve"> Хүний эрхийн түгээмэл тунхаглал </w:t>
      </w:r>
      <w:r w:rsidR="00CC728D" w:rsidRPr="00037928">
        <w:rPr>
          <w:rFonts w:cs="Arial"/>
          <w:szCs w:val="22"/>
        </w:rPr>
        <w:t xml:space="preserve">(1948) </w:t>
      </w:r>
      <w:r w:rsidR="00C84691" w:rsidRPr="00037928">
        <w:rPr>
          <w:rFonts w:cs="Arial"/>
          <w:szCs w:val="22"/>
          <w:lang w:val="mn-MN"/>
        </w:rPr>
        <w:t>ч энэ үзэл санаанд үндэслэ</w:t>
      </w:r>
      <w:r w:rsidR="005851AE" w:rsidRPr="00037928">
        <w:rPr>
          <w:rFonts w:cs="Arial"/>
          <w:szCs w:val="22"/>
          <w:lang w:val="mn-MN"/>
        </w:rPr>
        <w:t>жээ.</w:t>
      </w:r>
    </w:p>
    <w:p w:rsidR="00171ECC" w:rsidRPr="00037928" w:rsidRDefault="006B5336" w:rsidP="0051220F">
      <w:pPr>
        <w:spacing w:before="120" w:after="120" w:line="276" w:lineRule="auto"/>
        <w:rPr>
          <w:rFonts w:cs="Arial"/>
          <w:szCs w:val="22"/>
          <w:lang w:val="mn-MN"/>
        </w:rPr>
      </w:pPr>
      <w:r w:rsidRPr="00037928">
        <w:rPr>
          <w:rFonts w:cs="Arial"/>
          <w:szCs w:val="22"/>
          <w:lang w:val="mn-MN"/>
        </w:rPr>
        <w:t xml:space="preserve">Орчин үеийн эрх зүйн онолчдын дунд хууль </w:t>
      </w:r>
      <w:r w:rsidR="00EF6DA5" w:rsidRPr="00037928">
        <w:rPr>
          <w:rFonts w:cs="Arial"/>
          <w:szCs w:val="22"/>
          <w:lang w:val="mn-MN"/>
        </w:rPr>
        <w:t xml:space="preserve">дээдлэх хоёр хэлбэрийг авч үздэг. Нэгдэх нь материаллаг </w:t>
      </w:r>
      <w:r w:rsidR="00EF6DA5" w:rsidRPr="00037928">
        <w:rPr>
          <w:rFonts w:cs="Arial"/>
          <w:szCs w:val="22"/>
        </w:rPr>
        <w:t xml:space="preserve">(substantive) </w:t>
      </w:r>
      <w:r w:rsidR="00EF6DA5" w:rsidRPr="00037928">
        <w:rPr>
          <w:rFonts w:cs="Arial"/>
          <w:szCs w:val="22"/>
          <w:lang w:val="mn-MN"/>
        </w:rPr>
        <w:t>буюу</w:t>
      </w:r>
      <w:r w:rsidR="009C6F90">
        <w:rPr>
          <w:rFonts w:cs="Arial"/>
          <w:szCs w:val="22"/>
        </w:rPr>
        <w:t xml:space="preserve"> </w:t>
      </w:r>
      <w:r w:rsidR="00EF6DA5" w:rsidRPr="00037928">
        <w:rPr>
          <w:rFonts w:cs="Arial"/>
          <w:szCs w:val="22"/>
          <w:lang w:val="mn-MN"/>
        </w:rPr>
        <w:t xml:space="preserve">хүний суурь эрхийг баталгаажуулах зэрэг агуулгынхаа хувьд үнэлэгддэг хуульд үндэслэсэн дүрэм журам, хоёр дахь нь албан ёсны </w:t>
      </w:r>
      <w:r w:rsidR="00EF6DA5" w:rsidRPr="00037928">
        <w:rPr>
          <w:rFonts w:cs="Arial"/>
          <w:szCs w:val="22"/>
        </w:rPr>
        <w:t xml:space="preserve">(formal) </w:t>
      </w:r>
      <w:r w:rsidR="00EF6DA5" w:rsidRPr="00037928">
        <w:rPr>
          <w:rFonts w:cs="Arial"/>
          <w:szCs w:val="22"/>
          <w:lang w:val="mn-MN"/>
        </w:rPr>
        <w:t xml:space="preserve">буюу тухайн хууль сайн, муу алин болохоос үл хамааран </w:t>
      </w:r>
      <w:r w:rsidR="00171ECC" w:rsidRPr="00037928">
        <w:rPr>
          <w:rFonts w:cs="Arial"/>
          <w:szCs w:val="22"/>
          <w:lang w:val="mn-MN"/>
        </w:rPr>
        <w:t xml:space="preserve">хууль тогтоох үйл явцын үр дүнд бий болсон дүрэм журам байна. Хуульчдын дунд тухайн хууль сайн, муу, шударга, шударга бус алин болохоос үл хамааран дээдлэх нь өрөөсгөл тул илүү өргөн утгаар “эрх зүйт ёс” хэмээн ойлгох хэрэгтэй гэсэн байр суурь давамгайлж байна. </w:t>
      </w:r>
    </w:p>
    <w:p w:rsidR="009D28BA" w:rsidRPr="00037928" w:rsidRDefault="00F50AD8" w:rsidP="0051220F">
      <w:pPr>
        <w:spacing w:before="120" w:after="120" w:line="276" w:lineRule="auto"/>
        <w:rPr>
          <w:rFonts w:cs="Arial"/>
          <w:szCs w:val="22"/>
          <w:lang w:val="mn-MN"/>
        </w:rPr>
      </w:pPr>
      <w:r w:rsidRPr="00037928">
        <w:rPr>
          <w:rFonts w:cs="Arial"/>
          <w:szCs w:val="22"/>
          <w:lang w:val="mn-MN"/>
        </w:rPr>
        <w:t xml:space="preserve">Материаллаг талаас нь авч үзсэн </w:t>
      </w:r>
      <w:r w:rsidR="00437111" w:rsidRPr="00037928">
        <w:rPr>
          <w:rFonts w:cs="Arial"/>
          <w:szCs w:val="22"/>
          <w:lang w:val="mn-MN"/>
        </w:rPr>
        <w:t>онолын гол төлөөлөгч</w:t>
      </w:r>
      <w:r w:rsidR="009C6F90">
        <w:rPr>
          <w:rFonts w:cs="Arial"/>
          <w:szCs w:val="22"/>
        </w:rPr>
        <w:t xml:space="preserve"> </w:t>
      </w:r>
      <w:r w:rsidR="00437111" w:rsidRPr="00037928">
        <w:rPr>
          <w:rFonts w:cs="Arial"/>
          <w:szCs w:val="22"/>
          <w:lang w:val="mn-MN"/>
        </w:rPr>
        <w:t xml:space="preserve">нь </w:t>
      </w:r>
      <w:r w:rsidR="00E910FC" w:rsidRPr="00037928">
        <w:rPr>
          <w:rFonts w:cs="Arial"/>
          <w:szCs w:val="22"/>
          <w:lang w:val="mn-MN"/>
        </w:rPr>
        <w:t xml:space="preserve">Английн эрдэмтэн </w:t>
      </w:r>
      <w:r w:rsidR="00774356" w:rsidRPr="00037928">
        <w:rPr>
          <w:rFonts w:cs="Arial"/>
          <w:szCs w:val="22"/>
          <w:lang w:val="mn-MN"/>
        </w:rPr>
        <w:t>Альберт Венн Дайси</w:t>
      </w:r>
      <w:r w:rsidR="00FE4AB2" w:rsidRPr="00037928">
        <w:rPr>
          <w:rStyle w:val="FootnoteReference"/>
          <w:rFonts w:cs="Arial"/>
          <w:szCs w:val="22"/>
          <w:lang w:val="mn-MN"/>
        </w:rPr>
        <w:footnoteReference w:id="1"/>
      </w:r>
      <w:r w:rsidR="00E910FC" w:rsidRPr="00037928">
        <w:rPr>
          <w:rFonts w:cs="Arial"/>
          <w:szCs w:val="22"/>
          <w:lang w:val="mn-MN"/>
        </w:rPr>
        <w:t xml:space="preserve"> бөгөөд тэрээр эрх зүйт ёсыг</w:t>
      </w:r>
      <w:r w:rsidR="009C79A5" w:rsidRPr="00037928">
        <w:rPr>
          <w:rFonts w:cs="Arial"/>
          <w:szCs w:val="22"/>
          <w:lang w:val="mn-MN"/>
        </w:rPr>
        <w:t>:</w:t>
      </w:r>
      <w:r w:rsidR="009C6F90">
        <w:rPr>
          <w:rFonts w:cs="Arial"/>
          <w:szCs w:val="22"/>
        </w:rPr>
        <w:t xml:space="preserve"> </w:t>
      </w:r>
      <w:r w:rsidR="009C79A5" w:rsidRPr="00037928">
        <w:rPr>
          <w:rFonts w:cs="Arial"/>
          <w:szCs w:val="22"/>
        </w:rPr>
        <w:t xml:space="preserve">1) </w:t>
      </w:r>
      <w:r w:rsidR="004D1700">
        <w:rPr>
          <w:rFonts w:cs="Arial"/>
          <w:szCs w:val="22"/>
          <w:lang w:val="mn-MN"/>
        </w:rPr>
        <w:t xml:space="preserve">хууль </w:t>
      </w:r>
      <w:r w:rsidR="008C0D6F" w:rsidRPr="00037928">
        <w:rPr>
          <w:rFonts w:cs="Arial"/>
          <w:szCs w:val="22"/>
          <w:lang w:val="mn-MN"/>
        </w:rPr>
        <w:t>аливаа дур зоргын эрх мэдлээс дээгүүр үйлчлэх</w:t>
      </w:r>
      <w:r w:rsidR="009C79A5" w:rsidRPr="00037928">
        <w:rPr>
          <w:rFonts w:cs="Arial"/>
          <w:szCs w:val="22"/>
        </w:rPr>
        <w:t>;</w:t>
      </w:r>
      <w:r w:rsidR="009C6F90">
        <w:rPr>
          <w:rFonts w:cs="Arial"/>
          <w:szCs w:val="22"/>
        </w:rPr>
        <w:t xml:space="preserve"> </w:t>
      </w:r>
      <w:r w:rsidR="009C79A5" w:rsidRPr="00037928">
        <w:rPr>
          <w:rFonts w:cs="Arial"/>
          <w:szCs w:val="22"/>
        </w:rPr>
        <w:t xml:space="preserve">2) </w:t>
      </w:r>
      <w:r w:rsidR="008C0D6F" w:rsidRPr="00037928">
        <w:rPr>
          <w:rFonts w:cs="Arial"/>
          <w:szCs w:val="22"/>
          <w:lang w:val="mn-MN"/>
        </w:rPr>
        <w:t>хуулийн өмнө тэгш байх</w:t>
      </w:r>
      <w:r w:rsidR="0059341C" w:rsidRPr="00037928">
        <w:rPr>
          <w:rFonts w:cs="Arial"/>
          <w:szCs w:val="22"/>
        </w:rPr>
        <w:t>;</w:t>
      </w:r>
      <w:r w:rsidR="009C6F90">
        <w:rPr>
          <w:rFonts w:cs="Arial"/>
          <w:szCs w:val="22"/>
        </w:rPr>
        <w:t xml:space="preserve"> </w:t>
      </w:r>
      <w:r w:rsidR="009C79A5" w:rsidRPr="00037928">
        <w:rPr>
          <w:rFonts w:cs="Arial"/>
          <w:szCs w:val="22"/>
        </w:rPr>
        <w:t xml:space="preserve">3) </w:t>
      </w:r>
      <w:r w:rsidR="00D63BC7" w:rsidRPr="00037928">
        <w:rPr>
          <w:rFonts w:cs="Arial"/>
          <w:szCs w:val="22"/>
          <w:lang w:val="mn-MN"/>
        </w:rPr>
        <w:t>хүний эрх</w:t>
      </w:r>
      <w:r w:rsidR="004763E4" w:rsidRPr="00037928">
        <w:rPr>
          <w:rFonts w:cs="Arial"/>
          <w:szCs w:val="22"/>
          <w:lang w:val="mn-MN"/>
        </w:rPr>
        <w:t xml:space="preserve">ийг </w:t>
      </w:r>
      <w:r w:rsidR="008E4E22" w:rsidRPr="00037928">
        <w:rPr>
          <w:rFonts w:cs="Arial"/>
          <w:szCs w:val="22"/>
          <w:lang w:val="mn-MN"/>
        </w:rPr>
        <w:t>үндсэн хуул</w:t>
      </w:r>
      <w:r w:rsidR="00D63BC7" w:rsidRPr="00037928">
        <w:rPr>
          <w:rFonts w:cs="Arial"/>
          <w:szCs w:val="22"/>
          <w:lang w:val="mn-MN"/>
        </w:rPr>
        <w:t>иар тунхагласан ерөнхий зарч</w:t>
      </w:r>
      <w:r w:rsidR="00244209" w:rsidRPr="00037928">
        <w:rPr>
          <w:rFonts w:cs="Arial"/>
          <w:szCs w:val="22"/>
          <w:lang w:val="mn-MN"/>
        </w:rPr>
        <w:t xml:space="preserve">маас илүү </w:t>
      </w:r>
      <w:r w:rsidR="004763E4" w:rsidRPr="00037928">
        <w:rPr>
          <w:rFonts w:cs="Arial"/>
          <w:szCs w:val="22"/>
          <w:lang w:val="mn-MN"/>
        </w:rPr>
        <w:t>нийтийн эрх зүй</w:t>
      </w:r>
      <w:r w:rsidR="00244209" w:rsidRPr="00037928">
        <w:rPr>
          <w:rFonts w:cs="Arial"/>
          <w:szCs w:val="22"/>
          <w:lang w:val="mn-MN"/>
        </w:rPr>
        <w:t xml:space="preserve">н </w:t>
      </w:r>
      <w:r w:rsidR="00831534" w:rsidRPr="00037928">
        <w:rPr>
          <w:rFonts w:cs="Arial"/>
          <w:szCs w:val="22"/>
          <w:lang w:val="mn-MN"/>
        </w:rPr>
        <w:t xml:space="preserve">техник </w:t>
      </w:r>
      <w:r w:rsidR="00244209" w:rsidRPr="00037928">
        <w:rPr>
          <w:rFonts w:cs="Arial"/>
          <w:szCs w:val="22"/>
          <w:lang w:val="mn-MN"/>
        </w:rPr>
        <w:t>буюу ш</w:t>
      </w:r>
      <w:r w:rsidR="008E4E22" w:rsidRPr="00037928">
        <w:rPr>
          <w:rFonts w:cs="Arial"/>
          <w:szCs w:val="22"/>
          <w:lang w:val="mn-MN"/>
        </w:rPr>
        <w:t>үүх</w:t>
      </w:r>
      <w:r w:rsidR="00244209" w:rsidRPr="00037928">
        <w:rPr>
          <w:rFonts w:cs="Arial"/>
          <w:szCs w:val="22"/>
          <w:lang w:val="mn-MN"/>
        </w:rPr>
        <w:t xml:space="preserve">ийн шийдвэрээр бий болгосон жишиг </w:t>
      </w:r>
      <w:r w:rsidR="00244209" w:rsidRPr="00037928">
        <w:rPr>
          <w:rFonts w:cs="Arial"/>
          <w:szCs w:val="22"/>
        </w:rPr>
        <w:t>(</w:t>
      </w:r>
      <w:r w:rsidR="00244209" w:rsidRPr="00037928">
        <w:rPr>
          <w:rFonts w:cs="Arial"/>
          <w:szCs w:val="22"/>
          <w:lang w:val="mn-MN"/>
        </w:rPr>
        <w:t>п</w:t>
      </w:r>
      <w:r w:rsidR="008E4E22" w:rsidRPr="00037928">
        <w:rPr>
          <w:rFonts w:cs="Arial"/>
          <w:szCs w:val="22"/>
          <w:lang w:val="mn-MN"/>
        </w:rPr>
        <w:t>рецедент</w:t>
      </w:r>
      <w:r w:rsidR="00244209" w:rsidRPr="00037928">
        <w:rPr>
          <w:rFonts w:cs="Arial"/>
          <w:szCs w:val="22"/>
        </w:rPr>
        <w:t>)</w:t>
      </w:r>
      <w:r w:rsidR="009C6F90">
        <w:rPr>
          <w:rFonts w:cs="Arial"/>
          <w:szCs w:val="22"/>
        </w:rPr>
        <w:t xml:space="preserve"> </w:t>
      </w:r>
      <w:r w:rsidR="00244209" w:rsidRPr="00037928">
        <w:rPr>
          <w:rFonts w:cs="Arial"/>
          <w:szCs w:val="22"/>
          <w:lang w:val="mn-MN"/>
        </w:rPr>
        <w:t xml:space="preserve">илүү үр нөлөөтэй </w:t>
      </w:r>
      <w:r w:rsidR="00D862B2" w:rsidRPr="00037928">
        <w:rPr>
          <w:rFonts w:cs="Arial"/>
          <w:szCs w:val="22"/>
          <w:lang w:val="mn-MN"/>
        </w:rPr>
        <w:t>хамгаал</w:t>
      </w:r>
      <w:r w:rsidR="00831534" w:rsidRPr="00037928">
        <w:rPr>
          <w:rFonts w:cs="Arial"/>
          <w:szCs w:val="22"/>
          <w:lang w:val="mn-MN"/>
        </w:rPr>
        <w:t xml:space="preserve">на </w:t>
      </w:r>
      <w:r w:rsidR="00244209" w:rsidRPr="00037928">
        <w:rPr>
          <w:rFonts w:cs="Arial"/>
          <w:szCs w:val="22"/>
          <w:lang w:val="mn-MN"/>
        </w:rPr>
        <w:t xml:space="preserve">хэмээн </w:t>
      </w:r>
      <w:r w:rsidR="0059341C" w:rsidRPr="00037928">
        <w:rPr>
          <w:rFonts w:cs="Arial"/>
          <w:szCs w:val="22"/>
          <w:lang w:val="mn-MN"/>
        </w:rPr>
        <w:t>тодорхойл</w:t>
      </w:r>
      <w:r w:rsidR="00831534" w:rsidRPr="00037928">
        <w:rPr>
          <w:rFonts w:cs="Arial"/>
          <w:szCs w:val="22"/>
          <w:lang w:val="mn-MN"/>
        </w:rPr>
        <w:t>жээ</w:t>
      </w:r>
      <w:r w:rsidR="00D63BC7" w:rsidRPr="00037928">
        <w:rPr>
          <w:rFonts w:cs="Arial"/>
          <w:szCs w:val="22"/>
          <w:lang w:val="mn-MN"/>
        </w:rPr>
        <w:t>.</w:t>
      </w:r>
      <w:r w:rsidR="009C6F90">
        <w:rPr>
          <w:rFonts w:cs="Arial"/>
          <w:szCs w:val="22"/>
        </w:rPr>
        <w:t xml:space="preserve"> </w:t>
      </w:r>
      <w:r w:rsidRPr="00037928">
        <w:rPr>
          <w:rFonts w:cs="Arial"/>
          <w:szCs w:val="22"/>
          <w:lang w:val="mn-MN"/>
        </w:rPr>
        <w:t xml:space="preserve">Харин </w:t>
      </w:r>
      <w:r w:rsidR="0029627D" w:rsidRPr="00037928">
        <w:rPr>
          <w:rFonts w:cs="Arial"/>
          <w:szCs w:val="22"/>
          <w:lang w:val="mn-MN"/>
        </w:rPr>
        <w:t>Жозеф Раз</w:t>
      </w:r>
      <w:r w:rsidR="00742115">
        <w:rPr>
          <w:rStyle w:val="FootnoteReference"/>
          <w:rFonts w:cs="Arial"/>
          <w:szCs w:val="22"/>
          <w:lang w:val="mn-MN"/>
        </w:rPr>
        <w:footnoteReference w:id="2"/>
      </w:r>
      <w:r w:rsidR="009C6F90">
        <w:rPr>
          <w:rFonts w:cs="Arial"/>
          <w:szCs w:val="22"/>
        </w:rPr>
        <w:t xml:space="preserve"> </w:t>
      </w:r>
      <w:r w:rsidR="00202ECC" w:rsidRPr="00037928">
        <w:rPr>
          <w:rFonts w:cs="Arial"/>
          <w:szCs w:val="22"/>
          <w:lang w:val="mn-MN"/>
        </w:rPr>
        <w:t xml:space="preserve">төр засгийн үйл ажиллагааг зөвхөн хуулиар зохицууулна гэвэл парламентаас баталсан </w:t>
      </w:r>
      <w:r w:rsidR="004D7464" w:rsidRPr="00037928">
        <w:rPr>
          <w:rFonts w:cs="Arial"/>
          <w:szCs w:val="22"/>
          <w:lang w:val="mn-MN"/>
        </w:rPr>
        <w:t xml:space="preserve">ямар ч </w:t>
      </w:r>
      <w:r w:rsidR="00202ECC" w:rsidRPr="00037928">
        <w:rPr>
          <w:rFonts w:cs="Arial"/>
          <w:szCs w:val="22"/>
          <w:lang w:val="mn-MN"/>
        </w:rPr>
        <w:t>хууль эрх зүйт ёс</w:t>
      </w:r>
      <w:r w:rsidR="004D7464" w:rsidRPr="00037928">
        <w:rPr>
          <w:rFonts w:cs="Arial"/>
          <w:szCs w:val="22"/>
          <w:lang w:val="mn-MN"/>
        </w:rPr>
        <w:t>онд нийцнэ. Иймд аливаа хуул</w:t>
      </w:r>
      <w:r w:rsidR="006A6705" w:rsidRPr="00037928">
        <w:rPr>
          <w:rFonts w:cs="Arial"/>
          <w:szCs w:val="22"/>
          <w:lang w:val="mn-MN"/>
        </w:rPr>
        <w:t xml:space="preserve">ь </w:t>
      </w:r>
      <w:r w:rsidR="004D7464" w:rsidRPr="00037928">
        <w:rPr>
          <w:rFonts w:cs="Arial"/>
          <w:szCs w:val="22"/>
          <w:lang w:val="mn-MN"/>
        </w:rPr>
        <w:t>эрх зүйн зохих журмын дагуу батла</w:t>
      </w:r>
      <w:r w:rsidR="006A6705" w:rsidRPr="00037928">
        <w:rPr>
          <w:rFonts w:cs="Arial"/>
          <w:szCs w:val="22"/>
          <w:lang w:val="mn-MN"/>
        </w:rPr>
        <w:t>гдсан</w:t>
      </w:r>
      <w:r w:rsidR="004D7464" w:rsidRPr="00037928">
        <w:rPr>
          <w:rFonts w:cs="Arial"/>
          <w:szCs w:val="22"/>
          <w:lang w:val="mn-MN"/>
        </w:rPr>
        <w:t xml:space="preserve">, </w:t>
      </w:r>
      <w:r w:rsidR="006A6705" w:rsidRPr="00037928">
        <w:rPr>
          <w:rFonts w:cs="Arial"/>
          <w:szCs w:val="22"/>
          <w:lang w:val="mn-MN"/>
        </w:rPr>
        <w:t>өнгөрсөн үйл явдал биш ирээдүйд чиглэсэн, харьцангуй тогтвортой үйлчилдэг, тухайн хуулийг хэрэгжүүлэх журам нь нээлттэй, ерөнхий, тодорхой байх, хараат бус шүүхтэй байх, хүн бүр шүүхэд хандах, шударга</w:t>
      </w:r>
      <w:r w:rsidR="003D2E36">
        <w:rPr>
          <w:rFonts w:cs="Arial"/>
          <w:szCs w:val="22"/>
          <w:lang w:val="mn-MN"/>
        </w:rPr>
        <w:t xml:space="preserve"> шүүхээр </w:t>
      </w:r>
      <w:r w:rsidR="006A6705" w:rsidRPr="00037928">
        <w:rPr>
          <w:rFonts w:cs="Arial"/>
          <w:szCs w:val="22"/>
          <w:lang w:val="mn-MN"/>
        </w:rPr>
        <w:t xml:space="preserve">шүүлгэх эрхтэй байх, </w:t>
      </w:r>
      <w:r w:rsidR="00B57044" w:rsidRPr="00037928">
        <w:rPr>
          <w:rFonts w:cs="Arial"/>
          <w:szCs w:val="22"/>
          <w:lang w:val="mn-MN"/>
        </w:rPr>
        <w:t>хууль сахиулах байгууллагууд нь хуулийг гажуудуулахгүй байх зэрэг нь эрх зүйт ёсыг бүрэн хэмжээгээр тодорхойлно гэж үзжээ.</w:t>
      </w:r>
    </w:p>
    <w:p w:rsidR="00CC7130" w:rsidRPr="00037928" w:rsidRDefault="00F50AD8" w:rsidP="0051220F">
      <w:pPr>
        <w:spacing w:before="120" w:after="120" w:line="276" w:lineRule="auto"/>
        <w:rPr>
          <w:rFonts w:cs="Arial"/>
          <w:szCs w:val="22"/>
        </w:rPr>
      </w:pPr>
      <w:r w:rsidRPr="00037928">
        <w:rPr>
          <w:rFonts w:cs="Arial"/>
          <w:szCs w:val="22"/>
          <w:lang w:val="mn-MN"/>
        </w:rPr>
        <w:t>О</w:t>
      </w:r>
      <w:r w:rsidR="001946E3">
        <w:rPr>
          <w:rFonts w:cs="Arial"/>
          <w:szCs w:val="22"/>
          <w:lang w:val="mn-MN"/>
        </w:rPr>
        <w:t>кс</w:t>
      </w:r>
      <w:r w:rsidRPr="00037928">
        <w:rPr>
          <w:rFonts w:cs="Arial"/>
          <w:szCs w:val="22"/>
          <w:lang w:val="mn-MN"/>
        </w:rPr>
        <w:t xml:space="preserve">фордын англи хэлний тайлбар тольд </w:t>
      </w:r>
      <w:r w:rsidR="00CC7130" w:rsidRPr="00037928">
        <w:rPr>
          <w:rFonts w:cs="Arial"/>
          <w:szCs w:val="22"/>
          <w:lang w:val="mn-MN"/>
        </w:rPr>
        <w:t>эрх зүйт ёсыг</w:t>
      </w:r>
      <w:r w:rsidRPr="00A15B28">
        <w:rPr>
          <w:rFonts w:cs="Arial"/>
          <w:szCs w:val="22"/>
        </w:rPr>
        <w:t>:</w:t>
      </w:r>
      <w:r w:rsidR="00CC7130" w:rsidRPr="00037928">
        <w:rPr>
          <w:rFonts w:cs="Arial"/>
          <w:szCs w:val="22"/>
          <w:lang w:val="mn-MN"/>
        </w:rPr>
        <w:t xml:space="preserve"> нийгэм дэх хуулийн эрх мэдэл ба нөлөө, ялангуяа хувь хүн болон аливаа байгууллагын үйлдэлд хязгаарлалт тогтоох</w:t>
      </w:r>
      <w:r w:rsidRPr="00A15B28">
        <w:rPr>
          <w:rFonts w:cs="Arial"/>
          <w:szCs w:val="22"/>
        </w:rPr>
        <w:t>;</w:t>
      </w:r>
      <w:r w:rsidR="00CC7130" w:rsidRPr="00037928">
        <w:rPr>
          <w:rFonts w:cs="Arial"/>
          <w:szCs w:val="22"/>
          <w:lang w:val="mn-MN"/>
        </w:rPr>
        <w:t xml:space="preserve"> нийгмийн бүх гишүүдэд </w:t>
      </w:r>
      <w:r w:rsidRPr="00A15B28">
        <w:rPr>
          <w:rFonts w:cs="Arial"/>
          <w:szCs w:val="22"/>
        </w:rPr>
        <w:t>(</w:t>
      </w:r>
      <w:r w:rsidR="00CC7130" w:rsidRPr="00037928">
        <w:rPr>
          <w:rFonts w:cs="Arial"/>
          <w:szCs w:val="22"/>
          <w:lang w:val="mn-MN"/>
        </w:rPr>
        <w:t>төр засгийг оролцуулан</w:t>
      </w:r>
      <w:r w:rsidRPr="00A15B28">
        <w:rPr>
          <w:rFonts w:cs="Arial"/>
          <w:szCs w:val="22"/>
        </w:rPr>
        <w:t xml:space="preserve">) </w:t>
      </w:r>
      <w:r w:rsidR="00CC7130" w:rsidRPr="00037928">
        <w:rPr>
          <w:rFonts w:cs="Arial"/>
          <w:szCs w:val="22"/>
          <w:lang w:val="mn-MN"/>
        </w:rPr>
        <w:t xml:space="preserve">нийтэд зарлагдсан эрх зүйн акт, процесс тэгш үйлчлэх зарчим гэж тодорхойлжээ. </w:t>
      </w:r>
    </w:p>
    <w:p w:rsidR="0090792E" w:rsidRPr="00037928" w:rsidRDefault="00EA3D0E" w:rsidP="0051220F">
      <w:pPr>
        <w:autoSpaceDE w:val="0"/>
        <w:autoSpaceDN w:val="0"/>
        <w:adjustRightInd w:val="0"/>
        <w:spacing w:before="120" w:after="120" w:line="276" w:lineRule="auto"/>
        <w:rPr>
          <w:rFonts w:cs="Arial"/>
          <w:szCs w:val="22"/>
        </w:rPr>
      </w:pPr>
      <w:r>
        <w:rPr>
          <w:rFonts w:cs="Arial"/>
          <w:szCs w:val="22"/>
          <w:lang w:val="mn-MN"/>
        </w:rPr>
        <w:lastRenderedPageBreak/>
        <w:t>Э</w:t>
      </w:r>
      <w:r w:rsidRPr="00037928">
        <w:rPr>
          <w:rFonts w:cs="Arial"/>
          <w:szCs w:val="22"/>
          <w:lang w:val="mn-MN"/>
        </w:rPr>
        <w:t>рх зүйт ёсыг хөхиүлэн дэмжих үйл ажиллагаа явуул</w:t>
      </w:r>
      <w:r>
        <w:rPr>
          <w:rFonts w:cs="Arial"/>
          <w:szCs w:val="22"/>
          <w:lang w:val="mn-MN"/>
        </w:rPr>
        <w:t>даг о</w:t>
      </w:r>
      <w:r w:rsidR="0090792E" w:rsidRPr="00037928">
        <w:rPr>
          <w:rFonts w:cs="Arial"/>
          <w:szCs w:val="22"/>
          <w:lang w:val="mn-MN"/>
        </w:rPr>
        <w:t>лон улсын байгууллагууд, иргэний нийгмийн бүлгүүд, судалгаа, шинжилгээний байгууллагууд</w:t>
      </w:r>
      <w:r>
        <w:rPr>
          <w:rFonts w:cs="Arial"/>
          <w:szCs w:val="22"/>
          <w:lang w:val="mn-MN"/>
        </w:rPr>
        <w:t xml:space="preserve"> түүнийг хэрхэн тодорхойлсныг авч үзвэл:</w:t>
      </w:r>
    </w:p>
    <w:p w:rsidR="0090792E" w:rsidRPr="001772C8" w:rsidRDefault="0090792E" w:rsidP="0051220F">
      <w:pPr>
        <w:spacing w:before="120" w:after="120" w:line="276" w:lineRule="auto"/>
        <w:rPr>
          <w:rFonts w:cs="Arial"/>
          <w:b/>
          <w:i/>
          <w:szCs w:val="22"/>
          <w:lang w:val="mn-MN"/>
        </w:rPr>
      </w:pPr>
      <w:r w:rsidRPr="001772C8">
        <w:rPr>
          <w:rFonts w:cs="Arial"/>
          <w:b/>
          <w:i/>
          <w:szCs w:val="22"/>
          <w:lang w:val="mn-MN"/>
        </w:rPr>
        <w:t xml:space="preserve">Нэгдсэн үндэстний байгууллага </w:t>
      </w:r>
    </w:p>
    <w:p w:rsidR="00037928" w:rsidRDefault="00CE4ECE" w:rsidP="0051220F">
      <w:pPr>
        <w:spacing w:before="120" w:after="120" w:line="276" w:lineRule="auto"/>
        <w:rPr>
          <w:rFonts w:cs="Arial"/>
          <w:szCs w:val="22"/>
          <w:lang w:val="mn-MN"/>
        </w:rPr>
      </w:pPr>
      <w:r w:rsidRPr="00037928">
        <w:rPr>
          <w:rFonts w:cs="Arial"/>
          <w:szCs w:val="22"/>
          <w:lang w:val="mn-MN"/>
        </w:rPr>
        <w:t>“</w:t>
      </w:r>
      <w:r w:rsidR="00A44351">
        <w:rPr>
          <w:rFonts w:cs="Arial"/>
          <w:szCs w:val="22"/>
          <w:lang w:val="mn-MN"/>
        </w:rPr>
        <w:t xml:space="preserve">Хууль дээдлэх нь </w:t>
      </w:r>
      <w:r w:rsidRPr="00037928">
        <w:rPr>
          <w:rFonts w:cs="Arial"/>
          <w:szCs w:val="22"/>
          <w:lang w:val="mn-MN"/>
        </w:rPr>
        <w:t xml:space="preserve">үзэл баримтлалын хувьд тус байгууллагын (Нэгдсэн үндэстний) эрхэм зорилгын цөм болно. Энэ нь нийтэд тунхаглан зарлагдсан, бүх нийтээр дагаж мөрддөг, маргааныг бие даасан шүүхээр шийдвэрлэдэг, олон улсын хүний эрхийн хэм хэмжээ, стандартад нийцсэн хууль тогтоомжийн өмнө бүх иргэн, төр, хувийн хэвшлийн байгууллага, түүний дотор төр өөрөө хариуцлага хүлээдэг байх засаглалын зарчим юм. Үүний зэрэгцээ эрх зүйг дээдлэх, хуулийн өмнө тэгш байх, хуулийн өмнө хариуцлага хүлээх, хуулийг шударга, алагчлалгүй хэрэглэх, эрх мэдэл тусгаарлах, шийдвэр гаргахад оролцох, </w:t>
      </w:r>
      <w:r w:rsidR="00453D48">
        <w:rPr>
          <w:rFonts w:cs="Arial"/>
          <w:szCs w:val="22"/>
          <w:lang w:val="mn-MN"/>
        </w:rPr>
        <w:t>эрх зүйн то</w:t>
      </w:r>
      <w:r w:rsidRPr="00037928">
        <w:rPr>
          <w:rFonts w:cs="Arial"/>
          <w:szCs w:val="22"/>
          <w:lang w:val="mn-MN"/>
        </w:rPr>
        <w:t>дорхой байдл</w:t>
      </w:r>
      <w:r w:rsidR="00453D48">
        <w:rPr>
          <w:rFonts w:cs="Arial"/>
          <w:szCs w:val="22"/>
          <w:lang w:val="mn-MN"/>
        </w:rPr>
        <w:t>ыг хангах</w:t>
      </w:r>
      <w:r w:rsidRPr="00037928">
        <w:rPr>
          <w:rFonts w:cs="Arial"/>
          <w:szCs w:val="22"/>
          <w:lang w:val="mn-MN"/>
        </w:rPr>
        <w:t>, дур зоргоороо авирлахаас зайлсхийх, үйл ажиллагааны боло</w:t>
      </w:r>
      <w:r w:rsidR="00453D48">
        <w:rPr>
          <w:rFonts w:cs="Arial"/>
          <w:szCs w:val="22"/>
          <w:lang w:val="mn-MN"/>
        </w:rPr>
        <w:t>н</w:t>
      </w:r>
      <w:r w:rsidRPr="00037928">
        <w:rPr>
          <w:rFonts w:cs="Arial"/>
          <w:szCs w:val="22"/>
          <w:lang w:val="mn-MN"/>
        </w:rPr>
        <w:t xml:space="preserve"> эрх зүйн ил тод</w:t>
      </w:r>
      <w:r w:rsidR="009C6F90">
        <w:rPr>
          <w:rFonts w:cs="Arial"/>
          <w:szCs w:val="22"/>
        </w:rPr>
        <w:t xml:space="preserve"> </w:t>
      </w:r>
      <w:r w:rsidRPr="00037928">
        <w:rPr>
          <w:rFonts w:cs="Arial"/>
          <w:szCs w:val="22"/>
          <w:lang w:val="mn-MN"/>
        </w:rPr>
        <w:t>байдлыг хангах зэрэг зарчмыг мөрдлөг болгоход чиглэсэн арга хэмжээ энд мөн адил хамаарна”</w:t>
      </w:r>
      <w:r w:rsidR="00037928" w:rsidRPr="00037928">
        <w:rPr>
          <w:rFonts w:cs="Arial"/>
          <w:szCs w:val="22"/>
          <w:lang w:val="mn-MN"/>
        </w:rPr>
        <w:t xml:space="preserve"> хэмээн тодорхойлжээ</w:t>
      </w:r>
      <w:r w:rsidRPr="00037928">
        <w:rPr>
          <w:rFonts w:cs="Arial"/>
          <w:szCs w:val="22"/>
          <w:lang w:val="mn-MN"/>
        </w:rPr>
        <w:t>.</w:t>
      </w:r>
      <w:r w:rsidR="00037928" w:rsidRPr="00037928">
        <w:rPr>
          <w:rStyle w:val="FootnoteReference"/>
          <w:rFonts w:cs="Arial"/>
          <w:szCs w:val="22"/>
          <w:lang w:val="mn-MN"/>
        </w:rPr>
        <w:footnoteReference w:id="3"/>
      </w:r>
    </w:p>
    <w:p w:rsidR="0064584A" w:rsidRPr="001772C8" w:rsidRDefault="00492AA1" w:rsidP="0051220F">
      <w:pPr>
        <w:spacing w:before="120" w:after="120" w:line="276" w:lineRule="auto"/>
        <w:rPr>
          <w:rFonts w:cs="Arial"/>
          <w:b/>
          <w:i/>
          <w:szCs w:val="22"/>
          <w:lang w:val="mn-MN"/>
        </w:rPr>
      </w:pPr>
      <w:r>
        <w:rPr>
          <w:rFonts w:cs="Arial"/>
          <w:b/>
          <w:i/>
          <w:szCs w:val="22"/>
          <w:lang w:val="mn-MN"/>
        </w:rPr>
        <w:t xml:space="preserve">Хууль дээдлэх зарчмын </w:t>
      </w:r>
      <w:r w:rsidR="0064584A" w:rsidRPr="001772C8">
        <w:rPr>
          <w:rFonts w:cs="Arial"/>
          <w:b/>
          <w:i/>
          <w:szCs w:val="22"/>
          <w:lang w:val="mn-MN"/>
        </w:rPr>
        <w:t xml:space="preserve">хэрэгжилтэд үнэлгээ </w:t>
      </w:r>
      <w:r w:rsidR="00D73BBB">
        <w:rPr>
          <w:rFonts w:cs="Arial"/>
          <w:b/>
          <w:i/>
          <w:szCs w:val="22"/>
          <w:lang w:val="mn-MN"/>
        </w:rPr>
        <w:t>хийж</w:t>
      </w:r>
      <w:r w:rsidR="0064584A" w:rsidRPr="001772C8">
        <w:rPr>
          <w:rFonts w:cs="Arial"/>
          <w:b/>
          <w:i/>
          <w:szCs w:val="22"/>
          <w:lang w:val="mn-MN"/>
        </w:rPr>
        <w:t xml:space="preserve"> байгаа жишээнүүд: </w:t>
      </w:r>
    </w:p>
    <w:p w:rsidR="00BD5DC6" w:rsidRDefault="0064584A" w:rsidP="0051220F">
      <w:pPr>
        <w:spacing w:before="120" w:after="120" w:line="276" w:lineRule="auto"/>
        <w:rPr>
          <w:rFonts w:cs="Arial"/>
          <w:szCs w:val="22"/>
          <w:lang w:val="mn-MN"/>
        </w:rPr>
      </w:pPr>
      <w:r>
        <w:rPr>
          <w:rFonts w:cs="Arial"/>
          <w:szCs w:val="22"/>
          <w:lang w:val="mn-MN"/>
        </w:rPr>
        <w:t xml:space="preserve">Олон улсын түвшинд Дэлхийн банкны Дэлхийн засаглалын үзүүлэлтээр </w:t>
      </w:r>
      <w:r w:rsidRPr="009600EA">
        <w:rPr>
          <w:rFonts w:cs="Arial"/>
          <w:i/>
          <w:szCs w:val="22"/>
        </w:rPr>
        <w:t>(World Governance Indicators)</w:t>
      </w:r>
      <w:r>
        <w:rPr>
          <w:rFonts w:cs="Arial"/>
          <w:szCs w:val="22"/>
          <w:lang w:val="mn-MN"/>
        </w:rPr>
        <w:t xml:space="preserve"> улс орнуудыг өмчлөх эрх, гэрээний хэрэгжилт, хувь хүний болон өмчийн аюулгүй байдал зэрэг хэмжүүрээр эрэмбэлдэг бол Дэлхийн шударга ёсны төслөөс</w:t>
      </w:r>
      <w:r>
        <w:rPr>
          <w:rStyle w:val="FootnoteReference"/>
          <w:rFonts w:cs="Arial"/>
          <w:szCs w:val="22"/>
          <w:lang w:val="mn-MN"/>
        </w:rPr>
        <w:footnoteReference w:id="4"/>
      </w:r>
      <w:r>
        <w:rPr>
          <w:rFonts w:cs="Arial"/>
          <w:szCs w:val="22"/>
          <w:lang w:val="mn-MN"/>
        </w:rPr>
        <w:t xml:space="preserve"> хууль дээдлэх ёсыг 8 үзүүлэлт</w:t>
      </w:r>
      <w:r w:rsidR="009C6F90">
        <w:rPr>
          <w:rFonts w:cs="Arial"/>
          <w:szCs w:val="22"/>
        </w:rPr>
        <w:t xml:space="preserve"> </w:t>
      </w:r>
      <w:r w:rsidR="00C52352">
        <w:rPr>
          <w:rFonts w:cs="Arial"/>
          <w:szCs w:val="22"/>
        </w:rPr>
        <w:t>(</w:t>
      </w:r>
      <w:r w:rsidR="001A1C09">
        <w:rPr>
          <w:rFonts w:cs="Arial"/>
          <w:szCs w:val="22"/>
          <w:lang w:val="mn-MN"/>
        </w:rPr>
        <w:t>төр засгийн эрх мэдлийг хязгаарлах, авлигаас ангид байх, нээлттэй засаг, суурь эрхүүд, дэг журам ба нийгмийн аюулгүй байдал, зохицуулалтын дүрэм журмын хэрэгжилт, иргэний болон эрүүгийн шүүн таслах ажиллагаа</w:t>
      </w:r>
      <w:r w:rsidR="00C52352">
        <w:rPr>
          <w:rFonts w:cs="Arial"/>
          <w:szCs w:val="22"/>
        </w:rPr>
        <w:t>)</w:t>
      </w:r>
      <w:r>
        <w:rPr>
          <w:rFonts w:cs="Arial"/>
          <w:szCs w:val="22"/>
          <w:lang w:val="mn-MN"/>
        </w:rPr>
        <w:t>, 44 дэд үзүүүлэлтэ</w:t>
      </w:r>
      <w:r w:rsidR="0016469E">
        <w:rPr>
          <w:rFonts w:cs="Arial"/>
          <w:szCs w:val="22"/>
          <w:lang w:val="mn-MN"/>
        </w:rPr>
        <w:t xml:space="preserve">эр </w:t>
      </w:r>
      <w:r>
        <w:rPr>
          <w:rFonts w:cs="Arial"/>
          <w:szCs w:val="22"/>
          <w:lang w:val="mn-MN"/>
        </w:rPr>
        <w:t xml:space="preserve">тухайн орны олон нийт болон экспертийн саналд үндэслэн эрэмбэлдэг байна. </w:t>
      </w:r>
      <w:r w:rsidR="00E83B82">
        <w:rPr>
          <w:rFonts w:cs="Arial"/>
          <w:szCs w:val="22"/>
          <w:lang w:val="mn-MN"/>
        </w:rPr>
        <w:t xml:space="preserve">Эдгээр </w:t>
      </w:r>
      <w:r>
        <w:rPr>
          <w:rFonts w:cs="Arial"/>
          <w:szCs w:val="22"/>
          <w:lang w:val="mn-MN"/>
        </w:rPr>
        <w:t xml:space="preserve">үзүүлэлтээр 2016 онд дэлхийн 113 орныг эрэмбэлэхэд Монгол Улс </w:t>
      </w:r>
      <w:r w:rsidR="00E83B82">
        <w:rPr>
          <w:rFonts w:cs="Arial"/>
          <w:szCs w:val="22"/>
          <w:lang w:val="mn-MN"/>
        </w:rPr>
        <w:t xml:space="preserve">55-д оржээ. </w:t>
      </w:r>
      <w:r w:rsidR="009600EA">
        <w:rPr>
          <w:rFonts w:cs="Arial"/>
          <w:szCs w:val="22"/>
          <w:lang w:val="mn-MN"/>
        </w:rPr>
        <w:t xml:space="preserve">Эрх зүйт </w:t>
      </w:r>
      <w:r w:rsidR="00E83B82">
        <w:rPr>
          <w:rFonts w:cs="Arial"/>
          <w:szCs w:val="22"/>
          <w:lang w:val="mn-MN"/>
        </w:rPr>
        <w:t xml:space="preserve">ёсыг сахих талаар жагсаалтын эхний </w:t>
      </w:r>
      <w:r w:rsidR="007510D6">
        <w:rPr>
          <w:rFonts w:cs="Arial"/>
          <w:szCs w:val="22"/>
          <w:lang w:val="mn-MN"/>
        </w:rPr>
        <w:t xml:space="preserve">            </w:t>
      </w:r>
      <w:r w:rsidR="00E83B82">
        <w:rPr>
          <w:rFonts w:cs="Arial"/>
          <w:szCs w:val="22"/>
          <w:lang w:val="mn-MN"/>
        </w:rPr>
        <w:t>10</w:t>
      </w:r>
      <w:r w:rsidR="001A1C09">
        <w:rPr>
          <w:rFonts w:cs="Arial"/>
          <w:szCs w:val="22"/>
        </w:rPr>
        <w:t>-</w:t>
      </w:r>
      <w:r w:rsidR="001A1C09">
        <w:rPr>
          <w:rFonts w:cs="Arial"/>
          <w:szCs w:val="22"/>
          <w:lang w:val="mn-MN"/>
        </w:rPr>
        <w:t>т</w:t>
      </w:r>
      <w:r w:rsidR="00E83B82">
        <w:rPr>
          <w:rFonts w:cs="Arial"/>
          <w:szCs w:val="22"/>
          <w:lang w:val="mn-MN"/>
        </w:rPr>
        <w:t xml:space="preserve"> Дани, Норвеги, Финлянд, Швед, Нидерланд, Герман, Австри, Шинэ Зеланд, Сингапур, Их Британи багтжээ.</w:t>
      </w:r>
    </w:p>
    <w:p w:rsidR="006919FA" w:rsidRPr="001772C8" w:rsidRDefault="006919FA" w:rsidP="0051220F">
      <w:pPr>
        <w:spacing w:before="120" w:after="120" w:line="276" w:lineRule="auto"/>
        <w:rPr>
          <w:rFonts w:cs="Arial"/>
          <w:b/>
          <w:szCs w:val="22"/>
          <w:lang w:val="mn-MN"/>
        </w:rPr>
      </w:pPr>
      <w:r w:rsidRPr="001772C8">
        <w:rPr>
          <w:rFonts w:cs="Arial"/>
          <w:b/>
          <w:szCs w:val="22"/>
          <w:lang w:val="mn-MN"/>
        </w:rPr>
        <w:t>Төрийн захиргаанд</w:t>
      </w:r>
      <w:r w:rsidR="009C6F90">
        <w:rPr>
          <w:rFonts w:cs="Arial"/>
          <w:b/>
          <w:szCs w:val="22"/>
        </w:rPr>
        <w:t xml:space="preserve"> </w:t>
      </w:r>
      <w:r w:rsidRPr="001772C8">
        <w:rPr>
          <w:rFonts w:cs="Arial"/>
          <w:b/>
          <w:szCs w:val="22"/>
          <w:lang w:val="mn-MN"/>
        </w:rPr>
        <w:t>хуул</w:t>
      </w:r>
      <w:r w:rsidR="00535F45">
        <w:rPr>
          <w:rFonts w:cs="Arial"/>
          <w:b/>
          <w:szCs w:val="22"/>
          <w:lang w:val="mn-MN"/>
        </w:rPr>
        <w:t>ь дээдлэх тухай ойлголт</w:t>
      </w:r>
    </w:p>
    <w:p w:rsidR="00307716" w:rsidRDefault="00FF7B19" w:rsidP="0051220F">
      <w:pPr>
        <w:spacing w:before="120" w:after="120" w:line="276" w:lineRule="auto"/>
        <w:rPr>
          <w:rFonts w:cs="Arial"/>
          <w:szCs w:val="22"/>
          <w:lang w:val="mn-MN"/>
        </w:rPr>
      </w:pPr>
      <w:r>
        <w:rPr>
          <w:rFonts w:cs="Arial"/>
          <w:szCs w:val="22"/>
          <w:lang w:val="mn-MN"/>
        </w:rPr>
        <w:t xml:space="preserve">Шведийн </w:t>
      </w:r>
      <w:r w:rsidR="006919FA">
        <w:rPr>
          <w:rFonts w:cs="Arial"/>
          <w:szCs w:val="22"/>
          <w:lang w:val="mn-MN"/>
        </w:rPr>
        <w:t>Фолк Бернадот а</w:t>
      </w:r>
      <w:r w:rsidR="003D2E36">
        <w:rPr>
          <w:rFonts w:cs="Arial"/>
          <w:szCs w:val="22"/>
          <w:lang w:val="mn-MN"/>
        </w:rPr>
        <w:t>кадеми</w:t>
      </w:r>
      <w:r w:rsidR="00CC279B">
        <w:rPr>
          <w:rFonts w:cs="Arial"/>
          <w:szCs w:val="22"/>
          <w:lang w:val="mn-MN"/>
        </w:rPr>
        <w:t>ас</w:t>
      </w:r>
      <w:r w:rsidR="006919FA">
        <w:rPr>
          <w:rStyle w:val="FootnoteReference"/>
          <w:rFonts w:cs="Arial"/>
          <w:szCs w:val="22"/>
        </w:rPr>
        <w:footnoteReference w:id="5"/>
      </w:r>
      <w:r w:rsidR="009C6F90">
        <w:rPr>
          <w:rFonts w:cs="Arial"/>
          <w:szCs w:val="22"/>
        </w:rPr>
        <w:t xml:space="preserve"> </w:t>
      </w:r>
      <w:r w:rsidR="00CC279B">
        <w:rPr>
          <w:rFonts w:cs="Arial"/>
          <w:szCs w:val="22"/>
          <w:lang w:val="mn-MN"/>
        </w:rPr>
        <w:t>2008 онд гаргасан “Төрийн захиргаанд</w:t>
      </w:r>
      <w:r w:rsidR="009C6F90">
        <w:rPr>
          <w:rFonts w:cs="Arial"/>
          <w:szCs w:val="22"/>
        </w:rPr>
        <w:t xml:space="preserve"> </w:t>
      </w:r>
      <w:r w:rsidR="00CC279B">
        <w:rPr>
          <w:rFonts w:cs="Arial"/>
          <w:szCs w:val="22"/>
          <w:lang w:val="mn-MN"/>
        </w:rPr>
        <w:t>хуул</w:t>
      </w:r>
      <w:r w:rsidR="009C6F90">
        <w:rPr>
          <w:rFonts w:cs="Arial"/>
          <w:szCs w:val="22"/>
          <w:lang w:val="mn-MN"/>
        </w:rPr>
        <w:t>ь дээдлэх нь</w:t>
      </w:r>
      <w:r w:rsidR="00CC279B">
        <w:rPr>
          <w:rFonts w:cs="Arial"/>
          <w:szCs w:val="22"/>
          <w:lang w:val="mn-MN"/>
        </w:rPr>
        <w:t xml:space="preserve">: Энхийг сахиулах болон хөгжлийн үйл ажиллагаанд тулгарч буй асуудлууд ба цаашдын арга зам” </w:t>
      </w:r>
      <w:r w:rsidR="003D2E36">
        <w:rPr>
          <w:rFonts w:cs="Arial"/>
          <w:szCs w:val="22"/>
          <w:lang w:val="mn-MN"/>
        </w:rPr>
        <w:t>судалгаан</w:t>
      </w:r>
      <w:r w:rsidR="00BA6360">
        <w:rPr>
          <w:rFonts w:cs="Arial"/>
          <w:szCs w:val="22"/>
          <w:lang w:val="mn-MN"/>
        </w:rPr>
        <w:t xml:space="preserve">ы тайланд </w:t>
      </w:r>
      <w:r w:rsidR="003D2E36">
        <w:rPr>
          <w:rFonts w:cs="Arial"/>
          <w:szCs w:val="22"/>
          <w:lang w:val="mn-MN"/>
        </w:rPr>
        <w:t>хууль дээдлэх</w:t>
      </w:r>
      <w:r w:rsidR="00072224">
        <w:rPr>
          <w:rFonts w:cs="Arial"/>
          <w:szCs w:val="22"/>
          <w:lang w:val="mn-MN"/>
        </w:rPr>
        <w:t xml:space="preserve">ийг </w:t>
      </w:r>
      <w:r w:rsidR="003D2E36">
        <w:rPr>
          <w:rFonts w:cs="Arial"/>
          <w:szCs w:val="22"/>
          <w:lang w:val="mn-MN"/>
        </w:rPr>
        <w:t xml:space="preserve">хөхиүлэн дэмжих чиглэлээр олон улсын </w:t>
      </w:r>
      <w:r w:rsidR="00FC6AF3">
        <w:rPr>
          <w:rFonts w:cs="Arial"/>
          <w:szCs w:val="22"/>
          <w:lang w:val="mn-MN"/>
        </w:rPr>
        <w:t xml:space="preserve">байгууллагуудаас </w:t>
      </w:r>
      <w:r w:rsidR="003D2E36">
        <w:rPr>
          <w:rFonts w:cs="Arial"/>
          <w:szCs w:val="22"/>
          <w:lang w:val="mn-MN"/>
        </w:rPr>
        <w:t>хэрэгжүүл</w:t>
      </w:r>
      <w:r w:rsidR="00FC6AF3">
        <w:rPr>
          <w:rFonts w:cs="Arial"/>
          <w:szCs w:val="22"/>
          <w:lang w:val="mn-MN"/>
        </w:rPr>
        <w:t xml:space="preserve">ж буй </w:t>
      </w:r>
      <w:r w:rsidR="003D2E36">
        <w:rPr>
          <w:rFonts w:cs="Arial"/>
          <w:szCs w:val="22"/>
          <w:lang w:val="mn-MN"/>
        </w:rPr>
        <w:t xml:space="preserve">үйл ажиллагаа нь </w:t>
      </w:r>
      <w:r w:rsidR="00BA6360">
        <w:rPr>
          <w:rFonts w:cs="Arial"/>
          <w:szCs w:val="22"/>
          <w:lang w:val="mn-MN"/>
        </w:rPr>
        <w:t xml:space="preserve">хууль зүйн </w:t>
      </w:r>
      <w:r w:rsidR="003D2E36">
        <w:rPr>
          <w:rFonts w:cs="Arial"/>
          <w:szCs w:val="22"/>
          <w:lang w:val="mn-MN"/>
        </w:rPr>
        <w:t>салбар</w:t>
      </w:r>
      <w:r w:rsidR="006919FA">
        <w:rPr>
          <w:rFonts w:cs="Arial"/>
          <w:szCs w:val="22"/>
          <w:lang w:val="mn-MN"/>
        </w:rPr>
        <w:t>, үүний дотор эрүүгийн шүүн таслах ажиллагааны журам, цагдаагийн шинэчлэл, бусад холбогдох асуудлуудад төвлөрч</w:t>
      </w:r>
      <w:r w:rsidR="00BF4BFC">
        <w:rPr>
          <w:rFonts w:cs="Arial"/>
          <w:szCs w:val="22"/>
          <w:lang w:val="mn-MN"/>
        </w:rPr>
        <w:t xml:space="preserve"> ирсэн </w:t>
      </w:r>
      <w:r w:rsidR="00BA6360">
        <w:rPr>
          <w:rFonts w:cs="Arial"/>
          <w:szCs w:val="22"/>
          <w:lang w:val="mn-MN"/>
        </w:rPr>
        <w:t xml:space="preserve">бөгөөд </w:t>
      </w:r>
      <w:r w:rsidR="00F50E51">
        <w:rPr>
          <w:rFonts w:cs="Arial"/>
          <w:szCs w:val="22"/>
          <w:lang w:val="mn-MN"/>
        </w:rPr>
        <w:t>төрийн захиргааны болон хууль зүйн салбарын шинэчлэл тус тусдаа хийгддэг</w:t>
      </w:r>
      <w:r w:rsidR="00BF4BFC">
        <w:rPr>
          <w:rFonts w:cs="Arial"/>
          <w:szCs w:val="22"/>
          <w:lang w:val="mn-MN"/>
        </w:rPr>
        <w:t xml:space="preserve">, </w:t>
      </w:r>
      <w:r w:rsidR="003D2E36">
        <w:rPr>
          <w:rFonts w:cs="Arial"/>
          <w:szCs w:val="22"/>
          <w:lang w:val="mn-MN"/>
        </w:rPr>
        <w:t>энэ зарчмыг төрийн захиргаан</w:t>
      </w:r>
      <w:r w:rsidR="00795BBA">
        <w:rPr>
          <w:rFonts w:cs="Arial"/>
          <w:szCs w:val="22"/>
          <w:lang w:val="mn-MN"/>
        </w:rPr>
        <w:t>ы шинэтгэлд</w:t>
      </w:r>
      <w:r w:rsidR="003D2E36">
        <w:rPr>
          <w:rFonts w:cs="Arial"/>
          <w:szCs w:val="22"/>
          <w:lang w:val="mn-MN"/>
        </w:rPr>
        <w:t xml:space="preserve"> өргөжүүлэн хэрэгжүүлэх шаардлага байгааг онцолжээ. Төрийн захиргаа</w:t>
      </w:r>
      <w:r w:rsidR="001772C8">
        <w:rPr>
          <w:rFonts w:cs="Arial"/>
          <w:szCs w:val="22"/>
          <w:lang w:val="mn-MN"/>
        </w:rPr>
        <w:t>ны байгууллагууд бо</w:t>
      </w:r>
      <w:r w:rsidR="003D2E36">
        <w:rPr>
          <w:rFonts w:cs="Arial"/>
          <w:szCs w:val="22"/>
          <w:lang w:val="mn-MN"/>
        </w:rPr>
        <w:t xml:space="preserve">л </w:t>
      </w:r>
      <w:r w:rsidR="001772C8">
        <w:rPr>
          <w:rFonts w:cs="Arial"/>
          <w:szCs w:val="22"/>
          <w:lang w:val="mn-MN"/>
        </w:rPr>
        <w:t>Төр ба иргэн хоорондын харилцаан</w:t>
      </w:r>
      <w:r w:rsidR="00072224">
        <w:rPr>
          <w:rFonts w:cs="Arial"/>
          <w:szCs w:val="22"/>
          <w:lang w:val="mn-MN"/>
        </w:rPr>
        <w:t xml:space="preserve">д шийдвэрлэх үүрэг гүйцэтгэдэг </w:t>
      </w:r>
      <w:r w:rsidR="00795BBA">
        <w:rPr>
          <w:rFonts w:cs="Arial"/>
          <w:szCs w:val="22"/>
          <w:lang w:val="mn-MN"/>
        </w:rPr>
        <w:t>бөгөөд иргэний бүртгэл, эрүүл мэнд</w:t>
      </w:r>
      <w:r w:rsidR="00F93F2F">
        <w:rPr>
          <w:rFonts w:cs="Arial"/>
          <w:szCs w:val="22"/>
          <w:lang w:val="mn-MN"/>
        </w:rPr>
        <w:t>, боловсролын</w:t>
      </w:r>
      <w:r w:rsidR="00795BBA">
        <w:rPr>
          <w:rFonts w:cs="Arial"/>
          <w:szCs w:val="22"/>
          <w:lang w:val="mn-MN"/>
        </w:rPr>
        <w:t xml:space="preserve"> үйлчилгээ</w:t>
      </w:r>
      <w:r w:rsidR="00F93F2F">
        <w:rPr>
          <w:rFonts w:cs="Arial"/>
          <w:szCs w:val="22"/>
          <w:lang w:val="mn-MN"/>
        </w:rPr>
        <w:t>, сонгох эрх</w:t>
      </w:r>
      <w:r w:rsidR="00795BBA">
        <w:rPr>
          <w:rFonts w:cs="Arial"/>
          <w:szCs w:val="22"/>
          <w:lang w:val="mn-MN"/>
        </w:rPr>
        <w:t xml:space="preserve"> гэх мэт хүний </w:t>
      </w:r>
      <w:r w:rsidR="00795BBA">
        <w:rPr>
          <w:rFonts w:cs="Arial"/>
          <w:szCs w:val="22"/>
          <w:lang w:val="mn-MN"/>
        </w:rPr>
        <w:lastRenderedPageBreak/>
        <w:t xml:space="preserve">суурь эрхтэй холбоотой олон асуудлыг хариуцдаг. </w:t>
      </w:r>
      <w:r w:rsidR="00885FF9">
        <w:rPr>
          <w:rFonts w:cs="Arial"/>
          <w:szCs w:val="22"/>
          <w:lang w:val="mn-MN"/>
        </w:rPr>
        <w:t>Тус с</w:t>
      </w:r>
      <w:r w:rsidR="00F93F2F">
        <w:rPr>
          <w:rFonts w:cs="Arial"/>
          <w:szCs w:val="22"/>
          <w:lang w:val="mn-MN"/>
        </w:rPr>
        <w:t xml:space="preserve">удалгааны тайланд төрийн захиргаанд </w:t>
      </w:r>
      <w:r w:rsidR="00A1400B">
        <w:rPr>
          <w:rFonts w:cs="Arial"/>
          <w:szCs w:val="22"/>
          <w:lang w:val="mn-MN"/>
        </w:rPr>
        <w:t>чиг үүрэг, хүлээх хариуцлагыг хуулиар тодорхой заадаггүй, авлигын түвшин өндөр, төрийн захиргааны бүтэц хэт төвлөрсөн, улс төржилт, хариуцлагагүй байдал</w:t>
      </w:r>
      <w:r w:rsidR="00D42D49">
        <w:rPr>
          <w:rFonts w:cs="Arial"/>
          <w:szCs w:val="22"/>
          <w:lang w:val="mn-MN"/>
        </w:rPr>
        <w:t xml:space="preserve"> зэрэг </w:t>
      </w:r>
      <w:r w:rsidR="00F93F2F">
        <w:rPr>
          <w:rFonts w:cs="Arial"/>
          <w:szCs w:val="22"/>
          <w:lang w:val="mn-MN"/>
        </w:rPr>
        <w:t>хуулийн сул засаглалын асуудлууд</w:t>
      </w:r>
      <w:r w:rsidR="00D42D49">
        <w:rPr>
          <w:rFonts w:cs="Arial"/>
          <w:szCs w:val="22"/>
          <w:lang w:val="mn-MN"/>
        </w:rPr>
        <w:t xml:space="preserve">ыг авч </w:t>
      </w:r>
      <w:r w:rsidR="00FC6AF3">
        <w:rPr>
          <w:rFonts w:cs="Arial"/>
          <w:szCs w:val="22"/>
          <w:lang w:val="mn-MN"/>
        </w:rPr>
        <w:t>хэлэлцээ</w:t>
      </w:r>
      <w:r w:rsidR="00D42D49">
        <w:rPr>
          <w:rFonts w:cs="Arial"/>
          <w:szCs w:val="22"/>
          <w:lang w:val="mn-MN"/>
        </w:rPr>
        <w:t>д, хууль, дүрэм журам тодорхой бус, эсхүл бодлого гэнэт өөрчлөгддөг</w:t>
      </w:r>
      <w:r w:rsidR="00946259">
        <w:rPr>
          <w:rFonts w:cs="Arial"/>
          <w:szCs w:val="22"/>
        </w:rPr>
        <w:t>;</w:t>
      </w:r>
      <w:r w:rsidR="009C6F90">
        <w:rPr>
          <w:rFonts w:cs="Arial"/>
          <w:szCs w:val="22"/>
          <w:lang w:val="mn-MN"/>
        </w:rPr>
        <w:t xml:space="preserve"> </w:t>
      </w:r>
      <w:r w:rsidR="00FC6AF3">
        <w:rPr>
          <w:rFonts w:cs="Arial"/>
          <w:szCs w:val="22"/>
          <w:lang w:val="mn-MN"/>
        </w:rPr>
        <w:t xml:space="preserve">хууль ба практик нь </w:t>
      </w:r>
      <w:r w:rsidR="00D42D49">
        <w:rPr>
          <w:rFonts w:cs="Arial"/>
          <w:szCs w:val="22"/>
          <w:lang w:val="mn-MN"/>
        </w:rPr>
        <w:t>ялгаварлан гадуурх</w:t>
      </w:r>
      <w:r w:rsidR="00FC6AF3">
        <w:rPr>
          <w:rFonts w:cs="Arial"/>
          <w:szCs w:val="22"/>
          <w:lang w:val="mn-MN"/>
        </w:rPr>
        <w:t xml:space="preserve">лыг </w:t>
      </w:r>
      <w:r w:rsidR="00946259">
        <w:rPr>
          <w:rFonts w:cs="Arial"/>
          <w:szCs w:val="22"/>
          <w:lang w:val="mn-MN"/>
        </w:rPr>
        <w:t>бий болгодог</w:t>
      </w:r>
      <w:r w:rsidR="00946259">
        <w:rPr>
          <w:rFonts w:cs="Arial"/>
          <w:szCs w:val="22"/>
        </w:rPr>
        <w:t>;</w:t>
      </w:r>
      <w:r w:rsidR="00946259">
        <w:rPr>
          <w:rFonts w:cs="Arial"/>
          <w:szCs w:val="22"/>
          <w:lang w:val="mn-MN"/>
        </w:rPr>
        <w:t xml:space="preserve"> шүүхийн хүртээмж сул буюу гомдол гаргах эрхийг тодорхойлоогүй, иргэдийн дунд захиргааны эрх, хариуцлагын талаар мэдлэг сул байдал нь ялангуяа сул дорой, эмзэг бүлгийн иргэдэд</w:t>
      </w:r>
      <w:r w:rsidR="00307716">
        <w:rPr>
          <w:rFonts w:cs="Arial"/>
          <w:szCs w:val="22"/>
          <w:lang w:val="mn-MN"/>
        </w:rPr>
        <w:t xml:space="preserve"> хүндээр тусдаг тухай дурджээ. </w:t>
      </w:r>
    </w:p>
    <w:p w:rsidR="003D2E36" w:rsidRPr="003D2E36" w:rsidRDefault="00307716" w:rsidP="0051220F">
      <w:pPr>
        <w:spacing w:before="120" w:after="120" w:line="276" w:lineRule="auto"/>
        <w:rPr>
          <w:rFonts w:cs="Arial"/>
          <w:szCs w:val="22"/>
          <w:lang w:val="mn-MN"/>
        </w:rPr>
      </w:pPr>
      <w:r>
        <w:rPr>
          <w:rFonts w:cs="Arial"/>
          <w:szCs w:val="22"/>
          <w:lang w:val="mn-MN"/>
        </w:rPr>
        <w:t xml:space="preserve">НҮБХХ, Фолк Бернадот академитай хамтран төрийн захиргааны </w:t>
      </w:r>
      <w:r w:rsidR="00ED7BF9">
        <w:rPr>
          <w:rFonts w:cs="Arial"/>
          <w:szCs w:val="22"/>
          <w:lang w:val="mn-MN"/>
        </w:rPr>
        <w:t xml:space="preserve">байгууллагын </w:t>
      </w:r>
      <w:r>
        <w:rPr>
          <w:rFonts w:cs="Arial"/>
          <w:szCs w:val="22"/>
          <w:lang w:val="mn-MN"/>
        </w:rPr>
        <w:t>ажлын үр дүнг хуул</w:t>
      </w:r>
      <w:r w:rsidR="00C96927">
        <w:rPr>
          <w:rFonts w:cs="Arial"/>
          <w:szCs w:val="22"/>
          <w:lang w:val="mn-MN"/>
        </w:rPr>
        <w:t xml:space="preserve">ь дээдлэх </w:t>
      </w:r>
      <w:r w:rsidR="00636849">
        <w:rPr>
          <w:rFonts w:cs="Arial"/>
          <w:szCs w:val="22"/>
          <w:lang w:val="mn-MN"/>
        </w:rPr>
        <w:t>6 зарчмы</w:t>
      </w:r>
      <w:r w:rsidR="003E17DC">
        <w:rPr>
          <w:rFonts w:cs="Arial"/>
          <w:szCs w:val="22"/>
          <w:lang w:val="mn-MN"/>
        </w:rPr>
        <w:t xml:space="preserve">н дагуу үнэлэх </w:t>
      </w:r>
      <w:r w:rsidR="00FF7B19">
        <w:rPr>
          <w:rFonts w:cs="Arial"/>
          <w:szCs w:val="22"/>
          <w:lang w:val="mn-MN"/>
        </w:rPr>
        <w:t xml:space="preserve">дараах </w:t>
      </w:r>
      <w:r w:rsidR="003E17DC">
        <w:rPr>
          <w:rFonts w:cs="Arial"/>
          <w:szCs w:val="22"/>
          <w:lang w:val="mn-MN"/>
        </w:rPr>
        <w:t>аргачлалыг боловсруул</w:t>
      </w:r>
      <w:r w:rsidR="00FF7B19">
        <w:rPr>
          <w:rFonts w:cs="Arial"/>
          <w:szCs w:val="22"/>
          <w:lang w:val="mn-MN"/>
        </w:rPr>
        <w:t>сан</w:t>
      </w:r>
      <w:r w:rsidR="003E17DC">
        <w:rPr>
          <w:rFonts w:cs="Arial"/>
          <w:szCs w:val="22"/>
          <w:lang w:val="mn-MN"/>
        </w:rPr>
        <w:t>.</w:t>
      </w:r>
      <w:r w:rsidR="00636849">
        <w:rPr>
          <w:rStyle w:val="FootnoteReference"/>
          <w:rFonts w:cs="Arial"/>
          <w:szCs w:val="22"/>
          <w:lang w:val="mn-MN"/>
        </w:rPr>
        <w:footnoteReference w:id="6"/>
      </w:r>
    </w:p>
    <w:tbl>
      <w:tblPr>
        <w:tblW w:w="4927" w:type="pct"/>
        <w:tblBorders>
          <w:top w:val="single" w:sz="4" w:space="0" w:color="4F81BD"/>
          <w:left w:val="single" w:sz="4" w:space="0" w:color="4F81BD"/>
          <w:bottom w:val="single" w:sz="4" w:space="0" w:color="4F81BD"/>
          <w:right w:val="single" w:sz="4" w:space="0" w:color="4F81BD"/>
        </w:tblBorders>
        <w:tblLook w:val="0080" w:firstRow="0" w:lastRow="0" w:firstColumn="1" w:lastColumn="0" w:noHBand="0" w:noVBand="0"/>
      </w:tblPr>
      <w:tblGrid>
        <w:gridCol w:w="2299"/>
        <w:gridCol w:w="6586"/>
      </w:tblGrid>
      <w:tr w:rsidR="00636849" w:rsidRPr="00BF604C" w:rsidTr="00BF604C">
        <w:trPr>
          <w:trHeight w:val="512"/>
        </w:trPr>
        <w:tc>
          <w:tcPr>
            <w:tcW w:w="5000" w:type="pct"/>
            <w:gridSpan w:val="2"/>
            <w:tcBorders>
              <w:top w:val="single" w:sz="4" w:space="0" w:color="4F81BD"/>
              <w:bottom w:val="single" w:sz="4" w:space="0" w:color="4F81BD"/>
              <w:right w:val="nil"/>
            </w:tcBorders>
            <w:shd w:val="clear" w:color="auto" w:fill="FFFFFF"/>
          </w:tcPr>
          <w:p w:rsidR="00636849" w:rsidRPr="00BF604C" w:rsidRDefault="00636849" w:rsidP="00BF604C">
            <w:pPr>
              <w:spacing w:before="240" w:after="240" w:line="276" w:lineRule="auto"/>
              <w:rPr>
                <w:rFonts w:cs="Arial"/>
                <w:b/>
                <w:bCs/>
                <w:szCs w:val="22"/>
                <w:lang w:val="mn-MN"/>
              </w:rPr>
            </w:pPr>
            <w:r w:rsidRPr="00BF604C">
              <w:rPr>
                <w:rFonts w:cs="Arial"/>
                <w:b/>
                <w:bCs/>
                <w:szCs w:val="22"/>
                <w:lang w:val="mn-MN"/>
              </w:rPr>
              <w:t>ТӨРИЙН ЗАХИРГААНД</w:t>
            </w:r>
            <w:r w:rsidR="00F125CF" w:rsidRPr="00BF604C">
              <w:rPr>
                <w:rFonts w:cs="Arial"/>
                <w:b/>
                <w:bCs/>
                <w:szCs w:val="22"/>
                <w:lang w:val="mn-MN"/>
              </w:rPr>
              <w:t xml:space="preserve"> </w:t>
            </w:r>
            <w:r w:rsidRPr="00BF604C">
              <w:rPr>
                <w:rFonts w:cs="Arial"/>
                <w:b/>
                <w:bCs/>
                <w:szCs w:val="22"/>
                <w:lang w:val="mn-MN"/>
              </w:rPr>
              <w:t>ХУУЛ</w:t>
            </w:r>
            <w:r w:rsidR="00C96927" w:rsidRPr="00BF604C">
              <w:rPr>
                <w:rFonts w:cs="Arial"/>
                <w:b/>
                <w:bCs/>
                <w:szCs w:val="22"/>
                <w:lang w:val="mn-MN"/>
              </w:rPr>
              <w:t xml:space="preserve">Ь ДЭЭДЛЭХ </w:t>
            </w:r>
            <w:r w:rsidRPr="00BF604C">
              <w:rPr>
                <w:rFonts w:cs="Arial"/>
                <w:b/>
                <w:bCs/>
                <w:szCs w:val="22"/>
                <w:lang w:val="mn-MN"/>
              </w:rPr>
              <w:t>ЗУРГААН ЗАРЧИМ</w:t>
            </w:r>
          </w:p>
        </w:tc>
      </w:tr>
      <w:tr w:rsidR="00307716" w:rsidRPr="00BF604C" w:rsidTr="00E00FF3">
        <w:tc>
          <w:tcPr>
            <w:tcW w:w="1294" w:type="pct"/>
            <w:tcBorders>
              <w:right w:val="nil"/>
            </w:tcBorders>
            <w:shd w:val="clear" w:color="auto" w:fill="FFFFFF"/>
          </w:tcPr>
          <w:p w:rsidR="00307716" w:rsidRPr="00BF604C" w:rsidRDefault="00307716" w:rsidP="00BF604C">
            <w:pPr>
              <w:spacing w:line="276" w:lineRule="auto"/>
              <w:rPr>
                <w:rFonts w:cs="Arial"/>
                <w:bCs/>
                <w:szCs w:val="22"/>
              </w:rPr>
            </w:pPr>
            <w:r w:rsidRPr="00BF604C">
              <w:rPr>
                <w:rFonts w:cs="Arial"/>
                <w:b/>
                <w:bCs/>
                <w:szCs w:val="22"/>
                <w:lang w:val="mn-MN"/>
              </w:rPr>
              <w:t>Хууль</w:t>
            </w:r>
            <w:r w:rsidR="00885FF9" w:rsidRPr="00BF604C">
              <w:rPr>
                <w:rFonts w:cs="Arial"/>
                <w:b/>
                <w:bCs/>
                <w:szCs w:val="22"/>
                <w:lang w:val="mn-MN"/>
              </w:rPr>
              <w:t xml:space="preserve"> ёсны </w:t>
            </w:r>
            <w:r w:rsidRPr="00BF604C">
              <w:rPr>
                <w:rFonts w:cs="Arial"/>
                <w:b/>
                <w:bCs/>
                <w:szCs w:val="22"/>
                <w:lang w:val="mn-MN"/>
              </w:rPr>
              <w:t>бай</w:t>
            </w:r>
            <w:r w:rsidR="000C046E" w:rsidRPr="00BF604C">
              <w:rPr>
                <w:rFonts w:cs="Arial"/>
                <w:b/>
                <w:bCs/>
                <w:szCs w:val="22"/>
                <w:lang w:val="mn-MN"/>
              </w:rPr>
              <w:t>х</w:t>
            </w:r>
          </w:p>
          <w:p w:rsidR="00307716" w:rsidRPr="00BF604C" w:rsidRDefault="00307716" w:rsidP="00BF604C">
            <w:pPr>
              <w:spacing w:line="276" w:lineRule="auto"/>
              <w:rPr>
                <w:rFonts w:cs="Arial"/>
                <w:bCs/>
                <w:szCs w:val="22"/>
                <w:lang w:val="mn-MN"/>
              </w:rPr>
            </w:pPr>
            <w:r w:rsidRPr="00BF604C">
              <w:rPr>
                <w:rFonts w:cs="Arial"/>
                <w:b/>
                <w:bCs/>
                <w:i/>
                <w:szCs w:val="22"/>
              </w:rPr>
              <w:t>(Legality)</w:t>
            </w:r>
          </w:p>
        </w:tc>
        <w:tc>
          <w:tcPr>
            <w:tcW w:w="3706" w:type="pct"/>
            <w:tcBorders>
              <w:left w:val="single" w:sz="4" w:space="0" w:color="4F81BD"/>
              <w:right w:val="single" w:sz="4" w:space="0" w:color="4F81BD"/>
            </w:tcBorders>
            <w:shd w:val="clear" w:color="auto" w:fill="auto"/>
          </w:tcPr>
          <w:p w:rsidR="00307716" w:rsidRPr="00BF604C" w:rsidRDefault="00307716" w:rsidP="00BF604C">
            <w:pPr>
              <w:spacing w:line="276" w:lineRule="auto"/>
              <w:rPr>
                <w:szCs w:val="22"/>
                <w:lang w:val="mn-MN"/>
              </w:rPr>
            </w:pPr>
            <w:r w:rsidRPr="00BF604C">
              <w:rPr>
                <w:szCs w:val="22"/>
                <w:lang w:val="mn-MN"/>
              </w:rPr>
              <w:t xml:space="preserve">Энэ нь төрийн захиргааны байгууллагууд хуульд захирагдах, гаргаж байгаа </w:t>
            </w:r>
            <w:r w:rsidR="007510D6">
              <w:rPr>
                <w:szCs w:val="22"/>
                <w:lang w:val="mn-MN"/>
              </w:rPr>
              <w:t>бүх шийдвэр нь хуули</w:t>
            </w:r>
            <w:r w:rsidRPr="00BF604C">
              <w:rPr>
                <w:szCs w:val="22"/>
                <w:lang w:val="mn-MN"/>
              </w:rPr>
              <w:t>йн үндэслэлтэй байх зарчим юм. Энд хүн бүрт тэгш хандах мөн адил хамаардаг. Тодорхой салбарын хувьд өргөн хүрээтэй хууль хүчин төгөлдөр үйлчлэх боловч, эдгээр хуулийг жигд хэрэглэх асуудал хүндрэлтэй байж болдог.</w:t>
            </w:r>
          </w:p>
        </w:tc>
      </w:tr>
      <w:tr w:rsidR="0016469E" w:rsidRPr="00BF604C" w:rsidTr="00E00FF3">
        <w:tc>
          <w:tcPr>
            <w:tcW w:w="1294" w:type="pct"/>
            <w:tcBorders>
              <w:top w:val="single" w:sz="4" w:space="0" w:color="4F81BD"/>
              <w:bottom w:val="single" w:sz="4" w:space="0" w:color="4F81BD"/>
              <w:right w:val="nil"/>
            </w:tcBorders>
            <w:shd w:val="clear" w:color="auto" w:fill="FFFFFF"/>
          </w:tcPr>
          <w:p w:rsidR="0016469E" w:rsidRPr="00BF604C" w:rsidRDefault="00450036" w:rsidP="00BF604C">
            <w:pPr>
              <w:spacing w:line="276" w:lineRule="auto"/>
              <w:rPr>
                <w:bCs/>
                <w:szCs w:val="22"/>
              </w:rPr>
            </w:pPr>
            <w:r w:rsidRPr="00BF604C">
              <w:rPr>
                <w:b/>
                <w:bCs/>
                <w:szCs w:val="22"/>
                <w:lang w:val="mn-MN"/>
              </w:rPr>
              <w:t>Хүртээмжтэй байх</w:t>
            </w:r>
          </w:p>
          <w:p w:rsidR="00D124FE" w:rsidRPr="00BF604C" w:rsidRDefault="00D124FE" w:rsidP="00BF604C">
            <w:pPr>
              <w:spacing w:line="276" w:lineRule="auto"/>
              <w:rPr>
                <w:rFonts w:cs="Arial"/>
                <w:b/>
                <w:bCs/>
                <w:i/>
                <w:szCs w:val="22"/>
              </w:rPr>
            </w:pPr>
            <w:r w:rsidRPr="00BF604C">
              <w:rPr>
                <w:b/>
                <w:bCs/>
                <w:i/>
                <w:szCs w:val="22"/>
              </w:rPr>
              <w:t>(Accessibility)</w:t>
            </w:r>
          </w:p>
        </w:tc>
        <w:tc>
          <w:tcPr>
            <w:tcW w:w="3706" w:type="pct"/>
            <w:tcBorders>
              <w:top w:val="single" w:sz="4" w:space="0" w:color="4F81BD"/>
              <w:left w:val="single" w:sz="4" w:space="0" w:color="4F81BD"/>
              <w:bottom w:val="single" w:sz="4" w:space="0" w:color="4F81BD"/>
              <w:right w:val="single" w:sz="4" w:space="0" w:color="4F81BD"/>
            </w:tcBorders>
            <w:shd w:val="clear" w:color="auto" w:fill="auto"/>
          </w:tcPr>
          <w:p w:rsidR="0016469E" w:rsidRPr="00BF604C" w:rsidRDefault="00450036" w:rsidP="00BF604C">
            <w:pPr>
              <w:spacing w:line="276" w:lineRule="auto"/>
              <w:rPr>
                <w:rFonts w:cs="Arial"/>
                <w:szCs w:val="22"/>
                <w:lang w:val="mn-MN"/>
              </w:rPr>
            </w:pPr>
            <w:r w:rsidRPr="00BF604C">
              <w:rPr>
                <w:rFonts w:cs="Arial"/>
                <w:szCs w:val="22"/>
                <w:lang w:val="mn-MN"/>
              </w:rPr>
              <w:t>Энэ нь төрийн захиргаа хүн бүрт нээлттэй, төрийн байгууллагууд иргэдийн өргөдөл гомдол, хүсэлтийг зохих журмаар хүлээн авч шийдвэрлэдэг байх зарчим юм. Энэ зарчимд мөн иргэдийн практик хэрэгцээнд нийцсэн ажлын цаг, харилцахад хялбар</w:t>
            </w:r>
            <w:r w:rsidR="00047612" w:rsidRPr="00BF604C">
              <w:rPr>
                <w:rFonts w:cs="Arial"/>
                <w:szCs w:val="22"/>
                <w:lang w:val="mn-MN"/>
              </w:rPr>
              <w:t xml:space="preserve"> арга хэрэгсэл</w:t>
            </w:r>
            <w:r w:rsidRPr="00BF604C">
              <w:rPr>
                <w:rFonts w:cs="Arial"/>
                <w:szCs w:val="22"/>
                <w:lang w:val="mn-MN"/>
              </w:rPr>
              <w:t>,</w:t>
            </w:r>
            <w:r w:rsidR="00047612" w:rsidRPr="00BF604C">
              <w:rPr>
                <w:rFonts w:cs="Arial"/>
                <w:szCs w:val="22"/>
                <w:lang w:val="mn-MN"/>
              </w:rPr>
              <w:t xml:space="preserve"> бичиг баримт нь ойлгомжтой байх зэрэг мөн адил багтана.</w:t>
            </w:r>
          </w:p>
        </w:tc>
      </w:tr>
      <w:tr w:rsidR="0016469E" w:rsidRPr="00BF604C" w:rsidTr="00E00FF3">
        <w:tc>
          <w:tcPr>
            <w:tcW w:w="1294" w:type="pct"/>
            <w:tcBorders>
              <w:right w:val="nil"/>
            </w:tcBorders>
            <w:shd w:val="clear" w:color="auto" w:fill="FFFFFF"/>
          </w:tcPr>
          <w:p w:rsidR="00D124FE" w:rsidRPr="00BF604C" w:rsidRDefault="00047612" w:rsidP="00BF604C">
            <w:pPr>
              <w:spacing w:line="276" w:lineRule="auto"/>
              <w:rPr>
                <w:rFonts w:cs="Arial"/>
                <w:bCs/>
                <w:szCs w:val="22"/>
              </w:rPr>
            </w:pPr>
            <w:r w:rsidRPr="00BF604C">
              <w:rPr>
                <w:rFonts w:cs="Arial"/>
                <w:b/>
                <w:bCs/>
                <w:szCs w:val="22"/>
                <w:lang w:val="mn-MN"/>
              </w:rPr>
              <w:t>Сонсгох эрх</w:t>
            </w:r>
          </w:p>
          <w:p w:rsidR="0016469E" w:rsidRPr="00BF604C" w:rsidRDefault="00D124FE" w:rsidP="00BF604C">
            <w:pPr>
              <w:spacing w:line="276" w:lineRule="auto"/>
              <w:rPr>
                <w:rFonts w:cs="Arial"/>
                <w:b/>
                <w:bCs/>
                <w:i/>
                <w:szCs w:val="22"/>
                <w:lang w:val="mn-MN"/>
              </w:rPr>
            </w:pPr>
            <w:r w:rsidRPr="00BF604C">
              <w:rPr>
                <w:rFonts w:cs="Arial"/>
                <w:b/>
                <w:bCs/>
                <w:i/>
                <w:szCs w:val="22"/>
              </w:rPr>
              <w:t>(Right to be heard)</w:t>
            </w:r>
          </w:p>
        </w:tc>
        <w:tc>
          <w:tcPr>
            <w:tcW w:w="3706" w:type="pct"/>
            <w:tcBorders>
              <w:left w:val="single" w:sz="4" w:space="0" w:color="4F81BD"/>
              <w:right w:val="single" w:sz="4" w:space="0" w:color="4F81BD"/>
            </w:tcBorders>
            <w:shd w:val="clear" w:color="auto" w:fill="auto"/>
          </w:tcPr>
          <w:p w:rsidR="0016469E" w:rsidRPr="00BF604C" w:rsidRDefault="00047612" w:rsidP="00BF604C">
            <w:pPr>
              <w:spacing w:line="276" w:lineRule="auto"/>
              <w:rPr>
                <w:rFonts w:cs="Arial"/>
                <w:szCs w:val="22"/>
                <w:lang w:val="mn-MN"/>
              </w:rPr>
            </w:pPr>
            <w:r w:rsidRPr="00BF604C">
              <w:rPr>
                <w:rFonts w:cs="Arial"/>
                <w:szCs w:val="22"/>
                <w:lang w:val="mn-MN"/>
              </w:rPr>
              <w:t xml:space="preserve">Сонсгох эрх гэдэг нь </w:t>
            </w:r>
            <w:r w:rsidR="00117AAB" w:rsidRPr="00BF604C">
              <w:rPr>
                <w:rFonts w:cs="Arial"/>
                <w:szCs w:val="22"/>
                <w:lang w:val="mn-MN"/>
              </w:rPr>
              <w:t xml:space="preserve">төрийн захиргааны байгууллага </w:t>
            </w:r>
            <w:r w:rsidRPr="00BF604C">
              <w:rPr>
                <w:rFonts w:cs="Arial"/>
                <w:szCs w:val="22"/>
                <w:lang w:val="mn-MN"/>
              </w:rPr>
              <w:t>тухайн иргэний эрх ашгийг хөндсөн шийдвэр гаргах</w:t>
            </w:r>
            <w:r w:rsidR="00117AAB" w:rsidRPr="00BF604C">
              <w:rPr>
                <w:rFonts w:cs="Arial"/>
                <w:szCs w:val="22"/>
                <w:lang w:val="mn-MN"/>
              </w:rPr>
              <w:t>ын өмнө түүнийг сонсох тухай юм. Түүнчлэн тухайн хүн шийдвэртэй холбоотой баримт материал, аргумент, н</w:t>
            </w:r>
            <w:r w:rsidR="00022729" w:rsidRPr="00BF604C">
              <w:rPr>
                <w:rFonts w:cs="Arial"/>
                <w:szCs w:val="22"/>
                <w:lang w:val="mn-MN"/>
              </w:rPr>
              <w:t>отолгоог гаргаж өгөх боломжтой байхыг илэрхийлнэ. Сонсгох эрх гэдэгт төрийн захиргааны байгууллага холбогдох этгээдэд шийдвэрийнхээ тухай мэдэгдэх, мөн шийдвэр гаргахад хангалттай хугацаа өгөх үүрэгтэй гэсэн үг юм.</w:t>
            </w:r>
          </w:p>
        </w:tc>
      </w:tr>
      <w:tr w:rsidR="0016469E" w:rsidRPr="00BF604C" w:rsidTr="00E00FF3">
        <w:tc>
          <w:tcPr>
            <w:tcW w:w="1294" w:type="pct"/>
            <w:tcBorders>
              <w:top w:val="single" w:sz="4" w:space="0" w:color="4F81BD"/>
              <w:bottom w:val="single" w:sz="4" w:space="0" w:color="4F81BD"/>
              <w:right w:val="nil"/>
            </w:tcBorders>
            <w:shd w:val="clear" w:color="auto" w:fill="FFFFFF"/>
          </w:tcPr>
          <w:p w:rsidR="00D124FE" w:rsidRPr="00BF604C" w:rsidRDefault="00022729" w:rsidP="00BF604C">
            <w:pPr>
              <w:spacing w:line="276" w:lineRule="auto"/>
              <w:rPr>
                <w:rFonts w:cs="Arial"/>
                <w:bCs/>
                <w:szCs w:val="22"/>
              </w:rPr>
            </w:pPr>
            <w:r w:rsidRPr="00BF604C">
              <w:rPr>
                <w:rFonts w:cs="Arial"/>
                <w:b/>
                <w:bCs/>
                <w:szCs w:val="22"/>
                <w:lang w:val="mn-MN"/>
              </w:rPr>
              <w:t>Ил тод байх</w:t>
            </w:r>
          </w:p>
          <w:p w:rsidR="0016469E" w:rsidRPr="00BF604C" w:rsidRDefault="00D124FE" w:rsidP="00BF604C">
            <w:pPr>
              <w:spacing w:line="276" w:lineRule="auto"/>
              <w:rPr>
                <w:rFonts w:cs="Arial"/>
                <w:b/>
                <w:bCs/>
                <w:i/>
                <w:szCs w:val="22"/>
                <w:lang w:val="mn-MN"/>
              </w:rPr>
            </w:pPr>
            <w:r w:rsidRPr="00BF604C">
              <w:rPr>
                <w:rFonts w:cs="Arial"/>
                <w:b/>
                <w:bCs/>
                <w:i/>
                <w:szCs w:val="22"/>
              </w:rPr>
              <w:t>(Transparency)</w:t>
            </w:r>
          </w:p>
        </w:tc>
        <w:tc>
          <w:tcPr>
            <w:tcW w:w="3706" w:type="pct"/>
            <w:tcBorders>
              <w:top w:val="single" w:sz="4" w:space="0" w:color="4F81BD"/>
              <w:left w:val="single" w:sz="4" w:space="0" w:color="4F81BD"/>
              <w:bottom w:val="single" w:sz="4" w:space="0" w:color="4F81BD"/>
              <w:right w:val="single" w:sz="4" w:space="0" w:color="4F81BD"/>
            </w:tcBorders>
            <w:shd w:val="clear" w:color="auto" w:fill="auto"/>
          </w:tcPr>
          <w:p w:rsidR="0016469E" w:rsidRPr="00BF604C" w:rsidRDefault="00022729" w:rsidP="00BF604C">
            <w:pPr>
              <w:spacing w:line="276" w:lineRule="auto"/>
              <w:rPr>
                <w:rFonts w:cs="Arial"/>
                <w:szCs w:val="22"/>
                <w:lang w:val="mn-MN"/>
              </w:rPr>
            </w:pPr>
            <w:r w:rsidRPr="00BF604C">
              <w:rPr>
                <w:rFonts w:cs="Arial"/>
                <w:szCs w:val="22"/>
                <w:lang w:val="mn-MN"/>
              </w:rPr>
              <w:t>Ил тод байх нь аливаа төрийн захиргааны байгууллага, төрийн албан хаагчдын үйл ажиллагаа нээлттэй байх зарчим юм. Төрийн захиргааны байгууллага үйл ажиллагааны</w:t>
            </w:r>
            <w:r w:rsidR="00636849" w:rsidRPr="00BF604C">
              <w:rPr>
                <w:rFonts w:cs="Arial"/>
                <w:szCs w:val="22"/>
                <w:lang w:val="mn-MN"/>
              </w:rPr>
              <w:t xml:space="preserve">хаа </w:t>
            </w:r>
            <w:r w:rsidRPr="00BF604C">
              <w:rPr>
                <w:rFonts w:cs="Arial"/>
                <w:szCs w:val="22"/>
                <w:lang w:val="mn-MN"/>
              </w:rPr>
              <w:t>тухай болон холбогдох хууль тогтоомж, захиргааны баримт бичгийг иргэдийн хүсэлтийн дагуу гаргаж өгөх үүрэгтэй. Ардчилсан нийгэмд мэдээлэл авах эрхийг</w:t>
            </w:r>
            <w:r w:rsidR="00D11A55" w:rsidRPr="00BF604C">
              <w:rPr>
                <w:rFonts w:cs="Arial"/>
                <w:szCs w:val="22"/>
                <w:lang w:val="mn-MN"/>
              </w:rPr>
              <w:t xml:space="preserve"> зөвхөн хууль ёсны нийтийн эрх ашиг, хувь хүний нууцыг хамгаалах зорилгоор хязгаарладаг.</w:t>
            </w:r>
          </w:p>
        </w:tc>
      </w:tr>
      <w:tr w:rsidR="0016469E" w:rsidRPr="00BF604C" w:rsidTr="00E00FF3">
        <w:tc>
          <w:tcPr>
            <w:tcW w:w="1294" w:type="pct"/>
            <w:tcBorders>
              <w:right w:val="nil"/>
            </w:tcBorders>
            <w:shd w:val="clear" w:color="auto" w:fill="FFFFFF"/>
          </w:tcPr>
          <w:p w:rsidR="0016469E" w:rsidRPr="00BF604C" w:rsidRDefault="004B7371" w:rsidP="00BF604C">
            <w:pPr>
              <w:spacing w:line="276" w:lineRule="auto"/>
              <w:rPr>
                <w:rFonts w:cs="Arial"/>
                <w:bCs/>
                <w:szCs w:val="22"/>
              </w:rPr>
            </w:pPr>
            <w:r w:rsidRPr="00BF604C">
              <w:rPr>
                <w:rFonts w:cs="Arial"/>
                <w:b/>
                <w:bCs/>
                <w:szCs w:val="22"/>
                <w:lang w:val="mn-MN"/>
              </w:rPr>
              <w:t>Гомдол гаргах эрх</w:t>
            </w:r>
          </w:p>
          <w:p w:rsidR="00ED4E75" w:rsidRPr="00BF604C" w:rsidRDefault="00ED4E75" w:rsidP="00BF604C">
            <w:pPr>
              <w:spacing w:line="276" w:lineRule="auto"/>
              <w:rPr>
                <w:rFonts w:cs="Arial"/>
                <w:b/>
                <w:bCs/>
                <w:i/>
                <w:szCs w:val="22"/>
              </w:rPr>
            </w:pPr>
            <w:r w:rsidRPr="00BF604C">
              <w:rPr>
                <w:rFonts w:cs="Arial"/>
                <w:b/>
                <w:bCs/>
                <w:i/>
                <w:szCs w:val="22"/>
              </w:rPr>
              <w:t>(Right to appeal)</w:t>
            </w:r>
          </w:p>
        </w:tc>
        <w:tc>
          <w:tcPr>
            <w:tcW w:w="3706" w:type="pct"/>
            <w:tcBorders>
              <w:left w:val="single" w:sz="4" w:space="0" w:color="4F81BD"/>
              <w:right w:val="single" w:sz="4" w:space="0" w:color="4F81BD"/>
            </w:tcBorders>
            <w:shd w:val="clear" w:color="auto" w:fill="auto"/>
          </w:tcPr>
          <w:p w:rsidR="0016469E" w:rsidRPr="00BF604C" w:rsidRDefault="004B7371" w:rsidP="00BF604C">
            <w:pPr>
              <w:spacing w:line="276" w:lineRule="auto"/>
              <w:rPr>
                <w:rFonts w:cs="Arial"/>
                <w:szCs w:val="22"/>
                <w:lang w:val="mn-MN"/>
              </w:rPr>
            </w:pPr>
            <w:r w:rsidRPr="00BF604C">
              <w:rPr>
                <w:rFonts w:cs="Arial"/>
                <w:szCs w:val="22"/>
                <w:lang w:val="mn-MN"/>
              </w:rPr>
              <w:t xml:space="preserve">Гомдол гаргах эрх нь захиргааны шийдвэрийн улмаас хохирсон иргэн тухайн байгууллагын дотоод хянан шийдвэрлэх ажиллагаагаар дамжуулан, эсхүл энгийн болон </w:t>
            </w:r>
            <w:r w:rsidRPr="00BF604C">
              <w:rPr>
                <w:rFonts w:cs="Arial"/>
                <w:szCs w:val="22"/>
                <w:lang w:val="mn-MN"/>
              </w:rPr>
              <w:lastRenderedPageBreak/>
              <w:t>захиргааны шүүхэд хандан хохирлоо барагдуулах боломжийг олгодог. Гомдол гаргах эрх нь захиргааны байгууллагууд шийдвэрээ холбогдуулах талуудад мэдээлэх, шийдвэрийн</w:t>
            </w:r>
            <w:r w:rsidR="00F125CF" w:rsidRPr="00BF604C">
              <w:rPr>
                <w:rFonts w:cs="Arial"/>
                <w:szCs w:val="22"/>
                <w:lang w:val="mn-MN"/>
              </w:rPr>
              <w:t xml:space="preserve"> </w:t>
            </w:r>
            <w:r w:rsidRPr="00BF604C">
              <w:rPr>
                <w:rFonts w:cs="Arial"/>
                <w:szCs w:val="22"/>
                <w:lang w:val="mn-MN"/>
              </w:rPr>
              <w:t xml:space="preserve">үндэслэл, </w:t>
            </w:r>
            <w:r w:rsidR="00D124FE" w:rsidRPr="00BF604C">
              <w:rPr>
                <w:rFonts w:cs="Arial"/>
                <w:szCs w:val="22"/>
                <w:lang w:val="mn-MN"/>
              </w:rPr>
              <w:t>хаана, хэрхэн гомдол гаргах тухай тайлбарлах зэрэг материаллаг зүйлстэй холбоотой байдаг.</w:t>
            </w:r>
          </w:p>
        </w:tc>
      </w:tr>
      <w:tr w:rsidR="0016469E" w:rsidRPr="00BF604C" w:rsidTr="00E00FF3">
        <w:tc>
          <w:tcPr>
            <w:tcW w:w="1294" w:type="pct"/>
            <w:tcBorders>
              <w:top w:val="single" w:sz="4" w:space="0" w:color="4F81BD"/>
              <w:bottom w:val="single" w:sz="4" w:space="0" w:color="4F81BD"/>
              <w:right w:val="nil"/>
            </w:tcBorders>
            <w:shd w:val="clear" w:color="auto" w:fill="FFFFFF"/>
          </w:tcPr>
          <w:p w:rsidR="0016469E" w:rsidRPr="00BF604C" w:rsidRDefault="00D124FE" w:rsidP="00BF604C">
            <w:pPr>
              <w:spacing w:line="276" w:lineRule="auto"/>
              <w:rPr>
                <w:rFonts w:cs="Arial"/>
                <w:bCs/>
                <w:szCs w:val="22"/>
              </w:rPr>
            </w:pPr>
            <w:r w:rsidRPr="00BF604C">
              <w:rPr>
                <w:rFonts w:cs="Arial"/>
                <w:b/>
                <w:bCs/>
                <w:szCs w:val="22"/>
                <w:lang w:val="mn-MN"/>
              </w:rPr>
              <w:lastRenderedPageBreak/>
              <w:t>Хариуц</w:t>
            </w:r>
            <w:r w:rsidR="000C046E" w:rsidRPr="00BF604C">
              <w:rPr>
                <w:rFonts w:cs="Arial"/>
                <w:b/>
                <w:bCs/>
                <w:szCs w:val="22"/>
                <w:lang w:val="mn-MN"/>
              </w:rPr>
              <w:t>лагатай байх</w:t>
            </w:r>
          </w:p>
          <w:p w:rsidR="00ED4E75" w:rsidRPr="00BF604C" w:rsidRDefault="00ED4E75" w:rsidP="00BF604C">
            <w:pPr>
              <w:spacing w:line="276" w:lineRule="auto"/>
              <w:rPr>
                <w:rFonts w:cs="Arial"/>
                <w:b/>
                <w:bCs/>
                <w:i/>
                <w:szCs w:val="22"/>
              </w:rPr>
            </w:pPr>
            <w:r w:rsidRPr="00BF604C">
              <w:rPr>
                <w:rFonts w:cs="Arial"/>
                <w:b/>
                <w:bCs/>
                <w:i/>
                <w:szCs w:val="22"/>
              </w:rPr>
              <w:t xml:space="preserve">(Accountability) </w:t>
            </w:r>
          </w:p>
        </w:tc>
        <w:tc>
          <w:tcPr>
            <w:tcW w:w="3706" w:type="pct"/>
            <w:tcBorders>
              <w:top w:val="single" w:sz="4" w:space="0" w:color="4F81BD"/>
              <w:left w:val="single" w:sz="4" w:space="0" w:color="4F81BD"/>
              <w:bottom w:val="single" w:sz="4" w:space="0" w:color="4F81BD"/>
              <w:right w:val="single" w:sz="4" w:space="0" w:color="4F81BD"/>
            </w:tcBorders>
            <w:shd w:val="clear" w:color="auto" w:fill="auto"/>
          </w:tcPr>
          <w:p w:rsidR="0016469E" w:rsidRPr="00BF604C" w:rsidRDefault="00D124FE" w:rsidP="00BF604C">
            <w:pPr>
              <w:spacing w:line="276" w:lineRule="auto"/>
              <w:rPr>
                <w:rFonts w:cs="Arial"/>
                <w:szCs w:val="22"/>
                <w:lang w:val="mn-MN"/>
              </w:rPr>
            </w:pPr>
            <w:r w:rsidRPr="00BF604C">
              <w:rPr>
                <w:rFonts w:cs="Arial"/>
                <w:szCs w:val="22"/>
                <w:lang w:val="mn-MN"/>
              </w:rPr>
              <w:t xml:space="preserve">Хариуцан тайлагнах зарчим нь захиргааны байгууллага болон төрийн албан хаагчид буруутай үйлдлийнхээ болон үйл ажиллагаагаа сайжруулахын төлөө хариуцлага хүлээдэг байх нөхцөлийг хангадаг. Хариуцлагыг сайжруулахад чиглэсэн сахилгын арга хэмжээ, дотоод хяналт шалгалт, аудит, ёс зүйн хороо, хөндлөнгийн шалгалт гэх мэт олон механизмыг ашигладаг. </w:t>
            </w:r>
          </w:p>
        </w:tc>
      </w:tr>
    </w:tbl>
    <w:p w:rsidR="00774356" w:rsidRPr="00774356" w:rsidRDefault="00774356" w:rsidP="00A548AD">
      <w:pPr>
        <w:spacing w:line="276" w:lineRule="auto"/>
        <w:rPr>
          <w:lang w:val="mn-MN"/>
        </w:rPr>
      </w:pPr>
    </w:p>
    <w:p w:rsidR="00636849" w:rsidRDefault="00636849" w:rsidP="00A548AD">
      <w:pPr>
        <w:spacing w:line="276" w:lineRule="auto"/>
        <w:rPr>
          <w:lang w:val="mn-MN"/>
        </w:rPr>
      </w:pPr>
      <w:r>
        <w:rPr>
          <w:lang w:val="mn-MN"/>
        </w:rPr>
        <w:t xml:space="preserve">Дээрх 6 зарчмаас харахад </w:t>
      </w:r>
      <w:r w:rsidR="00CD4FB7">
        <w:rPr>
          <w:lang w:val="mn-MN"/>
        </w:rPr>
        <w:t xml:space="preserve">үйл ажиллагаагаа </w:t>
      </w:r>
      <w:r>
        <w:rPr>
          <w:lang w:val="mn-MN"/>
        </w:rPr>
        <w:t>хуульд нийц</w:t>
      </w:r>
      <w:r w:rsidR="00CD4FB7">
        <w:rPr>
          <w:lang w:val="mn-MN"/>
        </w:rPr>
        <w:t xml:space="preserve">үүлэн </w:t>
      </w:r>
      <w:r>
        <w:rPr>
          <w:lang w:val="mn-MN"/>
        </w:rPr>
        <w:t xml:space="preserve">явуулах, иргэдийн эрхийг хамгаалах, иргэдийн өмнө хариуцлага хүлээх зэрэг төрийн захиргааны байгууллагын процесстой холбоотой зүйлс багтаж байгаа учраас “эрх зүйт ёс”, “хууль дээдлэх ёс” гэсэн </w:t>
      </w:r>
      <w:r w:rsidR="00CF51E1">
        <w:rPr>
          <w:lang w:val="mn-MN"/>
        </w:rPr>
        <w:t xml:space="preserve">ёс суртахууны, эсхүл улс төрийн идеал гэмээр нэр томьёог хэрэглэлгүй, </w:t>
      </w:r>
      <w:r w:rsidR="00F45B5D" w:rsidRPr="005935F8">
        <w:rPr>
          <w:lang w:val="mn-MN"/>
        </w:rPr>
        <w:t>процесс</w:t>
      </w:r>
      <w:r w:rsidR="005935F8">
        <w:rPr>
          <w:lang w:val="mn-MN"/>
        </w:rPr>
        <w:t>ы</w:t>
      </w:r>
      <w:r w:rsidR="00F45B5D" w:rsidRPr="005935F8">
        <w:rPr>
          <w:lang w:val="mn-MN"/>
        </w:rPr>
        <w:t>н буюу үйл ажиллагаанд</w:t>
      </w:r>
      <w:r w:rsidR="00F125CF">
        <w:rPr>
          <w:lang w:val="mn-MN"/>
        </w:rPr>
        <w:t xml:space="preserve"> </w:t>
      </w:r>
      <w:r w:rsidR="00CF51E1">
        <w:rPr>
          <w:lang w:val="mn-MN"/>
        </w:rPr>
        <w:t>илүү</w:t>
      </w:r>
      <w:r w:rsidR="00F45B5D">
        <w:rPr>
          <w:lang w:val="mn-MN"/>
        </w:rPr>
        <w:t>тэй</w:t>
      </w:r>
      <w:r w:rsidR="00CF51E1">
        <w:rPr>
          <w:lang w:val="mn-MN"/>
        </w:rPr>
        <w:t xml:space="preserve"> чиглэсэн, идэвхтэй утгаар нь </w:t>
      </w:r>
      <w:r w:rsidR="00CF51E1" w:rsidRPr="00CF51E1">
        <w:rPr>
          <w:b/>
          <w:lang w:val="mn-MN"/>
        </w:rPr>
        <w:t>“хуул</w:t>
      </w:r>
      <w:r w:rsidR="00535F45">
        <w:rPr>
          <w:b/>
          <w:lang w:val="mn-MN"/>
        </w:rPr>
        <w:t>ь дээдлэх</w:t>
      </w:r>
      <w:r w:rsidR="00CF51E1" w:rsidRPr="00CF51E1">
        <w:rPr>
          <w:b/>
          <w:lang w:val="mn-MN"/>
        </w:rPr>
        <w:t>”</w:t>
      </w:r>
      <w:r w:rsidR="00CF51E1">
        <w:rPr>
          <w:lang w:val="mn-MN"/>
        </w:rPr>
        <w:t xml:space="preserve"> гэсэн нэр томьёог уг судалгаанд хэрэглэв.</w:t>
      </w:r>
    </w:p>
    <w:p w:rsidR="00636849" w:rsidRDefault="00636849" w:rsidP="00A548AD">
      <w:pPr>
        <w:spacing w:line="276" w:lineRule="auto"/>
        <w:rPr>
          <w:lang w:val="mn-MN"/>
        </w:rPr>
      </w:pPr>
    </w:p>
    <w:p w:rsidR="00A548AD" w:rsidRDefault="00397EA5" w:rsidP="0051220F">
      <w:pPr>
        <w:pStyle w:val="Heading2"/>
      </w:pPr>
      <w:bookmarkStart w:id="8" w:name="_Toc487126924"/>
      <w:r>
        <w:rPr>
          <w:lang w:val="en-US"/>
        </w:rPr>
        <w:t xml:space="preserve">1.2 </w:t>
      </w:r>
      <w:r w:rsidR="00A548AD">
        <w:t>ТӨРИЙН ЗАХИРГААНД</w:t>
      </w:r>
      <w:r w:rsidR="00F125CF">
        <w:t xml:space="preserve"> </w:t>
      </w:r>
      <w:r w:rsidR="00A548AD">
        <w:t>ХУУЛ</w:t>
      </w:r>
      <w:r w:rsidR="00535F45">
        <w:t>ь дээдлэх зарчмын хэрэгжилтийн Ү</w:t>
      </w:r>
      <w:r w:rsidR="00A548AD">
        <w:t>НЭЛГЭЭ</w:t>
      </w:r>
      <w:bookmarkEnd w:id="8"/>
    </w:p>
    <w:p w:rsidR="004E0FC3" w:rsidRDefault="004E0FC3" w:rsidP="004E0FC3">
      <w:pPr>
        <w:spacing w:line="276" w:lineRule="auto"/>
        <w:ind w:firstLine="360"/>
        <w:rPr>
          <w:rFonts w:cs="Arial"/>
          <w:color w:val="000000"/>
          <w:lang w:val="mn-MN"/>
        </w:rPr>
      </w:pPr>
      <w:r w:rsidRPr="00A45182">
        <w:rPr>
          <w:rFonts w:cs="Arial"/>
          <w:color w:val="000000"/>
          <w:lang w:val="mn-MN"/>
        </w:rPr>
        <w:t>Энэхүү үнэлгээний зорилго нь төрийн байгууллагуудын уул уурхайн үйл ажиллагаатай холбоотой байгаль хамгааллын асуудлыг авч үзэхдээ баримталж буй зарчмуудын ерөнхий дүр зургийг гаргах юм. Үнэлгээний хүрээнд хууль ёсны бай</w:t>
      </w:r>
      <w:r>
        <w:rPr>
          <w:rFonts w:cs="Arial"/>
          <w:color w:val="000000"/>
          <w:lang w:val="mn-MN"/>
        </w:rPr>
        <w:t xml:space="preserve">х зарчим, хүртээмжтэй байх зарчим, сонсгох эрх, ил тод байх зарчим, гомдол гаргах эрх, хариуцлагатай байх зарчим </w:t>
      </w:r>
      <w:r w:rsidRPr="00A45182">
        <w:rPr>
          <w:rFonts w:cs="Arial"/>
          <w:color w:val="000000"/>
          <w:lang w:val="mn-MN"/>
        </w:rPr>
        <w:t>гэх мэт “</w:t>
      </w:r>
      <w:r>
        <w:rPr>
          <w:rFonts w:cs="Arial"/>
          <w:color w:val="000000"/>
          <w:lang w:val="mn-MN"/>
        </w:rPr>
        <w:t>хууль дээдлэх</w:t>
      </w:r>
      <w:r w:rsidRPr="00A45182">
        <w:rPr>
          <w:rFonts w:cs="Arial"/>
          <w:color w:val="000000"/>
          <w:lang w:val="mn-MN"/>
        </w:rPr>
        <w:t>”</w:t>
      </w:r>
      <w:r>
        <w:rPr>
          <w:rFonts w:cs="Arial"/>
          <w:color w:val="000000"/>
          <w:lang w:val="mn-MN"/>
        </w:rPr>
        <w:t xml:space="preserve"> зарчим нь хүчин төгөлдөр мөрдөгдөж буй х</w:t>
      </w:r>
      <w:r w:rsidR="00AD3CCA">
        <w:rPr>
          <w:rFonts w:cs="Arial"/>
          <w:color w:val="000000"/>
          <w:lang w:val="mn-MN"/>
        </w:rPr>
        <w:t xml:space="preserve">ууль, зохицуулалтад </w:t>
      </w:r>
      <w:r w:rsidRPr="00A45182">
        <w:rPr>
          <w:rFonts w:cs="Arial"/>
          <w:color w:val="000000"/>
          <w:lang w:val="mn-MN"/>
        </w:rPr>
        <w:t xml:space="preserve">хэрхэн тусгагдсан байгааг судална. </w:t>
      </w:r>
    </w:p>
    <w:p w:rsidR="00660C6A" w:rsidRDefault="00EB7686" w:rsidP="0051220F">
      <w:pPr>
        <w:spacing w:before="120" w:after="120" w:line="276" w:lineRule="auto"/>
        <w:rPr>
          <w:rFonts w:cs="Arial"/>
          <w:szCs w:val="22"/>
        </w:rPr>
      </w:pPr>
      <w:r>
        <w:rPr>
          <w:rFonts w:cs="Arial"/>
          <w:szCs w:val="22"/>
          <w:lang w:val="mn-MN"/>
        </w:rPr>
        <w:t>Өөрийн үнэлгээ нь 3 хэсгээс бүрдэнэ.</w:t>
      </w:r>
      <w:r w:rsidR="00B76952">
        <w:rPr>
          <w:rFonts w:cs="Arial"/>
          <w:szCs w:val="22"/>
          <w:lang w:val="mn-MN"/>
        </w:rPr>
        <w:t xml:space="preserve"> Үүнд: </w:t>
      </w:r>
    </w:p>
    <w:p w:rsidR="00660C6A" w:rsidRPr="00B335C9" w:rsidRDefault="00B76952" w:rsidP="00B447B7">
      <w:pPr>
        <w:pStyle w:val="ListParagraph"/>
        <w:numPr>
          <w:ilvl w:val="0"/>
          <w:numId w:val="20"/>
        </w:numPr>
        <w:spacing w:before="120" w:after="120" w:line="276" w:lineRule="auto"/>
        <w:rPr>
          <w:rFonts w:cs="Arial"/>
          <w:szCs w:val="22"/>
        </w:rPr>
      </w:pPr>
      <w:r w:rsidRPr="00B335C9">
        <w:rPr>
          <w:rFonts w:cs="Arial"/>
          <w:szCs w:val="22"/>
          <w:lang w:val="mn-MN"/>
        </w:rPr>
        <w:t>тухайн байгууллагын үйл ажиллагааг удирдан чиглүүлж буй хууль тогтоомж, институцийн орчны</w:t>
      </w:r>
      <w:r w:rsidR="009D1E2F" w:rsidRPr="00B335C9">
        <w:rPr>
          <w:rFonts w:cs="Arial"/>
          <w:szCs w:val="22"/>
          <w:lang w:val="mn-MN"/>
        </w:rPr>
        <w:t xml:space="preserve"> талаар</w:t>
      </w:r>
      <w:r w:rsidR="004E74E7" w:rsidRPr="00B335C9">
        <w:rPr>
          <w:rFonts w:cs="Arial"/>
          <w:szCs w:val="22"/>
          <w:lang w:val="mn-MN"/>
        </w:rPr>
        <w:t>х</w:t>
      </w:r>
      <w:r w:rsidR="00F125CF" w:rsidRPr="00B335C9">
        <w:rPr>
          <w:rFonts w:cs="Arial"/>
          <w:szCs w:val="22"/>
          <w:lang w:val="mn-MN"/>
        </w:rPr>
        <w:t xml:space="preserve"> </w:t>
      </w:r>
      <w:r w:rsidRPr="00B335C9">
        <w:rPr>
          <w:rFonts w:cs="Arial"/>
          <w:szCs w:val="22"/>
          <w:lang w:val="mn-MN"/>
        </w:rPr>
        <w:t>ерөнхий тойм</w:t>
      </w:r>
      <w:r w:rsidRPr="00B335C9">
        <w:rPr>
          <w:rFonts w:cs="Arial"/>
          <w:szCs w:val="22"/>
        </w:rPr>
        <w:t xml:space="preserve">; </w:t>
      </w:r>
    </w:p>
    <w:p w:rsidR="00660C6A" w:rsidRPr="00B335C9" w:rsidRDefault="00B76952" w:rsidP="00B447B7">
      <w:pPr>
        <w:pStyle w:val="ListParagraph"/>
        <w:numPr>
          <w:ilvl w:val="0"/>
          <w:numId w:val="20"/>
        </w:numPr>
        <w:spacing w:before="120" w:after="120" w:line="276" w:lineRule="auto"/>
        <w:rPr>
          <w:rFonts w:cs="Arial"/>
          <w:szCs w:val="22"/>
        </w:rPr>
      </w:pPr>
      <w:r w:rsidRPr="00B335C9">
        <w:rPr>
          <w:rFonts w:cs="Arial"/>
          <w:szCs w:val="22"/>
          <w:lang w:val="mn-MN"/>
        </w:rPr>
        <w:t xml:space="preserve">төрийн албан хаагчдаас иргэдэд үйлчилгээ үзүүлэх, хариуцлага тооцох механизмыг хэрэгжүүлэхэд тулгарч буй асуудлын талаар тэдний төсөөллийг </w:t>
      </w:r>
      <w:r w:rsidR="00060868" w:rsidRPr="00B335C9">
        <w:rPr>
          <w:rFonts w:cs="Arial"/>
          <w:szCs w:val="22"/>
          <w:lang w:val="mn-MN"/>
        </w:rPr>
        <w:t>шалгасан санал асуулга</w:t>
      </w:r>
      <w:r w:rsidRPr="00B335C9">
        <w:rPr>
          <w:rFonts w:cs="Arial"/>
          <w:szCs w:val="22"/>
        </w:rPr>
        <w:t xml:space="preserve">; </w:t>
      </w:r>
    </w:p>
    <w:p w:rsidR="00EB7686" w:rsidRPr="00B335C9" w:rsidRDefault="00060868" w:rsidP="00B447B7">
      <w:pPr>
        <w:pStyle w:val="ListParagraph"/>
        <w:numPr>
          <w:ilvl w:val="0"/>
          <w:numId w:val="20"/>
        </w:numPr>
        <w:spacing w:before="120" w:after="120" w:line="276" w:lineRule="auto"/>
        <w:rPr>
          <w:rFonts w:cs="Arial"/>
          <w:szCs w:val="22"/>
          <w:lang w:val="mn-MN"/>
        </w:rPr>
      </w:pPr>
      <w:r w:rsidRPr="00B335C9">
        <w:rPr>
          <w:rFonts w:cs="Arial"/>
          <w:szCs w:val="22"/>
          <w:lang w:val="mn-MN"/>
        </w:rPr>
        <w:t>захиргааны тухайн байгууллагын үйлчилгээг хэрэглэгчид, эсхүл гаргасан шийдвэр нь</w:t>
      </w:r>
      <w:r w:rsidR="00BF0F23" w:rsidRPr="00B335C9">
        <w:rPr>
          <w:rFonts w:cs="Arial"/>
          <w:szCs w:val="22"/>
          <w:lang w:val="mn-MN"/>
        </w:rPr>
        <w:t xml:space="preserve"> нөлөөлж байдаг иргэд, байгууллагуудын санал асуулга.</w:t>
      </w:r>
    </w:p>
    <w:p w:rsidR="00F736A6" w:rsidRDefault="00A01FE2" w:rsidP="0051220F">
      <w:pPr>
        <w:spacing w:before="120" w:after="120" w:line="276" w:lineRule="auto"/>
        <w:rPr>
          <w:rFonts w:cs="Arial"/>
          <w:szCs w:val="22"/>
          <w:lang w:val="mn-MN"/>
        </w:rPr>
      </w:pPr>
      <w:r>
        <w:rPr>
          <w:rFonts w:cs="Arial"/>
          <w:szCs w:val="22"/>
          <w:lang w:val="mn-MN"/>
        </w:rPr>
        <w:t>Уг аргачлал</w:t>
      </w:r>
      <w:r w:rsidR="0020291C">
        <w:rPr>
          <w:rFonts w:cs="Arial"/>
          <w:szCs w:val="22"/>
          <w:lang w:val="mn-MN"/>
        </w:rPr>
        <w:t>, холбогдох санал асуулгын маягт</w:t>
      </w:r>
      <w:r w:rsidR="00EB7686">
        <w:rPr>
          <w:rFonts w:cs="Arial"/>
          <w:szCs w:val="22"/>
          <w:lang w:val="mn-MN"/>
        </w:rPr>
        <w:t>ыг</w:t>
      </w:r>
      <w:r>
        <w:rPr>
          <w:rFonts w:cs="Arial"/>
          <w:szCs w:val="22"/>
          <w:lang w:val="mn-MN"/>
        </w:rPr>
        <w:t xml:space="preserve"> иргэдтэй хамгийн их харилцдаг, иргэдийн эрх, ашиг сонирхлыг хамгийн их хөндсөн шийдвэр</w:t>
      </w:r>
      <w:r w:rsidR="00B335C9">
        <w:rPr>
          <w:rFonts w:cs="Arial"/>
          <w:szCs w:val="22"/>
          <w:lang w:val="mn-MN"/>
        </w:rPr>
        <w:t xml:space="preserve"> </w:t>
      </w:r>
      <w:r w:rsidR="00EB7686">
        <w:rPr>
          <w:rFonts w:cs="Arial"/>
          <w:szCs w:val="22"/>
          <w:lang w:val="mn-MN"/>
        </w:rPr>
        <w:t xml:space="preserve">гаргадаг </w:t>
      </w:r>
      <w:r w:rsidR="00BF0F23">
        <w:rPr>
          <w:rFonts w:cs="Arial"/>
          <w:szCs w:val="22"/>
        </w:rPr>
        <w:t>(</w:t>
      </w:r>
      <w:r w:rsidR="00BF0F23">
        <w:rPr>
          <w:rFonts w:cs="Arial"/>
          <w:szCs w:val="22"/>
          <w:lang w:val="mn-MN"/>
        </w:rPr>
        <w:t>иргэний бүртгэл, нийгмийн халамжийн үйлчилгээ, боловсрол, эрүүл мэнд гэх мэт</w:t>
      </w:r>
      <w:r w:rsidR="00BF0F23">
        <w:rPr>
          <w:rFonts w:cs="Arial"/>
          <w:szCs w:val="22"/>
        </w:rPr>
        <w:t xml:space="preserve">) </w:t>
      </w:r>
      <w:r w:rsidR="00EB7686">
        <w:rPr>
          <w:rFonts w:cs="Arial"/>
          <w:szCs w:val="22"/>
          <w:lang w:val="mn-MN"/>
        </w:rPr>
        <w:t>төрийн үйлчилгээний байгууллаг</w:t>
      </w:r>
      <w:r w:rsidR="00BF0F23">
        <w:rPr>
          <w:rFonts w:cs="Arial"/>
          <w:szCs w:val="22"/>
          <w:lang w:val="mn-MN"/>
        </w:rPr>
        <w:t>ууд</w:t>
      </w:r>
      <w:r w:rsidR="00EB7686">
        <w:rPr>
          <w:rFonts w:cs="Arial"/>
          <w:szCs w:val="22"/>
          <w:lang w:val="mn-MN"/>
        </w:rPr>
        <w:t>ад тохируулан боловсруулсан</w:t>
      </w:r>
      <w:r w:rsidR="00F125CF">
        <w:rPr>
          <w:rFonts w:cs="Arial"/>
          <w:szCs w:val="22"/>
          <w:lang w:val="mn-MN"/>
        </w:rPr>
        <w:t xml:space="preserve"> </w:t>
      </w:r>
      <w:r w:rsidR="006359E7">
        <w:rPr>
          <w:rFonts w:cs="Arial"/>
          <w:szCs w:val="22"/>
          <w:lang w:val="mn-MN"/>
        </w:rPr>
        <w:t xml:space="preserve">байсан. </w:t>
      </w:r>
      <w:r w:rsidR="004E74E7">
        <w:rPr>
          <w:rFonts w:cs="Arial"/>
          <w:szCs w:val="22"/>
          <w:lang w:val="mn-MN"/>
        </w:rPr>
        <w:t>Тиймээс у</w:t>
      </w:r>
      <w:r w:rsidR="00BF0F23">
        <w:rPr>
          <w:rFonts w:cs="Arial"/>
          <w:szCs w:val="22"/>
          <w:lang w:val="mn-MN"/>
        </w:rPr>
        <w:t>г аргачлалыг уул уурхай</w:t>
      </w:r>
      <w:r w:rsidR="0020291C">
        <w:rPr>
          <w:rFonts w:cs="Arial"/>
          <w:szCs w:val="22"/>
          <w:lang w:val="mn-MN"/>
        </w:rPr>
        <w:t xml:space="preserve">н салбарт байгаль орчны </w:t>
      </w:r>
      <w:r w:rsidR="00F125CF">
        <w:rPr>
          <w:rFonts w:cs="Arial"/>
          <w:szCs w:val="22"/>
          <w:lang w:val="mn-MN"/>
        </w:rPr>
        <w:t xml:space="preserve">зохицуулалтыг </w:t>
      </w:r>
      <w:r w:rsidR="0020291C">
        <w:rPr>
          <w:rFonts w:cs="Arial"/>
          <w:szCs w:val="22"/>
          <w:lang w:val="mn-MN"/>
        </w:rPr>
        <w:t>хэрэгжүүлж буй байгууллаг</w:t>
      </w:r>
      <w:r w:rsidR="006359E7">
        <w:rPr>
          <w:rFonts w:cs="Arial"/>
          <w:szCs w:val="22"/>
          <w:lang w:val="mn-MN"/>
        </w:rPr>
        <w:t>ууд болон Монгол орны</w:t>
      </w:r>
      <w:r w:rsidR="00F125CF">
        <w:rPr>
          <w:rFonts w:cs="Arial"/>
          <w:szCs w:val="22"/>
          <w:lang w:val="mn-MN"/>
        </w:rPr>
        <w:t xml:space="preserve"> </w:t>
      </w:r>
      <w:r w:rsidR="0020291C">
        <w:rPr>
          <w:rFonts w:cs="Arial"/>
          <w:szCs w:val="22"/>
          <w:lang w:val="mn-MN"/>
        </w:rPr>
        <w:t>онцлогт тохируулан боловсруулах ажлыг</w:t>
      </w:r>
      <w:r w:rsidR="006359E7">
        <w:rPr>
          <w:rFonts w:cs="Arial"/>
          <w:szCs w:val="22"/>
          <w:lang w:val="mn-MN"/>
        </w:rPr>
        <w:t xml:space="preserve"> НҮБХХ-ийн Нью Йорк дахь төв, бүсийн төв, Монгол дахь Суурин төлөөлөгчийн газар, </w:t>
      </w:r>
      <w:r w:rsidR="009A6511" w:rsidRPr="00673AD3">
        <w:rPr>
          <w:lang w:val="mn-MN"/>
        </w:rPr>
        <w:t>БОАЖЯ</w:t>
      </w:r>
      <w:r w:rsidR="009A6511">
        <w:rPr>
          <w:lang w:val="mn-MN"/>
        </w:rPr>
        <w:t xml:space="preserve">, </w:t>
      </w:r>
      <w:r w:rsidR="009A6511" w:rsidRPr="00673AD3">
        <w:rPr>
          <w:lang w:val="mn-MN"/>
        </w:rPr>
        <w:t>МХЕГ</w:t>
      </w:r>
      <w:r w:rsidR="009A6511">
        <w:rPr>
          <w:lang w:val="mn-MN"/>
        </w:rPr>
        <w:t>-ын</w:t>
      </w:r>
      <w:r w:rsidR="00F125CF">
        <w:rPr>
          <w:lang w:val="mn-MN"/>
        </w:rPr>
        <w:t xml:space="preserve"> </w:t>
      </w:r>
      <w:r w:rsidR="006359E7">
        <w:rPr>
          <w:rFonts w:cs="Arial"/>
          <w:szCs w:val="22"/>
          <w:lang w:val="mn-MN"/>
        </w:rPr>
        <w:t>холбогдох ажилтнууд</w:t>
      </w:r>
      <w:r w:rsidR="009A6511">
        <w:rPr>
          <w:rFonts w:cs="Arial"/>
          <w:szCs w:val="22"/>
          <w:lang w:val="mn-MN"/>
        </w:rPr>
        <w:t>ын саналыг авч хийв</w:t>
      </w:r>
      <w:r w:rsidR="006359E7">
        <w:rPr>
          <w:rFonts w:cs="Arial"/>
          <w:szCs w:val="22"/>
          <w:lang w:val="mn-MN"/>
        </w:rPr>
        <w:t>.</w:t>
      </w:r>
    </w:p>
    <w:p w:rsidR="00725A53" w:rsidRDefault="00725A53" w:rsidP="0051220F">
      <w:pPr>
        <w:spacing w:before="120" w:after="120" w:line="276" w:lineRule="auto"/>
        <w:rPr>
          <w:rFonts w:cs="Arial"/>
          <w:szCs w:val="22"/>
          <w:lang w:val="mn-MN"/>
        </w:rPr>
      </w:pPr>
    </w:p>
    <w:p w:rsidR="00CD4FB7" w:rsidRPr="00BF604C" w:rsidRDefault="00436606" w:rsidP="00074146">
      <w:pPr>
        <w:pStyle w:val="Heading2"/>
        <w:rPr>
          <w:rStyle w:val="fontstyle01"/>
          <w:rFonts w:ascii="Arial" w:hAnsi="Arial"/>
          <w:color w:val="4472C4"/>
          <w:sz w:val="24"/>
          <w:szCs w:val="24"/>
        </w:rPr>
      </w:pPr>
      <w:bookmarkStart w:id="9" w:name="_Toc475718738"/>
      <w:bookmarkStart w:id="10" w:name="_Toc475651085"/>
      <w:bookmarkStart w:id="11" w:name="_Toc477719530"/>
      <w:bookmarkStart w:id="12" w:name="_Toc487126925"/>
      <w:r w:rsidRPr="00BF604C">
        <w:rPr>
          <w:rStyle w:val="fontstyle01"/>
          <w:rFonts w:ascii="Arial" w:hAnsi="Arial"/>
          <w:color w:val="4472C4"/>
          <w:sz w:val="24"/>
          <w:szCs w:val="24"/>
        </w:rPr>
        <w:lastRenderedPageBreak/>
        <w:t xml:space="preserve">1.3 </w:t>
      </w:r>
      <w:r w:rsidR="00D73BBB">
        <w:rPr>
          <w:rStyle w:val="fontstyle01"/>
          <w:rFonts w:ascii="Arial" w:hAnsi="Arial"/>
          <w:color w:val="4472C4"/>
          <w:sz w:val="24"/>
          <w:szCs w:val="24"/>
        </w:rPr>
        <w:t xml:space="preserve">үнэлгээний </w:t>
      </w:r>
      <w:r w:rsidR="00CD4FB7" w:rsidRPr="00BF604C">
        <w:rPr>
          <w:rStyle w:val="fontstyle01"/>
          <w:rFonts w:ascii="Arial" w:hAnsi="Arial"/>
          <w:color w:val="4472C4"/>
          <w:sz w:val="24"/>
          <w:szCs w:val="24"/>
        </w:rPr>
        <w:t>хамрах хүрээ</w:t>
      </w:r>
      <w:bookmarkEnd w:id="9"/>
      <w:bookmarkEnd w:id="10"/>
      <w:bookmarkEnd w:id="11"/>
      <w:bookmarkEnd w:id="12"/>
    </w:p>
    <w:p w:rsidR="004D05E1" w:rsidRDefault="004D05E1" w:rsidP="004D05E1">
      <w:pPr>
        <w:pStyle w:val="NormalWeb"/>
        <w:spacing w:before="120" w:beforeAutospacing="0" w:after="120" w:afterAutospacing="0" w:line="276" w:lineRule="auto"/>
        <w:rPr>
          <w:rFonts w:ascii="Arial" w:hAnsi="Arial" w:cs="Arial"/>
          <w:sz w:val="22"/>
          <w:szCs w:val="22"/>
          <w:lang w:val="mn-MN"/>
        </w:rPr>
      </w:pPr>
      <w:r w:rsidRPr="00E27C31">
        <w:rPr>
          <w:rFonts w:ascii="Arial" w:hAnsi="Arial" w:cs="Arial"/>
          <w:sz w:val="22"/>
          <w:szCs w:val="22"/>
          <w:lang w:val="mn-MN"/>
        </w:rPr>
        <w:t xml:space="preserve">Уул уурхайн үйл ажиллагаанаас үүдэлтэй байгаль орчны асуудалд БОАЖЯ, </w:t>
      </w:r>
      <w:r>
        <w:rPr>
          <w:rFonts w:ascii="Arial" w:hAnsi="Arial" w:cs="Arial"/>
          <w:sz w:val="22"/>
          <w:szCs w:val="22"/>
          <w:lang w:val="mn-MN"/>
        </w:rPr>
        <w:t>УУХҮЯ</w:t>
      </w:r>
      <w:r w:rsidRPr="00E27C31">
        <w:rPr>
          <w:rFonts w:ascii="Arial" w:hAnsi="Arial" w:cs="Arial"/>
          <w:sz w:val="22"/>
          <w:szCs w:val="22"/>
          <w:lang w:val="mn-MN"/>
        </w:rPr>
        <w:t>,</w:t>
      </w:r>
      <w:r>
        <w:rPr>
          <w:rFonts w:ascii="Arial" w:hAnsi="Arial" w:cs="Arial"/>
          <w:sz w:val="22"/>
          <w:szCs w:val="22"/>
          <w:lang w:val="mn-MN"/>
        </w:rPr>
        <w:t xml:space="preserve"> АМГТГ, </w:t>
      </w:r>
      <w:r w:rsidRPr="00E27C31">
        <w:rPr>
          <w:rFonts w:ascii="Arial" w:hAnsi="Arial" w:cs="Arial"/>
          <w:sz w:val="22"/>
          <w:szCs w:val="22"/>
          <w:lang w:val="mn-MN"/>
        </w:rPr>
        <w:t xml:space="preserve">МХЕГ, Улсын мөрдөн байцаах газрын Байгаль хамгаалах журмын эсрэг гэмт </w:t>
      </w:r>
      <w:hyperlink r:id="rId13" w:history="1">
        <w:r w:rsidRPr="00E27C31">
          <w:rPr>
            <w:rFonts w:ascii="Arial" w:hAnsi="Arial" w:cs="Arial"/>
            <w:sz w:val="22"/>
            <w:szCs w:val="22"/>
            <w:lang w:val="mn-MN"/>
          </w:rPr>
          <w:t>хэрэгтэй тэмцэх хэлтэс</w:t>
        </w:r>
      </w:hyperlink>
      <w:r>
        <w:rPr>
          <w:rFonts w:ascii="Arial" w:hAnsi="Arial" w:cs="Arial"/>
          <w:sz w:val="22"/>
          <w:szCs w:val="22"/>
        </w:rPr>
        <w:t xml:space="preserve">, </w:t>
      </w:r>
      <w:r>
        <w:rPr>
          <w:rFonts w:ascii="Arial" w:hAnsi="Arial" w:cs="Arial"/>
          <w:sz w:val="22"/>
          <w:szCs w:val="22"/>
          <w:lang w:val="mn-MN"/>
        </w:rPr>
        <w:t>нутгийн удирдлагын байгууллагууд</w:t>
      </w:r>
      <w:r w:rsidR="00B335C9">
        <w:rPr>
          <w:rFonts w:ascii="Arial" w:hAnsi="Arial" w:cs="Arial"/>
          <w:sz w:val="22"/>
          <w:szCs w:val="22"/>
          <w:lang w:val="mn-MN"/>
        </w:rPr>
        <w:t xml:space="preserve"> </w:t>
      </w:r>
      <w:r w:rsidRPr="00E27C31">
        <w:rPr>
          <w:rFonts w:ascii="Arial" w:hAnsi="Arial" w:cs="Arial"/>
          <w:sz w:val="22"/>
          <w:szCs w:val="22"/>
          <w:lang w:val="mn-MN"/>
        </w:rPr>
        <w:t>зэрэг төрийн олон байгууллага өөрсдийн чиг үүргийн дагуу оролцдог. Энэ</w:t>
      </w:r>
      <w:r w:rsidR="00F125CF">
        <w:rPr>
          <w:rFonts w:ascii="Arial" w:hAnsi="Arial" w:cs="Arial"/>
          <w:sz w:val="22"/>
          <w:szCs w:val="22"/>
          <w:lang w:val="mn-MN"/>
        </w:rPr>
        <w:t xml:space="preserve"> </w:t>
      </w:r>
      <w:r w:rsidRPr="00E27C31">
        <w:rPr>
          <w:rFonts w:ascii="Arial" w:hAnsi="Arial" w:cs="Arial"/>
          <w:sz w:val="22"/>
          <w:szCs w:val="22"/>
          <w:lang w:val="mn-MN"/>
        </w:rPr>
        <w:t>судалгаанд уул уурхайн салбарт байгаль хамгаалах бодлогын болон хяналтын асуудлыг голлон хариуцдаг БОАЖЯ, МХЕГ</w:t>
      </w:r>
      <w:r>
        <w:rPr>
          <w:rFonts w:ascii="Arial" w:hAnsi="Arial" w:cs="Arial"/>
          <w:sz w:val="22"/>
          <w:szCs w:val="22"/>
          <w:lang w:val="mn-MN"/>
        </w:rPr>
        <w:t xml:space="preserve">-ыг </w:t>
      </w:r>
      <w:r w:rsidRPr="00E27C31">
        <w:rPr>
          <w:rFonts w:ascii="Arial" w:hAnsi="Arial" w:cs="Arial"/>
          <w:sz w:val="22"/>
          <w:szCs w:val="22"/>
          <w:lang w:val="mn-MN"/>
        </w:rPr>
        <w:t>сонгон ав</w:t>
      </w:r>
      <w:r>
        <w:rPr>
          <w:rFonts w:ascii="Arial" w:hAnsi="Arial" w:cs="Arial"/>
          <w:sz w:val="22"/>
          <w:szCs w:val="22"/>
          <w:lang w:val="mn-MN"/>
        </w:rPr>
        <w:t xml:space="preserve">ч </w:t>
      </w:r>
      <w:r w:rsidR="00D73BBB">
        <w:rPr>
          <w:rFonts w:ascii="Arial" w:hAnsi="Arial" w:cs="Arial"/>
          <w:sz w:val="22"/>
          <w:szCs w:val="22"/>
          <w:lang w:val="mn-MN"/>
        </w:rPr>
        <w:t>үнэлгээнд</w:t>
      </w:r>
      <w:r w:rsidR="00757D8A">
        <w:rPr>
          <w:rFonts w:ascii="Arial" w:hAnsi="Arial" w:cs="Arial"/>
          <w:sz w:val="22"/>
          <w:szCs w:val="22"/>
          <w:lang w:val="mn-MN"/>
        </w:rPr>
        <w:t xml:space="preserve"> хамруулсан болно. </w:t>
      </w:r>
      <w:r w:rsidR="00371BD9">
        <w:rPr>
          <w:rFonts w:ascii="Arial" w:hAnsi="Arial" w:cs="Arial"/>
          <w:sz w:val="22"/>
          <w:szCs w:val="22"/>
          <w:lang w:val="mn-MN"/>
        </w:rPr>
        <w:t xml:space="preserve">Учир нь </w:t>
      </w:r>
      <w:r w:rsidR="00371BD9" w:rsidRPr="00371BD9">
        <w:rPr>
          <w:rFonts w:ascii="Arial" w:hAnsi="Arial" w:cs="Arial"/>
          <w:sz w:val="22"/>
          <w:szCs w:val="22"/>
          <w:lang w:val="mn-MN"/>
        </w:rPr>
        <w:t>БОАЖЯ нь байгаль орчныг хамгаалах, түүний баялгийг зохистой ашиглах, нөхөн сэргээх, байгаль орчны тэнцлийг хангах, байгаль орчинд учирч болох хохирлоос урьдчилан сэргийлэх, учирсан хохирлыг арилгуулах төрийн бодлого, хууль тогтоомжийг хэрэгжүүлэх ажлыг зохион байгуулах үүрэг бүхий төрийн захиргааны төв байгууллага юм</w:t>
      </w:r>
      <w:r w:rsidR="00B964BB">
        <w:rPr>
          <w:rStyle w:val="FootnoteReference"/>
          <w:rFonts w:ascii="Arial" w:hAnsi="Arial" w:cs="Arial"/>
          <w:sz w:val="22"/>
          <w:szCs w:val="22"/>
          <w:lang w:val="mn-MN"/>
        </w:rPr>
        <w:footnoteReference w:id="7"/>
      </w:r>
      <w:r w:rsidR="00371BD9" w:rsidRPr="00371BD9">
        <w:rPr>
          <w:rFonts w:ascii="Arial" w:hAnsi="Arial" w:cs="Arial"/>
          <w:sz w:val="22"/>
          <w:szCs w:val="22"/>
          <w:lang w:val="mn-MN"/>
        </w:rPr>
        <w:t xml:space="preserve">. </w:t>
      </w:r>
      <w:r w:rsidR="00371BD9">
        <w:rPr>
          <w:rFonts w:ascii="Arial" w:hAnsi="Arial" w:cs="Arial"/>
          <w:sz w:val="22"/>
          <w:szCs w:val="22"/>
          <w:lang w:val="mn-MN"/>
        </w:rPr>
        <w:t xml:space="preserve">Харин </w:t>
      </w:r>
      <w:r w:rsidR="00371BD9" w:rsidRPr="00371BD9">
        <w:rPr>
          <w:rFonts w:ascii="Arial" w:hAnsi="Arial" w:cs="Arial"/>
          <w:sz w:val="22"/>
          <w:szCs w:val="22"/>
          <w:lang w:val="mn-MN"/>
        </w:rPr>
        <w:t>МХЕГ нь экологийн тэнцэл алдагдах, байгаль орчинд үзүүлэх сөрөг нөлөөллөөс сэргийлэх, геологи, уул уурхайн үйлдвэрлэлийн аюулгүй ажиллагаа болон иргэдийн эрүүл, аюулгүй орчинд амьдрах нөхцөлийг хангах таатай орчныг бий болгох, аливаа сөрөг нөлөөлөл, эрсдэлээс урьдчилан сэргийлэхэд чиглэсэн хяналт шалгалтыг хэрэгжүүлэх чиг үүрэг бүхий засгийн газрын агентлаг юм</w:t>
      </w:r>
      <w:r w:rsidR="00B964BB">
        <w:rPr>
          <w:rStyle w:val="FootnoteReference"/>
          <w:rFonts w:ascii="Arial" w:hAnsi="Arial" w:cs="Arial"/>
          <w:sz w:val="22"/>
          <w:szCs w:val="22"/>
          <w:lang w:val="mn-MN"/>
        </w:rPr>
        <w:footnoteReference w:id="8"/>
      </w:r>
      <w:r w:rsidR="00371BD9" w:rsidRPr="00371BD9">
        <w:rPr>
          <w:rFonts w:ascii="Arial" w:hAnsi="Arial" w:cs="Arial"/>
          <w:sz w:val="22"/>
          <w:szCs w:val="22"/>
          <w:lang w:val="mn-MN"/>
        </w:rPr>
        <w:t>.</w:t>
      </w:r>
      <w:r w:rsidR="00371BD9">
        <w:rPr>
          <w:rFonts w:ascii="Arial" w:hAnsi="Arial" w:cs="Arial"/>
          <w:sz w:val="22"/>
          <w:szCs w:val="22"/>
          <w:lang w:val="mn-MN"/>
        </w:rPr>
        <w:t xml:space="preserve"> Өөрөөр хэлбэл, дээрх хоёр байгууллагын чиг үүрэг, үйл ажиллагааны чиглэл нь судалгааны зорилгод нийцнэ гэж үзлээ.</w:t>
      </w:r>
      <w:r w:rsidR="00C5144E">
        <w:rPr>
          <w:rFonts w:ascii="Arial" w:hAnsi="Arial" w:cs="Arial"/>
          <w:sz w:val="22"/>
          <w:szCs w:val="22"/>
          <w:lang w:val="mn-MN"/>
        </w:rPr>
        <w:t xml:space="preserve"> Мөн </w:t>
      </w:r>
      <w:r w:rsidR="00C7435E">
        <w:rPr>
          <w:rFonts w:ascii="Arial" w:hAnsi="Arial" w:cs="Arial"/>
          <w:sz w:val="22"/>
          <w:szCs w:val="22"/>
          <w:lang w:val="mn-MN"/>
        </w:rPr>
        <w:t xml:space="preserve">судалгаанд хамрагдах төрийн байгууллагуудыг сонгохдоо </w:t>
      </w:r>
      <w:r w:rsidR="00C5144E">
        <w:rPr>
          <w:rFonts w:ascii="Arial" w:hAnsi="Arial" w:cs="Arial"/>
          <w:sz w:val="22"/>
          <w:szCs w:val="22"/>
          <w:lang w:val="mn-MN"/>
        </w:rPr>
        <w:t>орон нутагт салбар нэгж, харьяа байгууллага нь үйл ажиллагаа явуулдаг эсэхийг харгалз</w:t>
      </w:r>
      <w:r w:rsidR="004118DF">
        <w:rPr>
          <w:rFonts w:ascii="Arial" w:hAnsi="Arial" w:cs="Arial"/>
          <w:sz w:val="22"/>
          <w:szCs w:val="22"/>
          <w:lang w:val="mn-MN"/>
        </w:rPr>
        <w:t>с</w:t>
      </w:r>
      <w:r w:rsidR="00C5144E">
        <w:rPr>
          <w:rFonts w:ascii="Arial" w:hAnsi="Arial" w:cs="Arial"/>
          <w:sz w:val="22"/>
          <w:szCs w:val="22"/>
          <w:lang w:val="mn-MN"/>
        </w:rPr>
        <w:t>ан</w:t>
      </w:r>
      <w:r w:rsidR="00C7435E">
        <w:rPr>
          <w:rFonts w:ascii="Arial" w:hAnsi="Arial" w:cs="Arial"/>
          <w:sz w:val="22"/>
          <w:szCs w:val="22"/>
          <w:lang w:val="mn-MN"/>
        </w:rPr>
        <w:t xml:space="preserve"> </w:t>
      </w:r>
      <w:r w:rsidR="004118DF">
        <w:rPr>
          <w:rFonts w:ascii="Arial" w:hAnsi="Arial" w:cs="Arial"/>
          <w:sz w:val="22"/>
          <w:szCs w:val="22"/>
          <w:lang w:val="mn-MN"/>
        </w:rPr>
        <w:t>болно</w:t>
      </w:r>
      <w:r w:rsidR="00C5144E">
        <w:rPr>
          <w:rFonts w:ascii="Arial" w:hAnsi="Arial" w:cs="Arial"/>
          <w:sz w:val="22"/>
          <w:szCs w:val="22"/>
          <w:lang w:val="mn-MN"/>
        </w:rPr>
        <w:t xml:space="preserve">.  </w:t>
      </w:r>
    </w:p>
    <w:p w:rsidR="00523F16" w:rsidRPr="00601D75" w:rsidRDefault="00943360" w:rsidP="00523F16">
      <w:pPr>
        <w:spacing w:line="276" w:lineRule="auto"/>
        <w:rPr>
          <w:lang w:val="mn-MN"/>
        </w:rPr>
      </w:pPr>
      <w:r w:rsidRPr="00F40552">
        <w:rPr>
          <w:lang w:val="mn-MN"/>
        </w:rPr>
        <w:t xml:space="preserve">Уул уурхайн идэвхтэй үйл ажиллагаа явагддаг бүсийн төлөөлөл болгон Өмнөговь аймгийн Даланзадгад, Цогтцэций сум, Архангай аймгийн Цэцэрлэг, Цэнхэр сумыг сонгон </w:t>
      </w:r>
      <w:r>
        <w:rPr>
          <w:lang w:val="mn-MN"/>
        </w:rPr>
        <w:t xml:space="preserve">авсан. </w:t>
      </w:r>
    </w:p>
    <w:p w:rsidR="00943360" w:rsidRDefault="00943360" w:rsidP="00074146">
      <w:pPr>
        <w:pStyle w:val="Heading3"/>
        <w:rPr>
          <w:rStyle w:val="fontstyle01"/>
          <w:rFonts w:ascii="Arial" w:hAnsi="Arial"/>
          <w:color w:val="2E74B5" w:themeColor="accent1" w:themeShade="BF"/>
          <w:sz w:val="22"/>
          <w:szCs w:val="26"/>
        </w:rPr>
      </w:pPr>
    </w:p>
    <w:p w:rsidR="00765320" w:rsidRPr="00074146" w:rsidRDefault="00074146" w:rsidP="00074146">
      <w:pPr>
        <w:pStyle w:val="Heading3"/>
        <w:rPr>
          <w:rStyle w:val="fontstyle01"/>
          <w:rFonts w:ascii="Arial" w:hAnsi="Arial"/>
          <w:color w:val="2E74B5" w:themeColor="accent1" w:themeShade="BF"/>
          <w:sz w:val="22"/>
          <w:szCs w:val="26"/>
          <w:lang w:val="mn-MN"/>
        </w:rPr>
      </w:pPr>
      <w:bookmarkStart w:id="13" w:name="_Toc487126863"/>
      <w:bookmarkStart w:id="14" w:name="_Toc487126926"/>
      <w:r>
        <w:rPr>
          <w:rStyle w:val="fontstyle01"/>
          <w:rFonts w:ascii="Arial" w:hAnsi="Arial"/>
          <w:color w:val="2E74B5" w:themeColor="accent1" w:themeShade="BF"/>
          <w:sz w:val="22"/>
          <w:szCs w:val="26"/>
        </w:rPr>
        <w:t>З</w:t>
      </w:r>
      <w:r w:rsidR="00765320" w:rsidRPr="004C0492">
        <w:rPr>
          <w:rStyle w:val="fontstyle01"/>
          <w:rFonts w:ascii="Arial" w:hAnsi="Arial"/>
          <w:color w:val="2E74B5" w:themeColor="accent1" w:themeShade="BF"/>
          <w:sz w:val="22"/>
          <w:szCs w:val="26"/>
        </w:rPr>
        <w:t xml:space="preserve">орилтот бүлэг </w:t>
      </w:r>
      <w:r>
        <w:rPr>
          <w:rStyle w:val="fontstyle01"/>
          <w:rFonts w:ascii="Arial" w:hAnsi="Arial"/>
          <w:color w:val="2E74B5" w:themeColor="accent1" w:themeShade="BF"/>
          <w:sz w:val="22"/>
          <w:szCs w:val="26"/>
          <w:lang w:val="mn-MN"/>
        </w:rPr>
        <w:t>ба түүвэрлэлт</w:t>
      </w:r>
      <w:bookmarkEnd w:id="13"/>
      <w:bookmarkEnd w:id="14"/>
    </w:p>
    <w:p w:rsidR="00943360" w:rsidRDefault="00AD3CCA" w:rsidP="00943360">
      <w:pPr>
        <w:spacing w:before="120" w:after="120" w:line="276" w:lineRule="auto"/>
        <w:rPr>
          <w:lang w:val="mn-MN"/>
        </w:rPr>
      </w:pPr>
      <w:r>
        <w:rPr>
          <w:lang w:val="mn-MN"/>
        </w:rPr>
        <w:t>Үнэлгээний мэдээллийг</w:t>
      </w:r>
      <w:r w:rsidR="00943360">
        <w:rPr>
          <w:lang w:val="mn-MN"/>
        </w:rPr>
        <w:t xml:space="preserve"> </w:t>
      </w:r>
      <w:r>
        <w:rPr>
          <w:lang w:val="mn-MN"/>
        </w:rPr>
        <w:t xml:space="preserve">БОАЖЯ болон МХЕГ-ын үндэсний болон </w:t>
      </w:r>
      <w:r w:rsidR="00943360">
        <w:rPr>
          <w:lang w:val="mn-MN"/>
        </w:rPr>
        <w:t>орон нутгийн түвшин дэх уул уурхайгаас үүдэлтэй байгаль хамгааллын асуудал хариуцсан төрийн албан хаагчид болон тэдгээрээс үйлчилгээ авч буй иргэд, аж ахуй нэгжүүдээс цуглуулав.</w:t>
      </w:r>
    </w:p>
    <w:p w:rsidR="00AD3CCA" w:rsidRDefault="00074146" w:rsidP="00943360">
      <w:pPr>
        <w:pStyle w:val="ListParagraph"/>
        <w:numPr>
          <w:ilvl w:val="0"/>
          <w:numId w:val="58"/>
        </w:numPr>
        <w:spacing w:before="240" w:line="276" w:lineRule="auto"/>
        <w:rPr>
          <w:lang w:val="mn-MN"/>
        </w:rPr>
      </w:pPr>
      <w:r w:rsidRPr="00074146">
        <w:rPr>
          <w:b/>
          <w:lang w:val="mn-MN"/>
        </w:rPr>
        <w:t>Төрийн албан хаагчид</w:t>
      </w:r>
      <w:r w:rsidRPr="00074146">
        <w:rPr>
          <w:b/>
        </w:rPr>
        <w:t>.</w:t>
      </w:r>
      <w:r>
        <w:t xml:space="preserve"> </w:t>
      </w:r>
      <w:r w:rsidR="00765320" w:rsidRPr="00601D75">
        <w:rPr>
          <w:lang w:val="mn-MN"/>
        </w:rPr>
        <w:t xml:space="preserve"> </w:t>
      </w:r>
      <w:r w:rsidR="00765320">
        <w:rPr>
          <w:lang w:val="mn-MN"/>
        </w:rPr>
        <w:t xml:space="preserve">гол </w:t>
      </w:r>
      <w:r w:rsidR="00765320" w:rsidRPr="00601D75">
        <w:rPr>
          <w:lang w:val="mn-MN"/>
        </w:rPr>
        <w:t>зорилтот</w:t>
      </w:r>
      <w:r w:rsidR="00765320" w:rsidRPr="00601D75">
        <w:t xml:space="preserve"> </w:t>
      </w:r>
      <w:r w:rsidR="00765320" w:rsidRPr="00601D75">
        <w:rPr>
          <w:lang w:val="mn-MN"/>
        </w:rPr>
        <w:t>бүлэг нь уул уурхайн салбараас үүдэлтэй байгаль орчны асуудал хариуц</w:t>
      </w:r>
      <w:r w:rsidR="00765320">
        <w:rPr>
          <w:lang w:val="mn-MN"/>
        </w:rPr>
        <w:t>даг БОАЖЯ, МХЕГ, тэдгээрийн орон нутаг дахь нэгжийн</w:t>
      </w:r>
      <w:r w:rsidR="00765320" w:rsidRPr="00601D75">
        <w:rPr>
          <w:lang w:val="mn-MN"/>
        </w:rPr>
        <w:t xml:space="preserve"> </w:t>
      </w:r>
      <w:r w:rsidR="00765320">
        <w:rPr>
          <w:lang w:val="mn-MN"/>
        </w:rPr>
        <w:t xml:space="preserve">албан хаагчид </w:t>
      </w:r>
      <w:r>
        <w:rPr>
          <w:lang w:val="mn-MN"/>
        </w:rPr>
        <w:t xml:space="preserve">юм. </w:t>
      </w:r>
      <w:r w:rsidR="00523F16">
        <w:rPr>
          <w:lang w:val="mn-MN"/>
        </w:rPr>
        <w:t xml:space="preserve">Мэдээлэл цуглуулалт эхлэхээс өмнө, </w:t>
      </w:r>
      <w:r>
        <w:rPr>
          <w:lang w:val="mn-MN"/>
        </w:rPr>
        <w:t xml:space="preserve"> БОАЖЯ болон МХЕГ болон орон нутгийн нэгжийн мэргэжилтнүүдтэй зөвлөлдөж, </w:t>
      </w:r>
      <w:r w:rsidR="00523F16">
        <w:rPr>
          <w:lang w:val="mn-MN"/>
        </w:rPr>
        <w:t xml:space="preserve">үндэсний болон орон нутгийн түвшний байгууллагуудад </w:t>
      </w:r>
      <w:r>
        <w:rPr>
          <w:lang w:val="mn-MN"/>
        </w:rPr>
        <w:t xml:space="preserve">уул уурхайгаас үүдэлтэй байгаль орчны асуудлыг хариуцан ажиллаж буй </w:t>
      </w:r>
      <w:r w:rsidR="00523F16">
        <w:rPr>
          <w:lang w:val="mn-MN"/>
        </w:rPr>
        <w:t xml:space="preserve">ажилтнуудыг тодорхойлсон. Дээрх тодорхойлолтод үндэслэн, сонгогдсон хоёр байгууллагын үндэсний болон орон нутгийн түвшинд </w:t>
      </w:r>
      <w:r w:rsidR="00523F16" w:rsidRPr="00601D75">
        <w:rPr>
          <w:lang w:val="mn-MN"/>
        </w:rPr>
        <w:t>уул уурхайн салбараас үүдэлтэй байгаль орчны асуудал хариуц</w:t>
      </w:r>
      <w:r w:rsidR="00523F16">
        <w:rPr>
          <w:lang w:val="mn-MN"/>
        </w:rPr>
        <w:t>ан ажиллаж буй, судалгаа явагдах үед ажиллаж байсан төрийн албан хаагчдыг бүгдийг хамруулсан.  Тухайлбал, т</w:t>
      </w:r>
      <w:r w:rsidR="00765320" w:rsidRPr="00601D75">
        <w:rPr>
          <w:lang w:val="mn-MN"/>
        </w:rPr>
        <w:t xml:space="preserve">өрийн албан хаагчдад БОАЖЯ болон МХЕГ, тэдгээний орон нутаг дах нэгж, БОАЖЯ, МХЕГ болон тэдгээрийн орон нутаг дахь нэгжийн төрийн албан хаагчид, Төрийн тусгай хамгаалалттай газар, Сав газрын зөвлөлийн асуудал хариуцсан албан хаагчид, сумдын байгаль орчны байцаагч зэргийг хамруулсан.  </w:t>
      </w:r>
    </w:p>
    <w:p w:rsidR="00943360" w:rsidRPr="00AD3CCA" w:rsidRDefault="00943360" w:rsidP="00AD3CCA">
      <w:pPr>
        <w:pStyle w:val="ListParagraph"/>
        <w:spacing w:before="240" w:line="276" w:lineRule="auto"/>
        <w:ind w:left="360"/>
        <w:rPr>
          <w:lang w:val="mn-MN"/>
        </w:rPr>
      </w:pPr>
      <w:r w:rsidRPr="00AD3CCA">
        <w:rPr>
          <w:lang w:val="mn-MN"/>
        </w:rPr>
        <w:t xml:space="preserve">Мэдээлэл цуглуулалтын явцад, нийт </w:t>
      </w:r>
      <w:r w:rsidRPr="00601D75">
        <w:t>65</w:t>
      </w:r>
      <w:r w:rsidRPr="00AD3CCA">
        <w:rPr>
          <w:lang w:val="mn-MN"/>
        </w:rPr>
        <w:t xml:space="preserve"> төрийн албан хаагчийг хамруулсан. </w:t>
      </w:r>
    </w:p>
    <w:p w:rsidR="00943360" w:rsidRPr="00601D75" w:rsidRDefault="00943360" w:rsidP="00765320">
      <w:pPr>
        <w:spacing w:line="276" w:lineRule="auto"/>
        <w:rPr>
          <w:lang w:val="mn-MN"/>
        </w:rPr>
      </w:pPr>
    </w:p>
    <w:p w:rsidR="00765320" w:rsidRDefault="00523F16" w:rsidP="00AD3CCA">
      <w:pPr>
        <w:pStyle w:val="ListParagraph"/>
        <w:numPr>
          <w:ilvl w:val="0"/>
          <w:numId w:val="58"/>
        </w:numPr>
        <w:spacing w:before="240" w:line="276" w:lineRule="auto"/>
        <w:rPr>
          <w:lang w:val="mn-MN"/>
        </w:rPr>
      </w:pPr>
      <w:r w:rsidRPr="00523F16">
        <w:rPr>
          <w:b/>
          <w:lang w:val="mn-MN"/>
        </w:rPr>
        <w:t>Үйлчлүүлэгчид</w:t>
      </w:r>
      <w:r>
        <w:rPr>
          <w:lang w:val="mn-MN"/>
        </w:rPr>
        <w:t>. Үйлчлүүлэгчдийн бүлэг нь иргэн болон байгууллагууд гэсэн 2 үндсэн бүлгээс багтна. Асуумжинд хамруулах үйлчлүүлэгчдийг сонгохдоо, мэдээлэл цуглуул</w:t>
      </w:r>
      <w:r w:rsidR="00943360">
        <w:rPr>
          <w:lang w:val="mn-MN"/>
        </w:rPr>
        <w:t>ах явцад дээрх хоёр байгуулагын</w:t>
      </w:r>
      <w:r>
        <w:rPr>
          <w:lang w:val="mn-MN"/>
        </w:rPr>
        <w:t xml:space="preserve"> холбогдох төрийн албан хаагчдаас үйлчилгээ авч буй үйлчлүүлэгчдийг хамруулахаар төлөвлөсөн.</w:t>
      </w:r>
      <w:r w:rsidR="00943360">
        <w:rPr>
          <w:lang w:val="mn-MN"/>
        </w:rPr>
        <w:t xml:space="preserve"> Гэвч </w:t>
      </w:r>
      <w:r>
        <w:rPr>
          <w:lang w:val="mn-MN"/>
        </w:rPr>
        <w:t>мэдээлэл цуглуулалтын явцад үйлчилгээ авч буй иргэд, төлөвлөсөн түүвэрт хүрэхгүй байсан тул, өмнө нь үйлчлүүлж байсан байгууллага, иргэд болон уул уурхайн бүсэд амьдарч буй нөлөөллийн бүсийн иргэдийг нэмж хамруулсан.   Үйлчилгээ авч буй байгууллагуудад у</w:t>
      </w:r>
      <w:r w:rsidR="00765320" w:rsidRPr="00601D75">
        <w:rPr>
          <w:lang w:val="mn-MN"/>
        </w:rPr>
        <w:t xml:space="preserve">ул уурхайн болон байгаль орчны нөлөөллийн үнэлгээ хийдэг аж ахуйн нэгж, байгаль орчны чиглэлээр үйл ажиллагаа явуулдаг төрийн бус байгууллага </w:t>
      </w:r>
      <w:r w:rsidR="00765320" w:rsidRPr="00601D75">
        <w:t>(</w:t>
      </w:r>
      <w:r w:rsidR="00765320" w:rsidRPr="00601D75">
        <w:rPr>
          <w:lang w:val="mn-MN"/>
        </w:rPr>
        <w:t>ТББ</w:t>
      </w:r>
      <w:r w:rsidR="00765320" w:rsidRPr="00601D75">
        <w:t>)</w:t>
      </w:r>
      <w:r w:rsidR="00765320" w:rsidRPr="00601D75">
        <w:rPr>
          <w:lang w:val="mn-MN"/>
        </w:rPr>
        <w:t>, иргэний нийгмийн байгууллагууд</w:t>
      </w:r>
      <w:r>
        <w:rPr>
          <w:lang w:val="mn-MN"/>
        </w:rPr>
        <w:t xml:space="preserve"> багтаж байв. Харин иргэдийн бүлэгт </w:t>
      </w:r>
      <w:r w:rsidR="00765320" w:rsidRPr="00601D75">
        <w:rPr>
          <w:lang w:val="mn-MN"/>
        </w:rPr>
        <w:t xml:space="preserve">уул уурхайн нөлөөллийн бүсэд амьдарч буй малчин, энгийн иргэн, ядуу болон эмзэг бүлгийн иргэн, хөгжлийн бэрхшээлтэй иргэн зэрэг </w:t>
      </w:r>
      <w:r w:rsidR="00943360">
        <w:rPr>
          <w:lang w:val="mn-MN"/>
        </w:rPr>
        <w:t xml:space="preserve">тухайн байгууллагаас үйлчилгээ авч байсан </w:t>
      </w:r>
      <w:r w:rsidR="00765320" w:rsidRPr="00601D75">
        <w:rPr>
          <w:lang w:val="mn-MN"/>
        </w:rPr>
        <w:t xml:space="preserve">бүлгүүдийг хамруулсан. </w:t>
      </w:r>
    </w:p>
    <w:p w:rsidR="00074146" w:rsidRPr="00601D75" w:rsidRDefault="00074146" w:rsidP="00765320">
      <w:pPr>
        <w:spacing w:line="276" w:lineRule="auto"/>
        <w:rPr>
          <w:lang w:val="mn-MN"/>
        </w:rPr>
      </w:pPr>
    </w:p>
    <w:p w:rsidR="00074146" w:rsidRDefault="00074146" w:rsidP="00074146">
      <w:pPr>
        <w:pStyle w:val="Heading3"/>
        <w:rPr>
          <w:rStyle w:val="fontstyle01"/>
          <w:rFonts w:ascii="Arial" w:hAnsi="Arial"/>
          <w:color w:val="4472C4" w:themeColor="accent5"/>
          <w:sz w:val="24"/>
          <w:szCs w:val="24"/>
        </w:rPr>
      </w:pPr>
      <w:bookmarkStart w:id="15" w:name="_Toc487126864"/>
      <w:bookmarkStart w:id="16" w:name="_Toc487126927"/>
      <w:bookmarkStart w:id="17" w:name="_Toc475651086"/>
      <w:bookmarkStart w:id="18" w:name="_Toc475718739"/>
      <w:r>
        <w:rPr>
          <w:rStyle w:val="fontstyle01"/>
          <w:rFonts w:ascii="Arial" w:hAnsi="Arial"/>
          <w:color w:val="4472C4" w:themeColor="accent5"/>
          <w:sz w:val="24"/>
          <w:szCs w:val="24"/>
          <w:lang w:val="mn-MN"/>
        </w:rPr>
        <w:t>Мэдээлэл цуглуулах аргууд</w:t>
      </w:r>
      <w:bookmarkEnd w:id="15"/>
      <w:bookmarkEnd w:id="16"/>
      <w:r>
        <w:rPr>
          <w:rStyle w:val="fontstyle01"/>
          <w:rFonts w:ascii="Arial" w:hAnsi="Arial"/>
          <w:color w:val="4472C4" w:themeColor="accent5"/>
          <w:sz w:val="24"/>
          <w:szCs w:val="24"/>
          <w:lang w:val="mn-MN"/>
        </w:rPr>
        <w:t xml:space="preserve"> </w:t>
      </w:r>
    </w:p>
    <w:bookmarkEnd w:id="17"/>
    <w:bookmarkEnd w:id="18"/>
    <w:p w:rsidR="00943360" w:rsidRDefault="00AD3CCA" w:rsidP="00AD3CCA">
      <w:pPr>
        <w:spacing w:before="240" w:line="276" w:lineRule="auto"/>
        <w:rPr>
          <w:rFonts w:cs="Arial"/>
          <w:szCs w:val="22"/>
          <w:lang w:val="mn-MN"/>
        </w:rPr>
      </w:pPr>
      <w:r>
        <w:rPr>
          <w:lang w:val="mn-MN"/>
        </w:rPr>
        <w:t xml:space="preserve">Үнэлгээнд </w:t>
      </w:r>
      <w:r w:rsidR="00074146">
        <w:rPr>
          <w:lang w:val="mn-MN"/>
        </w:rPr>
        <w:t>ашиглах мэдээллийг</w:t>
      </w:r>
      <w:r w:rsidR="00943360" w:rsidRPr="00943360">
        <w:rPr>
          <w:lang w:val="mn-MN"/>
        </w:rPr>
        <w:t xml:space="preserve"> </w:t>
      </w:r>
      <w:r w:rsidR="00943360">
        <w:rPr>
          <w:lang w:val="mn-MN"/>
        </w:rPr>
        <w:t xml:space="preserve">НҮБХХ, </w:t>
      </w:r>
      <w:r w:rsidR="00943360">
        <w:rPr>
          <w:rFonts w:cs="Arial"/>
          <w:szCs w:val="22"/>
          <w:lang w:val="mn-MN"/>
        </w:rPr>
        <w:t xml:space="preserve">Фолк Бернадот академийн боловсруулсан аргачлалд өгсөн 3 төрлийн асуумж болон баримт бичгийн шинжилгээний аргыг ашиглан цуглуулсан. </w:t>
      </w:r>
    </w:p>
    <w:p w:rsidR="00943360" w:rsidRDefault="00943360" w:rsidP="00074146">
      <w:pPr>
        <w:spacing w:line="276" w:lineRule="auto"/>
      </w:pPr>
    </w:p>
    <w:p w:rsidR="00765320" w:rsidRPr="00601D75" w:rsidRDefault="00943360" w:rsidP="00074146">
      <w:pPr>
        <w:spacing w:line="276" w:lineRule="auto"/>
        <w:rPr>
          <w:lang w:val="mn-MN"/>
        </w:rPr>
      </w:pPr>
      <w:r>
        <w:rPr>
          <w:lang w:val="mn-MN"/>
        </w:rPr>
        <w:t>Ур аргачлалд а</w:t>
      </w:r>
      <w:r>
        <w:t xml:space="preserve">) </w:t>
      </w:r>
      <w:r>
        <w:rPr>
          <w:lang w:val="mn-MN"/>
        </w:rPr>
        <w:t>албан зураглал, б</w:t>
      </w:r>
      <w:r>
        <w:t>)</w:t>
      </w:r>
      <w:r>
        <w:rPr>
          <w:lang w:val="mn-MN"/>
        </w:rPr>
        <w:t xml:space="preserve"> төрийн албан хаагчид в</w:t>
      </w:r>
      <w:r>
        <w:t>)</w:t>
      </w:r>
      <w:r>
        <w:rPr>
          <w:lang w:val="mn-MN"/>
        </w:rPr>
        <w:t xml:space="preserve"> үйлчлүүлэгчид гэсэн 3 төрлийн асуумжийг өгсөн байсан. </w:t>
      </w:r>
      <w:r w:rsidR="00765320" w:rsidRPr="00601D75">
        <w:rPr>
          <w:lang w:val="mn-MN"/>
        </w:rPr>
        <w:t xml:space="preserve">Эдгээр асуумжийг Монгол хэл рүү орчуулж, БОАЖЯ болон МХЕГ болон НҮБХХ-ийн мэргэжилтнүүднээс санал авч эцэслэсэн.   </w:t>
      </w:r>
    </w:p>
    <w:p w:rsidR="00765320" w:rsidRPr="00601D75" w:rsidRDefault="00765320" w:rsidP="00765320">
      <w:pPr>
        <w:rPr>
          <w:lang w:val="mn-MN"/>
        </w:rPr>
      </w:pPr>
    </w:p>
    <w:p w:rsidR="00765320" w:rsidRPr="00601D75" w:rsidRDefault="00943360" w:rsidP="00765320">
      <w:r>
        <w:rPr>
          <w:lang w:val="mn-MN"/>
        </w:rPr>
        <w:t xml:space="preserve">Судалгааны арга тус бүрийг нарийвчлан танилцуулъя. </w:t>
      </w:r>
      <w:r w:rsidR="00765320" w:rsidRPr="00601D75">
        <w:rPr>
          <w:lang w:val="mn-MN"/>
        </w:rPr>
        <w:t xml:space="preserve"> </w:t>
      </w:r>
    </w:p>
    <w:p w:rsidR="00765320" w:rsidRPr="00601D75" w:rsidRDefault="00765320" w:rsidP="00B447B7">
      <w:pPr>
        <w:pStyle w:val="ListParagraph"/>
        <w:numPr>
          <w:ilvl w:val="0"/>
          <w:numId w:val="58"/>
        </w:numPr>
        <w:spacing w:before="240" w:line="276" w:lineRule="auto"/>
        <w:rPr>
          <w:b/>
          <w:i/>
          <w:lang w:val="mn-MN"/>
        </w:rPr>
      </w:pPr>
      <w:r w:rsidRPr="00601D75">
        <w:rPr>
          <w:b/>
          <w:i/>
          <w:lang w:val="mn-MN"/>
        </w:rPr>
        <w:t>Албан зураглал</w:t>
      </w:r>
    </w:p>
    <w:p w:rsidR="00765320" w:rsidRPr="00943360" w:rsidRDefault="00765320" w:rsidP="00943360">
      <w:pPr>
        <w:spacing w:line="276" w:lineRule="auto"/>
        <w:rPr>
          <w:i/>
        </w:rPr>
      </w:pPr>
      <w:r w:rsidRPr="00943360">
        <w:rPr>
          <w:lang w:val="mn-MN"/>
        </w:rPr>
        <w:t>Албан зураглалын асуумжийн зорилго нь уул уурхайн салбараас үүдэлтэй байгаль орчны асуудлыг зохицуулж буй хуулиудын  зохицуулалтын дүр зургийг гаргах юм.</w:t>
      </w:r>
      <w:r w:rsidRPr="00943360">
        <w:rPr>
          <w:i/>
          <w:lang w:val="mn-MN"/>
        </w:rPr>
        <w:t xml:space="preserve"> </w:t>
      </w:r>
      <w:r w:rsidRPr="00943360">
        <w:rPr>
          <w:lang w:val="mn-MN"/>
        </w:rPr>
        <w:t xml:space="preserve"> Уг асуумжийг ашиглан БОАЖЯ, МХЕГ тус бүрийг төлөөлсөн байгаль орчны байцаагч, хуулийн мэргэжилтнүүдээс </w:t>
      </w:r>
      <w:r w:rsidR="00492AA1">
        <w:rPr>
          <w:lang w:val="mn-MN"/>
        </w:rPr>
        <w:t>хууль дээдлэх</w:t>
      </w:r>
      <w:r w:rsidRPr="00943360">
        <w:rPr>
          <w:lang w:val="mn-MN"/>
        </w:rPr>
        <w:t xml:space="preserve"> 6 зарчимд дурдагдсан асуудлыг зохицуулж буй хууль, эрх зүйн актууд болон холбогдох баримт бичгүүдийн талаарх мэдээлэл цуглуулсан.</w:t>
      </w:r>
    </w:p>
    <w:p w:rsidR="00765320" w:rsidRPr="00601D75" w:rsidRDefault="00765320" w:rsidP="00765320">
      <w:pPr>
        <w:pStyle w:val="ListParagraph"/>
        <w:rPr>
          <w:b/>
          <w:i/>
          <w:lang w:val="mn-MN"/>
        </w:rPr>
      </w:pPr>
    </w:p>
    <w:p w:rsidR="00765320" w:rsidRPr="00601D75" w:rsidRDefault="00765320" w:rsidP="00B447B7">
      <w:pPr>
        <w:pStyle w:val="ListParagraph"/>
        <w:numPr>
          <w:ilvl w:val="0"/>
          <w:numId w:val="58"/>
        </w:numPr>
        <w:spacing w:line="276" w:lineRule="auto"/>
        <w:rPr>
          <w:b/>
          <w:i/>
          <w:lang w:val="mn-MN"/>
        </w:rPr>
      </w:pPr>
      <w:r w:rsidRPr="00601D75">
        <w:rPr>
          <w:b/>
          <w:i/>
          <w:lang w:val="mn-MN"/>
        </w:rPr>
        <w:t xml:space="preserve">Төрийн албан хаагчдад зориулсан асуумж </w:t>
      </w:r>
    </w:p>
    <w:p w:rsidR="00765320" w:rsidRPr="00601D75" w:rsidRDefault="00765320" w:rsidP="00943360">
      <w:pPr>
        <w:spacing w:line="276" w:lineRule="auto"/>
        <w:rPr>
          <w:i/>
          <w:lang w:val="mn-MN"/>
        </w:rPr>
      </w:pPr>
      <w:r w:rsidRPr="00601D75">
        <w:rPr>
          <w:lang w:val="mn-MN"/>
        </w:rPr>
        <w:t xml:space="preserve">Төрийн албан хаагчдад зориулсан асуумжийн зорилго нь төрийн албан хаагчдын албан үүргээ гүйцэтгэхдээ  дагаж мөрдөж буй хууль, </w:t>
      </w:r>
      <w:r>
        <w:rPr>
          <w:lang w:val="mn-MN"/>
        </w:rPr>
        <w:t>эрх зүйн актуу</w:t>
      </w:r>
      <w:r w:rsidRPr="00601D75">
        <w:rPr>
          <w:lang w:val="mn-MN"/>
        </w:rPr>
        <w:t xml:space="preserve">дад  </w:t>
      </w:r>
      <w:r w:rsidR="00492AA1">
        <w:rPr>
          <w:lang w:val="mn-MN"/>
        </w:rPr>
        <w:t>хууль дээдлэх</w:t>
      </w:r>
      <w:r w:rsidRPr="00601D75">
        <w:rPr>
          <w:lang w:val="mn-MN"/>
        </w:rPr>
        <w:t xml:space="preserve"> 6 зарчим туссан байгаа эсэхийг тодор</w:t>
      </w:r>
      <w:r>
        <w:rPr>
          <w:lang w:val="mn-MN"/>
        </w:rPr>
        <w:t>хойлж, тэдгээрийн талаарх</w:t>
      </w:r>
      <w:r w:rsidRPr="00601D75">
        <w:rPr>
          <w:lang w:val="mn-MN"/>
        </w:rPr>
        <w:t xml:space="preserve"> албан хаагчдын санал бодлыг  тодруулах юм</w:t>
      </w:r>
      <w:r>
        <w:rPr>
          <w:lang w:val="mn-MN"/>
        </w:rPr>
        <w:t>.</w:t>
      </w:r>
      <w:r w:rsidRPr="00601D75">
        <w:rPr>
          <w:lang w:val="mn-MN"/>
        </w:rPr>
        <w:t xml:space="preserve"> </w:t>
      </w:r>
    </w:p>
    <w:p w:rsidR="00765320" w:rsidRPr="00601D75" w:rsidRDefault="00765320" w:rsidP="00765320">
      <w:pPr>
        <w:pStyle w:val="ListParagraph"/>
        <w:rPr>
          <w:i/>
          <w:lang w:val="mn-MN"/>
        </w:rPr>
      </w:pPr>
    </w:p>
    <w:p w:rsidR="00765320" w:rsidRPr="00601D75" w:rsidRDefault="00765320" w:rsidP="00B447B7">
      <w:pPr>
        <w:pStyle w:val="ListParagraph"/>
        <w:numPr>
          <w:ilvl w:val="0"/>
          <w:numId w:val="58"/>
        </w:numPr>
        <w:spacing w:line="276" w:lineRule="auto"/>
        <w:rPr>
          <w:b/>
          <w:i/>
          <w:lang w:val="mn-MN"/>
        </w:rPr>
      </w:pPr>
      <w:r w:rsidRPr="00601D75">
        <w:rPr>
          <w:b/>
          <w:i/>
          <w:lang w:val="mn-MN"/>
        </w:rPr>
        <w:t xml:space="preserve">Үйлчлүүлэгчдэд зориулсан асуумж </w:t>
      </w:r>
    </w:p>
    <w:p w:rsidR="00765320" w:rsidRDefault="00765320" w:rsidP="00943360">
      <w:pPr>
        <w:spacing w:line="276" w:lineRule="auto"/>
        <w:rPr>
          <w:lang w:val="mn-MN"/>
        </w:rPr>
      </w:pPr>
      <w:r w:rsidRPr="00601D75">
        <w:rPr>
          <w:lang w:val="mn-MN"/>
        </w:rPr>
        <w:t xml:space="preserve">Үйлчлүүлэгчдийн асуумжийн гол зорилго нь </w:t>
      </w:r>
      <w:r>
        <w:rPr>
          <w:lang w:val="mn-MN"/>
        </w:rPr>
        <w:t xml:space="preserve">БОАЖЯ, МХЕГ </w:t>
      </w:r>
      <w:r w:rsidR="00492AA1">
        <w:rPr>
          <w:lang w:val="mn-MN"/>
        </w:rPr>
        <w:t xml:space="preserve">хууль дэдлэх 6 зарчмын </w:t>
      </w:r>
      <w:r w:rsidRPr="00601D75">
        <w:rPr>
          <w:lang w:val="mn-MN"/>
        </w:rPr>
        <w:t>дагуу үйлчилгээ хүргэж байгаа эсэх талаар</w:t>
      </w:r>
      <w:r>
        <w:rPr>
          <w:lang w:val="mn-MN"/>
        </w:rPr>
        <w:t>х тэдний</w:t>
      </w:r>
      <w:r w:rsidRPr="00601D75">
        <w:rPr>
          <w:lang w:val="mn-MN"/>
        </w:rPr>
        <w:t xml:space="preserve"> санал бодлыг тодруулах </w:t>
      </w:r>
      <w:r>
        <w:rPr>
          <w:lang w:val="mn-MN"/>
        </w:rPr>
        <w:t xml:space="preserve">явдал </w:t>
      </w:r>
      <w:r w:rsidRPr="00601D75">
        <w:rPr>
          <w:lang w:val="mn-MN"/>
        </w:rPr>
        <w:t xml:space="preserve">юм. Үйлчлүүлэгчдийн судалгаанд нийт </w:t>
      </w:r>
      <w:r w:rsidRPr="00601D75">
        <w:t xml:space="preserve">147 </w:t>
      </w:r>
      <w:r w:rsidRPr="00601D75">
        <w:rPr>
          <w:lang w:val="mn-MN"/>
        </w:rPr>
        <w:t xml:space="preserve">үйлчлүүлэгчийг хамруулсан. </w:t>
      </w:r>
    </w:p>
    <w:p w:rsidR="00943360" w:rsidRDefault="00943360" w:rsidP="00B447B7">
      <w:pPr>
        <w:pStyle w:val="ListParagraph"/>
        <w:numPr>
          <w:ilvl w:val="0"/>
          <w:numId w:val="58"/>
        </w:numPr>
        <w:spacing w:before="240" w:line="276" w:lineRule="auto"/>
        <w:rPr>
          <w:b/>
          <w:i/>
          <w:lang w:val="mn-MN"/>
        </w:rPr>
      </w:pPr>
      <w:r>
        <w:rPr>
          <w:b/>
          <w:i/>
          <w:lang w:val="mn-MN"/>
        </w:rPr>
        <w:t>Баримт бичгийн судалгаа</w:t>
      </w:r>
    </w:p>
    <w:p w:rsidR="00943360" w:rsidRPr="00943360" w:rsidRDefault="00943360" w:rsidP="00943360">
      <w:pPr>
        <w:spacing w:before="120" w:after="120" w:line="276" w:lineRule="auto"/>
        <w:rPr>
          <w:rStyle w:val="fontstyle01"/>
          <w:rFonts w:ascii="Arial" w:hAnsi="Arial" w:cs="Arial"/>
          <w:color w:val="auto"/>
          <w:sz w:val="22"/>
          <w:szCs w:val="22"/>
          <w:lang w:val="mn-MN"/>
        </w:rPr>
      </w:pPr>
      <w:r w:rsidRPr="00943360">
        <w:rPr>
          <w:rStyle w:val="fontstyle01"/>
          <w:rFonts w:ascii="Arial" w:hAnsi="Arial" w:cs="Arial"/>
          <w:color w:val="auto"/>
          <w:sz w:val="22"/>
          <w:szCs w:val="22"/>
          <w:lang w:val="mn-MN"/>
        </w:rPr>
        <w:lastRenderedPageBreak/>
        <w:t xml:space="preserve">Захиргааны болон байгаль орчны салбарын харилцаанд хамаарах 18 хууль, эрх зүйн актад баримт бичгийн шинжилгээ хийх, холбогдох байгууллагуудын хуулийн мэргэжилтнүүд, байгаль орчны байцаагчидтай зөвлөх замаар уул уурхайгаас үүдэлтэй байгаль орчны асуудлыг зохицуулах эрх зүйн хүрээнд хууль дээдлэх зарчим хэрхэн туссан болон бодит хэрэгжилт ямар байгаад дүгнэлт хийлээ. </w:t>
      </w:r>
    </w:p>
    <w:p w:rsidR="00765320" w:rsidRPr="00601D75" w:rsidRDefault="00074146" w:rsidP="00074146">
      <w:pPr>
        <w:pStyle w:val="Heading3"/>
        <w:rPr>
          <w:rStyle w:val="fontstyle01"/>
          <w:rFonts w:ascii="Arial" w:hAnsi="Arial"/>
          <w:color w:val="4472C4" w:themeColor="accent5"/>
          <w:sz w:val="24"/>
          <w:szCs w:val="24"/>
        </w:rPr>
      </w:pPr>
      <w:bookmarkStart w:id="19" w:name="_Toc475651087"/>
      <w:bookmarkStart w:id="20" w:name="_Toc475718740"/>
      <w:bookmarkStart w:id="21" w:name="_Toc487126865"/>
      <w:bookmarkStart w:id="22" w:name="_Toc487126928"/>
      <w:r>
        <w:rPr>
          <w:rStyle w:val="fontstyle01"/>
          <w:rFonts w:ascii="Arial" w:hAnsi="Arial"/>
          <w:color w:val="4472C4" w:themeColor="accent5"/>
          <w:sz w:val="24"/>
          <w:szCs w:val="24"/>
        </w:rPr>
        <w:t>М</w:t>
      </w:r>
      <w:r w:rsidR="00765320" w:rsidRPr="00601D75">
        <w:rPr>
          <w:rStyle w:val="fontstyle01"/>
          <w:rFonts w:ascii="Arial" w:hAnsi="Arial"/>
          <w:color w:val="4472C4" w:themeColor="accent5"/>
          <w:sz w:val="24"/>
          <w:szCs w:val="24"/>
        </w:rPr>
        <w:t>эдээлэл цуглуула</w:t>
      </w:r>
      <w:bookmarkEnd w:id="19"/>
      <w:bookmarkEnd w:id="20"/>
      <w:r>
        <w:rPr>
          <w:rStyle w:val="fontstyle01"/>
          <w:rFonts w:ascii="Arial" w:hAnsi="Arial"/>
          <w:color w:val="4472C4" w:themeColor="accent5"/>
          <w:sz w:val="24"/>
          <w:szCs w:val="24"/>
        </w:rPr>
        <w:t>лт</w:t>
      </w:r>
      <w:bookmarkEnd w:id="21"/>
      <w:bookmarkEnd w:id="22"/>
    </w:p>
    <w:p w:rsidR="00765320" w:rsidRPr="00601D75" w:rsidRDefault="00765320" w:rsidP="00943360">
      <w:pPr>
        <w:spacing w:line="276" w:lineRule="auto"/>
        <w:rPr>
          <w:lang w:val="mn-MN"/>
        </w:rPr>
      </w:pPr>
      <w:r w:rsidRPr="00601D75">
        <w:rPr>
          <w:lang w:val="mn-MN"/>
        </w:rPr>
        <w:t xml:space="preserve">Албан зураглалын асуумжийн мэдээллийг 2016 оны 11-р сарын 18-наас 12-р сарын 18-ны хооронд Улаанбаатар хот дахь БОАЖЯ болон МХЕГ-ын томилогдсон төлөөлөгчөөс авсан. Төрийн албан хаагчид болон үйлчлүүлэгчдээс мэдээлэл цуглуулах талбарын ажлыг </w:t>
      </w:r>
      <w:r w:rsidRPr="00601D75">
        <w:t xml:space="preserve">Улаанбаатар хот, </w:t>
      </w:r>
      <w:r w:rsidRPr="00601D75">
        <w:rPr>
          <w:lang w:val="mn-MN"/>
        </w:rPr>
        <w:t xml:space="preserve">Архангай аймгийн Цэцэрлэг хот, Цэнхэр сум, Өмнөговь аймгийн Даланзадгад хот, Цогтцэций суманд тус бүр зохион байгуулсан. Уг  талбарын ажлыг 2016 оны 12 дугаар сарын 28-аас 2017 оны 01 дүгээр сарын 18-ны хооронд гүйцэтгэсэн.  </w:t>
      </w:r>
    </w:p>
    <w:p w:rsidR="00765320" w:rsidRPr="00601D75" w:rsidRDefault="00765320" w:rsidP="00765320"/>
    <w:p w:rsidR="00943360" w:rsidRPr="00943360" w:rsidRDefault="00943360" w:rsidP="00943360">
      <w:pPr>
        <w:pStyle w:val="Heading3"/>
        <w:rPr>
          <w:rStyle w:val="fontstyle01"/>
          <w:rFonts w:ascii="Arial" w:hAnsi="Arial"/>
          <w:color w:val="4472C4" w:themeColor="accent5"/>
          <w:sz w:val="24"/>
          <w:szCs w:val="24"/>
        </w:rPr>
      </w:pPr>
    </w:p>
    <w:p w:rsidR="00943360" w:rsidRPr="00D73BBB" w:rsidRDefault="00D73BBB" w:rsidP="00D73BBB">
      <w:pPr>
        <w:pStyle w:val="Heading3"/>
        <w:rPr>
          <w:color w:val="4472C4" w:themeColor="accent5"/>
        </w:rPr>
      </w:pPr>
      <w:bookmarkStart w:id="23" w:name="_Toc487126867"/>
      <w:bookmarkStart w:id="24" w:name="_Toc487126930"/>
      <w:r>
        <w:rPr>
          <w:rStyle w:val="fontstyle01"/>
          <w:rFonts w:ascii="Arial" w:hAnsi="Arial"/>
          <w:color w:val="4472C4" w:themeColor="accent5"/>
          <w:sz w:val="24"/>
          <w:szCs w:val="24"/>
          <w:lang w:val="mn-MN"/>
        </w:rPr>
        <w:t xml:space="preserve">Үнэлгээний </w:t>
      </w:r>
      <w:r w:rsidR="00943360" w:rsidRPr="00943360">
        <w:rPr>
          <w:rStyle w:val="fontstyle01"/>
          <w:rFonts w:ascii="Arial" w:hAnsi="Arial"/>
          <w:color w:val="4472C4" w:themeColor="accent5"/>
          <w:sz w:val="24"/>
          <w:szCs w:val="24"/>
        </w:rPr>
        <w:t>хязгаарлагдмал тал</w:t>
      </w:r>
      <w:bookmarkEnd w:id="23"/>
      <w:bookmarkEnd w:id="24"/>
      <w:r w:rsidR="00943360" w:rsidRPr="00943360">
        <w:rPr>
          <w:rStyle w:val="fontstyle01"/>
          <w:rFonts w:ascii="Arial" w:hAnsi="Arial"/>
          <w:color w:val="4472C4" w:themeColor="accent5"/>
          <w:sz w:val="24"/>
          <w:szCs w:val="24"/>
        </w:rPr>
        <w:t xml:space="preserve"> </w:t>
      </w:r>
    </w:p>
    <w:p w:rsidR="00943360" w:rsidRDefault="00943360" w:rsidP="00943360"/>
    <w:p w:rsidR="00293552" w:rsidRDefault="00293552" w:rsidP="00B447B7">
      <w:pPr>
        <w:pStyle w:val="ListParagraph"/>
        <w:numPr>
          <w:ilvl w:val="0"/>
          <w:numId w:val="59"/>
        </w:numPr>
        <w:spacing w:after="240" w:line="276" w:lineRule="auto"/>
        <w:rPr>
          <w:rFonts w:eastAsiaTheme="majorEastAsia"/>
          <w:lang w:val="mn-MN"/>
        </w:rPr>
      </w:pPr>
      <w:r w:rsidRPr="00293552">
        <w:rPr>
          <w:rFonts w:eastAsiaTheme="majorEastAsia"/>
          <w:b/>
          <w:lang w:val="mn-MN"/>
        </w:rPr>
        <w:t>Төрийн байгууллагуудын бүтцийн өөрчлөлт</w:t>
      </w:r>
      <w:r>
        <w:rPr>
          <w:rFonts w:eastAsiaTheme="majorEastAsia"/>
          <w:b/>
          <w:lang w:val="mn-MN"/>
        </w:rPr>
        <w:t>өөс шалтгаалж, ерөнхий хариулт өгөх</w:t>
      </w:r>
      <w:r w:rsidRPr="00293552">
        <w:rPr>
          <w:rFonts w:eastAsiaTheme="majorEastAsia"/>
          <w:b/>
          <w:lang w:val="mn-MN"/>
        </w:rPr>
        <w:t xml:space="preserve">. </w:t>
      </w:r>
      <w:r w:rsidRPr="00C3201B">
        <w:rPr>
          <w:rFonts w:eastAsiaTheme="majorEastAsia"/>
          <w:lang w:val="mn-MN"/>
        </w:rPr>
        <w:t xml:space="preserve">2016 оны сонгуулийн үр нөлөөгөөр БОАЖЯ, МХЕГ-ын албан хаагчид шинээр томилогдсон байсан. Хэдийгээр үнэлгээнд тухайн байгууллагад хамгийн багадаа 6 сар ажилласан ажилтанг хамруулах шалгуур тогтоосон ч зарим албан тушаалд зөвхөн нэг хүн ажилладаг тохиолдолд тухайн шинэ ажилтанг орлож судалгаанд хамрагдах албан тушаалтан байхгүй байх зэрэг тохиолдлууд гарч байв. Шинэ албан хаагчид ажилтайгаа бүрэн гүйцэд танилцаагүйн улмаас үнэлгээний асуултанд ерөнхий хариулт өгөх, нарийн асуудлуудаа сайн мэдэхгүй байх зэрэг асуудал гарч байсан. </w:t>
      </w:r>
    </w:p>
    <w:p w:rsidR="00AD3CCA" w:rsidRPr="00C3201B" w:rsidRDefault="00AD3CCA" w:rsidP="00AD3CCA">
      <w:pPr>
        <w:pStyle w:val="ListParagraph"/>
        <w:spacing w:after="240" w:line="276" w:lineRule="auto"/>
        <w:ind w:left="360"/>
        <w:rPr>
          <w:rFonts w:eastAsiaTheme="majorEastAsia"/>
          <w:lang w:val="mn-MN"/>
        </w:rPr>
      </w:pPr>
    </w:p>
    <w:p w:rsidR="00094E9D" w:rsidRDefault="00293552" w:rsidP="00AD3CCA">
      <w:pPr>
        <w:pStyle w:val="ListParagraph"/>
        <w:numPr>
          <w:ilvl w:val="0"/>
          <w:numId w:val="59"/>
        </w:numPr>
        <w:spacing w:before="240" w:after="240" w:line="276" w:lineRule="auto"/>
        <w:rPr>
          <w:rFonts w:eastAsiaTheme="majorEastAsia"/>
          <w:lang w:val="mn-MN"/>
        </w:rPr>
      </w:pPr>
      <w:r w:rsidRPr="00293552">
        <w:rPr>
          <w:rFonts w:eastAsiaTheme="majorEastAsia"/>
          <w:b/>
          <w:lang w:val="mn-MN"/>
        </w:rPr>
        <w:t>Үйлчлүүлэгчдийн бүртгэл дутмагаас шалтгаалж, зорилтот бүлгээ хамруулж чадахгүй байх.</w:t>
      </w:r>
      <w:r>
        <w:rPr>
          <w:rFonts w:eastAsiaTheme="majorEastAsia"/>
          <w:lang w:val="mn-MN"/>
        </w:rPr>
        <w:t xml:space="preserve">  </w:t>
      </w:r>
      <w:r w:rsidRPr="00C3201B">
        <w:rPr>
          <w:rFonts w:eastAsiaTheme="majorEastAsia"/>
          <w:lang w:val="mn-MN"/>
        </w:rPr>
        <w:t xml:space="preserve">Тухайн байгууллагаар өмнө нь үйлчлүүлсэн иргэд болон аж ахуй нэгжийн бүртгэл мэдээлэл байгууллагуудад байхгүй, эсхүл байгаа тохиолдолд мэдээллийн нууцлалтай холбоотойгоор үнэлгээний ажилд ашиглуулах боломжгүй хэмээн гаргаж өгөөгүй нь судалгаанд зорилтот бүлгийг хамруулах хүндрэлийг бий болгож байв. </w:t>
      </w:r>
      <w:r>
        <w:rPr>
          <w:rFonts w:eastAsiaTheme="majorEastAsia"/>
          <w:lang w:val="mn-MN"/>
        </w:rPr>
        <w:t>Мөн т</w:t>
      </w:r>
      <w:r w:rsidRPr="00293552">
        <w:rPr>
          <w:rFonts w:eastAsiaTheme="majorEastAsia"/>
          <w:lang w:val="mn-MN"/>
        </w:rPr>
        <w:t>ухайн байгууллагаар үйлчлүүлсэн үйлчлүүлэгчид хязгаарлагдмал байсантай холбоотойгоор захиалагч талтай зөвшилцөн орон нутаг дахь уул уурхайн нөлөөлийн бүсийн иргэдийг хамруулсан. Гэсэн хэдий ч тухайн нөлөөллийн бүсийн иргэд нь БОАЖЯ болон МХЕГ-ын үйл ажиллагааны талаар мэдлэг, мэдээлэл муутай зарим тохиолдолд тийм байгууллага тухайн орон нутагт үйл ажиллагаа эрхэлдэг эсэхийг ч мэдэхгүй байх тохиолдол байсан.</w:t>
      </w:r>
    </w:p>
    <w:p w:rsidR="000546B2" w:rsidRPr="00094E9D" w:rsidRDefault="00CC5DBD" w:rsidP="00AD3CCA">
      <w:pPr>
        <w:spacing w:line="276" w:lineRule="auto"/>
        <w:rPr>
          <w:rFonts w:eastAsiaTheme="majorEastAsia"/>
          <w:lang w:val="mn-MN"/>
        </w:rPr>
      </w:pPr>
      <w:r>
        <w:rPr>
          <w:rFonts w:eastAsiaTheme="majorEastAsia"/>
          <w:lang w:val="mn-MN"/>
        </w:rPr>
        <w:t xml:space="preserve">Дор дурдсан асуудлууд энэхүү судалгааны зорилгод үл хамаарах учир </w:t>
      </w:r>
      <w:r w:rsidR="00F442B6">
        <w:rPr>
          <w:rFonts w:eastAsiaTheme="majorEastAsia"/>
          <w:lang w:val="mn-MN"/>
        </w:rPr>
        <w:t>эдгээр асуудлаар нарийвчлан судлаагүй болно</w:t>
      </w:r>
      <w:r>
        <w:rPr>
          <w:rFonts w:eastAsiaTheme="majorEastAsia"/>
          <w:lang w:val="mn-MN"/>
        </w:rPr>
        <w:t xml:space="preserve">. </w:t>
      </w:r>
      <w:r w:rsidR="00117449">
        <w:rPr>
          <w:rFonts w:eastAsiaTheme="majorEastAsia"/>
          <w:lang w:val="mn-MN"/>
        </w:rPr>
        <w:t>Үүнд:</w:t>
      </w:r>
    </w:p>
    <w:p w:rsidR="004914A2" w:rsidRPr="00AD3CCA" w:rsidRDefault="004914A2" w:rsidP="00AD3CCA">
      <w:pPr>
        <w:pStyle w:val="ListParagraph"/>
        <w:numPr>
          <w:ilvl w:val="0"/>
          <w:numId w:val="59"/>
        </w:numPr>
        <w:spacing w:after="240" w:line="276" w:lineRule="auto"/>
        <w:rPr>
          <w:rFonts w:eastAsiaTheme="majorEastAsia"/>
          <w:lang w:val="mn-MN"/>
        </w:rPr>
      </w:pPr>
      <w:r w:rsidRPr="00AD3CCA">
        <w:rPr>
          <w:rFonts w:eastAsiaTheme="majorEastAsia"/>
          <w:lang w:val="mn-MN"/>
        </w:rPr>
        <w:t>Т</w:t>
      </w:r>
      <w:r w:rsidR="000546B2" w:rsidRPr="00AD3CCA">
        <w:rPr>
          <w:rFonts w:eastAsiaTheme="majorEastAsia"/>
          <w:lang w:val="mn-MN"/>
        </w:rPr>
        <w:t xml:space="preserve">өрийн </w:t>
      </w:r>
      <w:r w:rsidRPr="00AD3CCA">
        <w:rPr>
          <w:rFonts w:eastAsiaTheme="majorEastAsia"/>
          <w:lang w:val="mn-MN"/>
        </w:rPr>
        <w:t xml:space="preserve">захиргааны </w:t>
      </w:r>
      <w:r w:rsidR="000546B2" w:rsidRPr="00AD3CCA">
        <w:rPr>
          <w:rFonts w:eastAsiaTheme="majorEastAsia"/>
          <w:lang w:val="mn-MN"/>
        </w:rPr>
        <w:t>байгууллаг</w:t>
      </w:r>
      <w:r w:rsidRPr="00AD3CCA">
        <w:rPr>
          <w:rFonts w:eastAsiaTheme="majorEastAsia"/>
          <w:lang w:val="mn-MN"/>
        </w:rPr>
        <w:t>ууд</w:t>
      </w:r>
      <w:r w:rsidR="000546B2" w:rsidRPr="00AD3CCA">
        <w:rPr>
          <w:rFonts w:eastAsiaTheme="majorEastAsia"/>
          <w:lang w:val="mn-MN"/>
        </w:rPr>
        <w:t>ын институцийн шинжил</w:t>
      </w:r>
      <w:r w:rsidR="00CB21F7" w:rsidRPr="00AD3CCA">
        <w:rPr>
          <w:rFonts w:eastAsiaTheme="majorEastAsia"/>
          <w:lang w:val="mn-MN"/>
        </w:rPr>
        <w:t>гээ</w:t>
      </w:r>
      <w:r w:rsidRPr="00AD3CCA">
        <w:rPr>
          <w:rFonts w:eastAsiaTheme="majorEastAsia"/>
          <w:lang w:val="mn-MN"/>
        </w:rPr>
        <w:t xml:space="preserve"> \үйл ажиллагааны давхцал, бүтэц зохион байгуулалтын давуу ба сул тал, ажилтны ажлын ачаалал, хүний нөөцийн оновчтой зохион байгуулалт г.м.\;</w:t>
      </w:r>
    </w:p>
    <w:p w:rsidR="00D73BBB" w:rsidRPr="00AD3CCA" w:rsidRDefault="00CC5DBD" w:rsidP="00AD3CCA">
      <w:pPr>
        <w:pStyle w:val="ListParagraph"/>
        <w:numPr>
          <w:ilvl w:val="0"/>
          <w:numId w:val="59"/>
        </w:numPr>
        <w:spacing w:before="240" w:after="240" w:line="276" w:lineRule="auto"/>
        <w:rPr>
          <w:rFonts w:eastAsiaTheme="majorEastAsia"/>
          <w:lang w:val="mn-MN"/>
        </w:rPr>
      </w:pPr>
      <w:r w:rsidRPr="00AD3CCA">
        <w:rPr>
          <w:rFonts w:eastAsiaTheme="majorEastAsia"/>
          <w:lang w:val="mn-MN"/>
        </w:rPr>
        <w:t>Төрийн захиргааны байгууллагуудын үйл ажиллага</w:t>
      </w:r>
      <w:r w:rsidR="004914A2" w:rsidRPr="00AD3CCA">
        <w:rPr>
          <w:rFonts w:eastAsiaTheme="majorEastAsia"/>
          <w:lang w:val="mn-MN"/>
        </w:rPr>
        <w:t>аны чиглэл \</w:t>
      </w:r>
      <w:r w:rsidRPr="00AD3CCA">
        <w:rPr>
          <w:rFonts w:eastAsiaTheme="majorEastAsia"/>
          <w:lang w:val="mn-MN"/>
        </w:rPr>
        <w:t>хяналт шалгалтын процесс, зөвшөөрөл олгох, харьяа байгууллагуудаа мэргэжил, арга зүйн удирдлагаар хангах г.м.</w:t>
      </w:r>
      <w:r w:rsidR="004914A2" w:rsidRPr="00AD3CCA">
        <w:rPr>
          <w:rFonts w:eastAsiaTheme="majorEastAsia"/>
          <w:lang w:val="mn-MN"/>
        </w:rPr>
        <w:t>\;</w:t>
      </w:r>
    </w:p>
    <w:p w:rsidR="00943360" w:rsidRPr="00AD3CCA" w:rsidRDefault="005E47D6" w:rsidP="00AD3CCA">
      <w:pPr>
        <w:pStyle w:val="ListParagraph"/>
        <w:numPr>
          <w:ilvl w:val="0"/>
          <w:numId w:val="59"/>
        </w:numPr>
        <w:spacing w:before="240" w:after="240" w:line="276" w:lineRule="auto"/>
        <w:rPr>
          <w:rFonts w:eastAsiaTheme="majorEastAsia"/>
          <w:lang w:val="mn-MN"/>
        </w:rPr>
      </w:pPr>
      <w:r w:rsidRPr="00AD3CCA">
        <w:rPr>
          <w:rFonts w:eastAsiaTheme="majorEastAsia"/>
          <w:lang w:val="mn-MN"/>
        </w:rPr>
        <w:t xml:space="preserve">Судлан буй салбарт </w:t>
      </w:r>
      <w:r w:rsidR="000546B2" w:rsidRPr="00AD3CCA">
        <w:rPr>
          <w:rFonts w:eastAsiaTheme="majorEastAsia"/>
          <w:lang w:val="mn-MN"/>
        </w:rPr>
        <w:t>тулгамдаж буй асуудлын шалтгаан</w:t>
      </w:r>
      <w:r w:rsidR="00CB21F7" w:rsidRPr="00AD3CCA">
        <w:rPr>
          <w:rFonts w:eastAsiaTheme="majorEastAsia"/>
          <w:lang w:val="mn-MN"/>
        </w:rPr>
        <w:t>,</w:t>
      </w:r>
      <w:r w:rsidR="000546B2" w:rsidRPr="00AD3CCA">
        <w:rPr>
          <w:rFonts w:eastAsiaTheme="majorEastAsia"/>
          <w:lang w:val="mn-MN"/>
        </w:rPr>
        <w:t xml:space="preserve"> үр дагаврын </w:t>
      </w:r>
      <w:r w:rsidR="00CB21F7" w:rsidRPr="00AD3CCA">
        <w:rPr>
          <w:rFonts w:eastAsiaTheme="majorEastAsia"/>
          <w:lang w:val="mn-MN"/>
        </w:rPr>
        <w:t xml:space="preserve">уялдаа </w:t>
      </w:r>
      <w:r w:rsidR="000546B2" w:rsidRPr="00AD3CCA">
        <w:rPr>
          <w:rFonts w:eastAsiaTheme="majorEastAsia"/>
          <w:lang w:val="mn-MN"/>
        </w:rPr>
        <w:t>холбоо</w:t>
      </w:r>
      <w:r w:rsidRPr="00AD3CCA">
        <w:rPr>
          <w:rFonts w:eastAsiaTheme="majorEastAsia"/>
          <w:lang w:val="mn-MN"/>
        </w:rPr>
        <w:t xml:space="preserve"> \у</w:t>
      </w:r>
      <w:r w:rsidR="00CC5DBD" w:rsidRPr="00AD3CCA">
        <w:rPr>
          <w:rFonts w:eastAsiaTheme="majorEastAsia"/>
          <w:lang w:val="mn-MN"/>
        </w:rPr>
        <w:t xml:space="preserve">ул уурхайн хайгуул олборлолт, байгаль орчны нөхөн сэргээлтийн явцад тулгарч </w:t>
      </w:r>
      <w:r w:rsidR="00CC5DBD" w:rsidRPr="00AD3CCA">
        <w:rPr>
          <w:rFonts w:eastAsiaTheme="majorEastAsia"/>
          <w:lang w:val="mn-MN"/>
        </w:rPr>
        <w:lastRenderedPageBreak/>
        <w:t>буй аливаа хүндрэл бэрхшээл, байгаль орчны бохирдол, доройтлын учир шалтгаан, буруутай этгээдэд хариуцлага хүлээлгэх механизм</w:t>
      </w:r>
      <w:r w:rsidRPr="00AD3CCA">
        <w:rPr>
          <w:rFonts w:eastAsiaTheme="majorEastAsia"/>
          <w:lang w:val="mn-MN"/>
        </w:rPr>
        <w:t xml:space="preserve"> г.м.\</w:t>
      </w:r>
      <w:r w:rsidR="00BE5A3E" w:rsidRPr="00AD3CCA">
        <w:rPr>
          <w:rFonts w:eastAsiaTheme="majorEastAsia"/>
          <w:lang w:val="mn-MN"/>
        </w:rPr>
        <w:t>.</w:t>
      </w:r>
    </w:p>
    <w:p w:rsidR="00436606" w:rsidRPr="005935F8" w:rsidRDefault="00D73BBB" w:rsidP="00D73BBB">
      <w:pPr>
        <w:pStyle w:val="Heading1"/>
      </w:pPr>
      <w:bookmarkStart w:id="25" w:name="_Toc487126931"/>
      <w:bookmarkStart w:id="26" w:name="_Toc477719536"/>
      <w:r>
        <w:t>2</w:t>
      </w:r>
      <w:r w:rsidR="00436606" w:rsidRPr="005935F8">
        <w:t xml:space="preserve">. САЛБАРЫН ЕРӨНХИЙ ТОЙМ </w:t>
      </w:r>
      <w:r w:rsidR="003221A9" w:rsidRPr="005935F8">
        <w:t>үнэлгээ</w:t>
      </w:r>
      <w:bookmarkEnd w:id="25"/>
    </w:p>
    <w:bookmarkEnd w:id="26"/>
    <w:p w:rsidR="00D74EB4" w:rsidRDefault="00463BAD" w:rsidP="00D74EB4">
      <w:pPr>
        <w:spacing w:before="120" w:after="120" w:line="276" w:lineRule="auto"/>
        <w:rPr>
          <w:lang w:val="mn-MN"/>
        </w:rPr>
      </w:pPr>
      <w:r>
        <w:rPr>
          <w:lang w:val="mn-MN"/>
        </w:rPr>
        <w:t>Энэ бүлэгт уул уурхайгаас үүдэлтэй байгаль орчны асуудлыг зохицуулах талаар гаргасан хууль тогтоомж</w:t>
      </w:r>
      <w:r w:rsidR="00253C1D">
        <w:rPr>
          <w:lang w:val="mn-MN"/>
        </w:rPr>
        <w:t xml:space="preserve">, </w:t>
      </w:r>
      <w:r>
        <w:rPr>
          <w:lang w:val="mn-MN"/>
        </w:rPr>
        <w:t>өөрийн үнэлгээнд оролц</w:t>
      </w:r>
      <w:r w:rsidR="00583752">
        <w:rPr>
          <w:lang w:val="mn-MN"/>
        </w:rPr>
        <w:t xml:space="preserve">сон </w:t>
      </w:r>
      <w:r>
        <w:rPr>
          <w:lang w:val="mn-MN"/>
        </w:rPr>
        <w:t xml:space="preserve">бодлогын болон хяналтын чиг үүрэгтэй </w:t>
      </w:r>
      <w:r w:rsidRPr="00774356">
        <w:rPr>
          <w:lang w:val="mn-MN"/>
        </w:rPr>
        <w:t>БОАЖЯ, МХЕГ</w:t>
      </w:r>
      <w:r>
        <w:rPr>
          <w:lang w:val="mn-MN"/>
        </w:rPr>
        <w:t xml:space="preserve">-ын үйл ажиллагааг зохицуулсан хууль, эрх зүйн актад </w:t>
      </w:r>
      <w:r w:rsidR="00253C1D" w:rsidRPr="00C96927">
        <w:rPr>
          <w:lang w:val="mn-MN"/>
        </w:rPr>
        <w:t>хууль дээдлэх 6 зарчим буюу “х</w:t>
      </w:r>
      <w:r w:rsidR="00253C1D" w:rsidRPr="00C96927">
        <w:rPr>
          <w:rFonts w:cs="Arial"/>
          <w:lang w:val="mn-MN"/>
        </w:rPr>
        <w:t>ууль ёсны бай</w:t>
      </w:r>
      <w:r w:rsidR="000C046E">
        <w:rPr>
          <w:rFonts w:cs="Arial"/>
          <w:lang w:val="mn-MN"/>
        </w:rPr>
        <w:t>х</w:t>
      </w:r>
      <w:r w:rsidR="00253C1D" w:rsidRPr="00C96927">
        <w:rPr>
          <w:rFonts w:cs="Arial"/>
          <w:lang w:val="mn-MN"/>
        </w:rPr>
        <w:t>”, “х</w:t>
      </w:r>
      <w:r w:rsidR="00253C1D" w:rsidRPr="00C96927">
        <w:rPr>
          <w:lang w:val="mn-MN"/>
        </w:rPr>
        <w:t>үртээмжтэй байх”, “с</w:t>
      </w:r>
      <w:r w:rsidR="00253C1D" w:rsidRPr="00C96927">
        <w:rPr>
          <w:rFonts w:cs="Arial"/>
          <w:lang w:val="mn-MN"/>
        </w:rPr>
        <w:t xml:space="preserve">онсгох эрх”, “ил тод байх”, “гомдол гаргах эрх”, “хариуцан тайлагнах” </w:t>
      </w:r>
      <w:r>
        <w:rPr>
          <w:lang w:val="mn-MN"/>
        </w:rPr>
        <w:t xml:space="preserve">зарчим </w:t>
      </w:r>
      <w:r w:rsidR="00583752">
        <w:rPr>
          <w:lang w:val="mn-MN"/>
        </w:rPr>
        <w:t xml:space="preserve">хэрхэн </w:t>
      </w:r>
      <w:r>
        <w:rPr>
          <w:lang w:val="mn-MN"/>
        </w:rPr>
        <w:t xml:space="preserve">тусгагдсан болон </w:t>
      </w:r>
      <w:r w:rsidR="00583752">
        <w:rPr>
          <w:lang w:val="mn-MN"/>
        </w:rPr>
        <w:t xml:space="preserve">тэдгээрийн </w:t>
      </w:r>
      <w:r>
        <w:rPr>
          <w:lang w:val="mn-MN"/>
        </w:rPr>
        <w:t>бодит хэрэгжилт</w:t>
      </w:r>
      <w:r w:rsidR="00583752">
        <w:rPr>
          <w:lang w:val="mn-MN"/>
        </w:rPr>
        <w:t xml:space="preserve"> ямар байгаад өгсөн үнэлгээг тоймлон үзүүл</w:t>
      </w:r>
      <w:r w:rsidR="00253C1D">
        <w:rPr>
          <w:lang w:val="mn-MN"/>
        </w:rPr>
        <w:t>эв.</w:t>
      </w:r>
    </w:p>
    <w:p w:rsidR="00FF3FE5" w:rsidRDefault="00AC1DE1" w:rsidP="00F57D55">
      <w:pPr>
        <w:pStyle w:val="Heading2"/>
        <w:ind w:left="360" w:hanging="360"/>
      </w:pPr>
      <w:bookmarkStart w:id="27" w:name="_Toc487126932"/>
      <w:r>
        <w:rPr>
          <w:lang w:val="en-US"/>
        </w:rPr>
        <w:t xml:space="preserve">2.1 </w:t>
      </w:r>
      <w:r w:rsidR="00715FBB">
        <w:tab/>
      </w:r>
      <w:r w:rsidR="00FF3FE5" w:rsidRPr="00583752">
        <w:t>Хууль ёсны бай</w:t>
      </w:r>
      <w:r w:rsidR="000C046E">
        <w:t>Х</w:t>
      </w:r>
      <w:r w:rsidR="0044440C">
        <w:t xml:space="preserve"> ЗАРЧИМ</w:t>
      </w:r>
      <w:bookmarkEnd w:id="27"/>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80" w:firstRow="0" w:lastRow="0" w:firstColumn="1" w:lastColumn="0" w:noHBand="0" w:noVBand="1"/>
      </w:tblPr>
      <w:tblGrid>
        <w:gridCol w:w="9017"/>
      </w:tblGrid>
      <w:tr w:rsidR="003974BE" w:rsidRPr="00BF604C" w:rsidTr="00BF604C">
        <w:tc>
          <w:tcPr>
            <w:tcW w:w="9243" w:type="dxa"/>
            <w:shd w:val="clear" w:color="auto" w:fill="D9E2F3"/>
          </w:tcPr>
          <w:p w:rsidR="003974BE" w:rsidRPr="00BF604C" w:rsidRDefault="003974BE" w:rsidP="00BF604C">
            <w:pPr>
              <w:spacing w:line="276" w:lineRule="auto"/>
              <w:rPr>
                <w:bCs/>
                <w:szCs w:val="22"/>
                <w:lang w:val="mn-MN"/>
              </w:rPr>
            </w:pPr>
            <w:r w:rsidRPr="00BF604C">
              <w:rPr>
                <w:bCs/>
                <w:szCs w:val="22"/>
                <w:lang w:val="mn-MN"/>
              </w:rPr>
              <w:t>Энэ нь төрийн захиргааны байгууллагууд хуульд захирагдах, гаргаж байгаа бүх шийдвэр нь хуулийн үндэслэлтэй байх зарчим юм. Уг судалгаанд БОАЖЯ, МХЕГнь үйл ажиллагаагаа хэвийн, хуулийн дагуу явуулах эрх зүйн орчин хангалттай бүрдсэн эсэх, тэдгээрийн гаргаж буй шийдвэр нь хууль ёсны (хууль болон бодит байдалтай нийцсэн) эсэхэд үнэлэлт дүгнэлт өгөх юм.</w:t>
            </w:r>
          </w:p>
        </w:tc>
      </w:tr>
    </w:tbl>
    <w:p w:rsidR="003974BE" w:rsidRPr="00BF604C" w:rsidRDefault="003974BE" w:rsidP="003974BE">
      <w:pPr>
        <w:spacing w:before="120" w:after="120" w:line="276" w:lineRule="auto"/>
        <w:contextualSpacing/>
        <w:rPr>
          <w:rFonts w:cs="Arial"/>
          <w:color w:val="000000"/>
          <w:szCs w:val="22"/>
          <w:lang w:val="mn-MN"/>
        </w:rPr>
      </w:pPr>
    </w:p>
    <w:p w:rsidR="00840403" w:rsidRPr="00BF604C" w:rsidRDefault="007238AF" w:rsidP="003974BE">
      <w:pPr>
        <w:spacing w:before="120" w:after="120" w:line="276" w:lineRule="auto"/>
        <w:contextualSpacing/>
        <w:rPr>
          <w:rFonts w:cs="Arial"/>
          <w:color w:val="000000"/>
          <w:szCs w:val="22"/>
          <w:lang w:val="mn-MN"/>
        </w:rPr>
      </w:pPr>
      <w:r w:rsidRPr="00BF604C">
        <w:rPr>
          <w:rFonts w:cs="Arial"/>
          <w:color w:val="000000"/>
          <w:szCs w:val="22"/>
          <w:lang w:val="mn-MN"/>
        </w:rPr>
        <w:t>Монгол Улсын хувьд уул уурхайн салбар</w:t>
      </w:r>
      <w:r w:rsidR="002A17D8" w:rsidRPr="00BF604C">
        <w:rPr>
          <w:rFonts w:cs="Arial"/>
          <w:color w:val="000000"/>
          <w:szCs w:val="22"/>
          <w:lang w:val="mn-MN"/>
        </w:rPr>
        <w:t xml:space="preserve"> дахь </w:t>
      </w:r>
      <w:r w:rsidRPr="00BF604C">
        <w:rPr>
          <w:rFonts w:cs="Arial"/>
          <w:color w:val="000000"/>
          <w:szCs w:val="22"/>
          <w:lang w:val="mn-MN"/>
        </w:rPr>
        <w:t xml:space="preserve">байгаль </w:t>
      </w:r>
      <w:r w:rsidRPr="00AF3F80">
        <w:rPr>
          <w:rFonts w:cs="Arial"/>
          <w:noProof/>
          <w:szCs w:val="22"/>
          <w:lang w:val="mn-MN"/>
        </w:rPr>
        <w:t xml:space="preserve">орчны </w:t>
      </w:r>
      <w:r w:rsidRPr="00BF604C">
        <w:rPr>
          <w:rFonts w:cs="Arial"/>
          <w:color w:val="000000"/>
          <w:szCs w:val="22"/>
          <w:lang w:val="mn-MN"/>
        </w:rPr>
        <w:t>харилцааг</w:t>
      </w:r>
      <w:r w:rsidRPr="00AF3F80">
        <w:rPr>
          <w:rFonts w:cs="Arial"/>
          <w:noProof/>
          <w:szCs w:val="22"/>
          <w:lang w:val="mn-MN"/>
        </w:rPr>
        <w:t xml:space="preserve"> 199</w:t>
      </w:r>
      <w:r w:rsidR="00253C1D">
        <w:rPr>
          <w:rFonts w:cs="Arial"/>
          <w:noProof/>
          <w:szCs w:val="22"/>
          <w:lang w:val="mn-MN"/>
        </w:rPr>
        <w:t xml:space="preserve">5 онд баталж, </w:t>
      </w:r>
      <w:r w:rsidRPr="00AF3F80">
        <w:rPr>
          <w:rFonts w:cs="Arial"/>
          <w:noProof/>
          <w:szCs w:val="22"/>
          <w:lang w:val="mn-MN"/>
        </w:rPr>
        <w:t xml:space="preserve">2012 онд шинэчлэн найруулсан байгаль орчны </w:t>
      </w:r>
      <w:r w:rsidR="00583752">
        <w:rPr>
          <w:rFonts w:cs="Arial"/>
          <w:noProof/>
          <w:szCs w:val="22"/>
          <w:lang w:val="mn-MN"/>
        </w:rPr>
        <w:t xml:space="preserve">багц </w:t>
      </w:r>
      <w:r w:rsidRPr="00BF604C">
        <w:rPr>
          <w:rFonts w:cs="Arial"/>
          <w:color w:val="000000"/>
          <w:szCs w:val="22"/>
          <w:lang w:val="mn-MN"/>
        </w:rPr>
        <w:t>хуул</w:t>
      </w:r>
      <w:r w:rsidR="00583752" w:rsidRPr="00BF604C">
        <w:rPr>
          <w:rFonts w:cs="Arial"/>
          <w:color w:val="000000"/>
          <w:szCs w:val="22"/>
          <w:lang w:val="mn-MN"/>
        </w:rPr>
        <w:t xml:space="preserve">иар </w:t>
      </w:r>
      <w:r w:rsidRPr="00BF604C">
        <w:rPr>
          <w:rFonts w:cs="Arial"/>
          <w:color w:val="000000"/>
          <w:szCs w:val="22"/>
          <w:lang w:val="mn-MN"/>
        </w:rPr>
        <w:t>зохицуулж байна.</w:t>
      </w:r>
      <w:r w:rsidR="007F027B" w:rsidRPr="00BF604C">
        <w:rPr>
          <w:rFonts w:cs="Arial"/>
          <w:color w:val="000000"/>
          <w:szCs w:val="22"/>
          <w:lang w:val="mn-MN"/>
        </w:rPr>
        <w:t xml:space="preserve"> </w:t>
      </w:r>
      <w:r w:rsidR="00840403" w:rsidRPr="00BF604C">
        <w:rPr>
          <w:rFonts w:cs="Arial"/>
          <w:i/>
          <w:color w:val="000000"/>
          <w:szCs w:val="22"/>
          <w:lang w:val="mn-MN"/>
        </w:rPr>
        <w:t>“</w:t>
      </w:r>
      <w:r w:rsidR="00840403" w:rsidRPr="003974BE">
        <w:rPr>
          <w:i/>
          <w:lang w:val="mn-MN"/>
        </w:rPr>
        <w:t>Эдгээр багц хууль батлагдсан</w:t>
      </w:r>
      <w:r w:rsidR="00520397" w:rsidRPr="003974BE">
        <w:rPr>
          <w:i/>
          <w:lang w:val="mn-MN"/>
        </w:rPr>
        <w:t xml:space="preserve"> нь </w:t>
      </w:r>
      <w:r w:rsidR="00840403" w:rsidRPr="003974BE">
        <w:rPr>
          <w:i/>
          <w:lang w:val="mn-MN"/>
        </w:rPr>
        <w:t>байгаль хамгаалах ажил</w:t>
      </w:r>
      <w:r w:rsidR="00F40552">
        <w:rPr>
          <w:i/>
          <w:lang w:val="mn-MN"/>
        </w:rPr>
        <w:t>д</w:t>
      </w:r>
      <w:r w:rsidR="00840403" w:rsidRPr="003974BE">
        <w:rPr>
          <w:i/>
          <w:lang w:val="mn-MN"/>
        </w:rPr>
        <w:t xml:space="preserve"> цоо шинэ шат</w:t>
      </w:r>
      <w:r w:rsidR="00520397" w:rsidRPr="003974BE">
        <w:rPr>
          <w:i/>
          <w:lang w:val="mn-MN"/>
        </w:rPr>
        <w:t xml:space="preserve"> болсон</w:t>
      </w:r>
      <w:r w:rsidR="00840403" w:rsidRPr="003974BE">
        <w:rPr>
          <w:i/>
          <w:lang w:val="mn-MN"/>
        </w:rPr>
        <w:t>. Нутгийн иргэдэд түшиглэсэн байгаль орчны менежмент хийх, иргэд, төрийн бус байгууллагын оролцоог нэмэгдүүлэх, байгаль орчны стратегийн үнэлгээ болон аудитын тогтолцоог шинээр нэвтрүүлэх, ногоон эдийн засгийн хөгжлийн үндсийг тавьсан эрх зүйн орчин бүрджээ.”</w:t>
      </w:r>
      <w:r w:rsidR="00840403">
        <w:rPr>
          <w:rStyle w:val="FootnoteReference"/>
          <w:lang w:val="mn-MN"/>
        </w:rPr>
        <w:footnoteReference w:id="9"/>
      </w:r>
    </w:p>
    <w:p w:rsidR="0063655E" w:rsidRPr="0063655E" w:rsidRDefault="007238AF" w:rsidP="00611B6F">
      <w:pPr>
        <w:spacing w:before="240" w:after="120" w:line="276" w:lineRule="auto"/>
        <w:rPr>
          <w:rFonts w:cs="Arial"/>
          <w:szCs w:val="22"/>
          <w:lang w:val="mn-MN"/>
        </w:rPr>
      </w:pPr>
      <w:r w:rsidRPr="00BF604C">
        <w:rPr>
          <w:rFonts w:cs="Arial"/>
          <w:color w:val="000000"/>
          <w:szCs w:val="22"/>
          <w:lang w:val="mn-MN"/>
        </w:rPr>
        <w:t>Монгол Улс</w:t>
      </w:r>
      <w:r w:rsidR="005D5E2A" w:rsidRPr="00BF604C">
        <w:rPr>
          <w:rFonts w:cs="Arial"/>
          <w:color w:val="000000"/>
          <w:szCs w:val="22"/>
          <w:lang w:val="mn-MN"/>
        </w:rPr>
        <w:t xml:space="preserve">ад </w:t>
      </w:r>
      <w:r w:rsidRPr="00BF604C">
        <w:rPr>
          <w:rFonts w:cs="Arial"/>
          <w:color w:val="000000"/>
          <w:szCs w:val="22"/>
          <w:lang w:val="mn-MN"/>
        </w:rPr>
        <w:t xml:space="preserve">байгаль орчны чиглэлээр 33 хууль, нэгдэн орсон буюу соёрхон баталсан олон улсын 14 гэрээ, конвенци </w:t>
      </w:r>
      <w:r w:rsidR="005D5E2A" w:rsidRPr="00BF604C">
        <w:rPr>
          <w:rFonts w:cs="Arial"/>
          <w:color w:val="000000"/>
          <w:szCs w:val="22"/>
          <w:lang w:val="mn-MN"/>
        </w:rPr>
        <w:t>хүчин төгөлдөр үйлчил</w:t>
      </w:r>
      <w:r w:rsidRPr="00BF604C">
        <w:rPr>
          <w:rFonts w:cs="Arial"/>
          <w:color w:val="000000"/>
          <w:szCs w:val="22"/>
          <w:lang w:val="mn-MN"/>
        </w:rPr>
        <w:t>ж б</w:t>
      </w:r>
      <w:r w:rsidR="00253C1D" w:rsidRPr="00BF604C">
        <w:rPr>
          <w:rFonts w:cs="Arial"/>
          <w:color w:val="000000"/>
          <w:szCs w:val="22"/>
          <w:lang w:val="mn-MN"/>
        </w:rPr>
        <w:t>айна</w:t>
      </w:r>
      <w:r w:rsidRPr="00BF604C">
        <w:rPr>
          <w:rFonts w:cs="Arial"/>
          <w:color w:val="000000"/>
          <w:szCs w:val="22"/>
          <w:lang w:val="mn-MN"/>
        </w:rPr>
        <w:t xml:space="preserve">. </w:t>
      </w:r>
      <w:r w:rsidR="005D5E2A" w:rsidRPr="00BF604C">
        <w:rPr>
          <w:rFonts w:cs="Arial"/>
          <w:color w:val="000000"/>
          <w:szCs w:val="22"/>
          <w:lang w:val="mn-MN"/>
        </w:rPr>
        <w:t>Эдгээр хуулийг е</w:t>
      </w:r>
      <w:r w:rsidRPr="00344492">
        <w:rPr>
          <w:rFonts w:cs="Arial"/>
          <w:szCs w:val="22"/>
          <w:lang w:val="mn-MN"/>
        </w:rPr>
        <w:t>рөнхий</w:t>
      </w:r>
      <w:r w:rsidR="007F027B">
        <w:rPr>
          <w:rFonts w:cs="Arial"/>
          <w:szCs w:val="22"/>
          <w:lang w:val="mn-MN"/>
        </w:rPr>
        <w:t xml:space="preserve"> </w:t>
      </w:r>
      <w:r w:rsidRPr="00344492">
        <w:rPr>
          <w:rFonts w:cs="Arial"/>
          <w:szCs w:val="22"/>
          <w:lang w:val="mn-MN"/>
        </w:rPr>
        <w:t>агуулгын</w:t>
      </w:r>
      <w:r w:rsidR="005D5E2A" w:rsidRPr="00344492">
        <w:rPr>
          <w:rFonts w:cs="Arial"/>
          <w:szCs w:val="22"/>
          <w:lang w:val="mn-MN"/>
        </w:rPr>
        <w:t xml:space="preserve">х нь </w:t>
      </w:r>
      <w:r w:rsidRPr="00344492">
        <w:rPr>
          <w:rFonts w:cs="Arial"/>
          <w:szCs w:val="22"/>
          <w:lang w:val="mn-MN"/>
        </w:rPr>
        <w:t>хувьд</w:t>
      </w:r>
      <w:r w:rsidR="005D5E2A" w:rsidRPr="00344492">
        <w:rPr>
          <w:rFonts w:cs="Arial"/>
          <w:szCs w:val="22"/>
          <w:lang w:val="mn-MN"/>
        </w:rPr>
        <w:t>:</w:t>
      </w:r>
      <w:r w:rsidR="007F027B">
        <w:rPr>
          <w:rFonts w:cs="Arial"/>
          <w:szCs w:val="22"/>
          <w:lang w:val="mn-MN"/>
        </w:rPr>
        <w:t xml:space="preserve"> </w:t>
      </w:r>
      <w:r w:rsidR="005D5E2A" w:rsidRPr="00344492">
        <w:rPr>
          <w:rFonts w:cs="Arial"/>
          <w:szCs w:val="22"/>
          <w:lang w:val="mn-MN"/>
        </w:rPr>
        <w:t>1</w:t>
      </w:r>
      <w:r w:rsidRPr="00344492">
        <w:rPr>
          <w:rFonts w:cs="Arial"/>
          <w:szCs w:val="22"/>
        </w:rPr>
        <w:t xml:space="preserve">) </w:t>
      </w:r>
      <w:r w:rsidRPr="00344492">
        <w:rPr>
          <w:rFonts w:cs="Arial"/>
          <w:szCs w:val="22"/>
          <w:lang w:val="mn-MN"/>
        </w:rPr>
        <w:t>Байгаль орчныг хамгаалахад чиглэгдсэн</w:t>
      </w:r>
      <w:r w:rsidR="00520397">
        <w:rPr>
          <w:rFonts w:cs="Arial"/>
          <w:szCs w:val="22"/>
        </w:rPr>
        <w:t>;</w:t>
      </w:r>
      <w:r w:rsidR="007F027B">
        <w:rPr>
          <w:rFonts w:cs="Arial"/>
          <w:szCs w:val="22"/>
          <w:lang w:val="mn-MN"/>
        </w:rPr>
        <w:t xml:space="preserve"> </w:t>
      </w:r>
      <w:r w:rsidR="005D5E2A" w:rsidRPr="00344492">
        <w:rPr>
          <w:rFonts w:cs="Arial"/>
          <w:szCs w:val="22"/>
          <w:lang w:val="mn-MN"/>
        </w:rPr>
        <w:t>2</w:t>
      </w:r>
      <w:r w:rsidRPr="00344492">
        <w:rPr>
          <w:rFonts w:cs="Arial"/>
          <w:szCs w:val="22"/>
        </w:rPr>
        <w:t xml:space="preserve">) </w:t>
      </w:r>
      <w:r w:rsidRPr="00344492">
        <w:rPr>
          <w:rFonts w:cs="Arial"/>
          <w:szCs w:val="22"/>
          <w:lang w:val="mn-MN"/>
        </w:rPr>
        <w:t>Уул уурхайн салбарын хуулиуд</w:t>
      </w:r>
      <w:r w:rsidR="00520397">
        <w:rPr>
          <w:rFonts w:cs="Arial"/>
          <w:szCs w:val="22"/>
        </w:rPr>
        <w:t>;</w:t>
      </w:r>
      <w:r w:rsidR="007F027B">
        <w:rPr>
          <w:rFonts w:cs="Arial"/>
          <w:szCs w:val="22"/>
          <w:lang w:val="mn-MN"/>
        </w:rPr>
        <w:t xml:space="preserve"> </w:t>
      </w:r>
      <w:r w:rsidR="005D5E2A" w:rsidRPr="00344492">
        <w:rPr>
          <w:rFonts w:cs="Arial"/>
          <w:szCs w:val="22"/>
          <w:lang w:val="mn-MN"/>
        </w:rPr>
        <w:t>3</w:t>
      </w:r>
      <w:r w:rsidRPr="00344492">
        <w:rPr>
          <w:rFonts w:cs="Arial"/>
          <w:szCs w:val="22"/>
        </w:rPr>
        <w:t xml:space="preserve">) </w:t>
      </w:r>
      <w:r w:rsidRPr="00344492">
        <w:rPr>
          <w:rFonts w:cs="Arial"/>
          <w:szCs w:val="22"/>
          <w:lang w:val="mn-MN"/>
        </w:rPr>
        <w:t>Байгаль орчны хяналтыг хэрэгжүүлэхэд чиглэгдсэн процедурын шинжтэй хуулиуд</w:t>
      </w:r>
      <w:r w:rsidR="00520397">
        <w:rPr>
          <w:rFonts w:cs="Arial"/>
          <w:szCs w:val="22"/>
        </w:rPr>
        <w:t>;</w:t>
      </w:r>
      <w:r w:rsidR="007F027B">
        <w:rPr>
          <w:rFonts w:cs="Arial"/>
          <w:szCs w:val="22"/>
          <w:lang w:val="mn-MN"/>
        </w:rPr>
        <w:t xml:space="preserve"> </w:t>
      </w:r>
      <w:r w:rsidR="005D5E2A" w:rsidRPr="00344492">
        <w:rPr>
          <w:rFonts w:cs="Arial"/>
          <w:szCs w:val="22"/>
          <w:lang w:val="mn-MN"/>
        </w:rPr>
        <w:t>4</w:t>
      </w:r>
      <w:r w:rsidRPr="00344492">
        <w:rPr>
          <w:rFonts w:cs="Arial"/>
          <w:szCs w:val="22"/>
        </w:rPr>
        <w:t>)</w:t>
      </w:r>
      <w:r w:rsidR="007F027B">
        <w:rPr>
          <w:rFonts w:cs="Arial"/>
          <w:szCs w:val="22"/>
          <w:lang w:val="mn-MN"/>
        </w:rPr>
        <w:t xml:space="preserve"> </w:t>
      </w:r>
      <w:r w:rsidRPr="00344492">
        <w:rPr>
          <w:rFonts w:cs="Arial"/>
          <w:szCs w:val="22"/>
          <w:lang w:val="mn-MN"/>
        </w:rPr>
        <w:t xml:space="preserve">Татвар (албан татвар, төлбөр, хураамж) хураахад чиглэгдсэн хуулиуд </w:t>
      </w:r>
      <w:r w:rsidR="00253C1D">
        <w:rPr>
          <w:rFonts w:cs="Arial"/>
          <w:szCs w:val="22"/>
          <w:lang w:val="mn-MN"/>
        </w:rPr>
        <w:t xml:space="preserve">хэмээн </w:t>
      </w:r>
      <w:r w:rsidRPr="00AF3F80">
        <w:rPr>
          <w:rFonts w:cs="Arial"/>
          <w:szCs w:val="22"/>
          <w:lang w:val="mn-MN"/>
        </w:rPr>
        <w:t xml:space="preserve">дөрвөн хэсэгт ангилж болно. </w:t>
      </w:r>
      <w:r w:rsidR="00463795">
        <w:rPr>
          <w:rFonts w:cs="Arial"/>
          <w:szCs w:val="22"/>
          <w:lang w:val="mn-MN"/>
        </w:rPr>
        <w:t>Эдгээрээс 1</w:t>
      </w:r>
      <w:r w:rsidR="00BF604C">
        <w:rPr>
          <w:rFonts w:cs="Arial"/>
          <w:szCs w:val="22"/>
          <w:lang w:val="mn-MN"/>
        </w:rPr>
        <w:t>8</w:t>
      </w:r>
      <w:r w:rsidR="00463795">
        <w:rPr>
          <w:rFonts w:cs="Arial"/>
          <w:szCs w:val="22"/>
          <w:lang w:val="mn-MN"/>
        </w:rPr>
        <w:t xml:space="preserve"> нь уул уурхай дахь байгаль орчны харилцаа</w:t>
      </w:r>
      <w:r w:rsidR="000C1749">
        <w:rPr>
          <w:rFonts w:cs="Arial"/>
          <w:szCs w:val="22"/>
          <w:lang w:val="mn-MN"/>
        </w:rPr>
        <w:t xml:space="preserve">нд </w:t>
      </w:r>
      <w:r w:rsidR="00463795">
        <w:rPr>
          <w:rFonts w:cs="Arial"/>
          <w:szCs w:val="22"/>
          <w:lang w:val="mn-MN"/>
        </w:rPr>
        <w:t xml:space="preserve">шууд </w:t>
      </w:r>
      <w:r w:rsidR="000C1749">
        <w:rPr>
          <w:rFonts w:cs="Arial"/>
          <w:szCs w:val="22"/>
          <w:lang w:val="mn-MN"/>
        </w:rPr>
        <w:t xml:space="preserve">хамааралтай </w:t>
      </w:r>
      <w:r w:rsidR="00463795">
        <w:rPr>
          <w:rFonts w:cs="Arial"/>
          <w:szCs w:val="22"/>
          <w:lang w:val="mn-MN"/>
        </w:rPr>
        <w:t xml:space="preserve">хуулиуд байна. </w:t>
      </w:r>
      <w:r w:rsidRPr="00AF3F80">
        <w:rPr>
          <w:noProof/>
          <w:lang w:val="mn-MN"/>
        </w:rPr>
        <w:t>Дээрх хуулиудад заасны дагуу Монгол Улсад уул уурхайн салбарын байгаль орч</w:t>
      </w:r>
      <w:r w:rsidR="00344492">
        <w:rPr>
          <w:noProof/>
          <w:lang w:val="mn-MN"/>
        </w:rPr>
        <w:t xml:space="preserve">ны </w:t>
      </w:r>
      <w:r w:rsidRPr="00AF3F80">
        <w:rPr>
          <w:noProof/>
          <w:lang w:val="mn-MN"/>
        </w:rPr>
        <w:t>зохицуулалтыг</w:t>
      </w:r>
      <w:r w:rsidR="00BF604C">
        <w:rPr>
          <w:noProof/>
          <w:lang w:val="mn-MN"/>
        </w:rPr>
        <w:t xml:space="preserve"> </w:t>
      </w:r>
      <w:r w:rsidR="00DF0AA4">
        <w:rPr>
          <w:noProof/>
          <w:lang w:val="mn-MN"/>
        </w:rPr>
        <w:t>УУХҮЯ</w:t>
      </w:r>
      <w:r w:rsidRPr="00AF3F80">
        <w:rPr>
          <w:noProof/>
          <w:lang w:val="mn-MN"/>
        </w:rPr>
        <w:t xml:space="preserve"> болон тус яамны харьяа </w:t>
      </w:r>
      <w:r w:rsidR="00DF0AA4">
        <w:rPr>
          <w:noProof/>
          <w:lang w:val="mn-MN"/>
        </w:rPr>
        <w:t>АМГТГ</w:t>
      </w:r>
      <w:r w:rsidRPr="00AF3F80">
        <w:rPr>
          <w:noProof/>
          <w:lang w:val="mn-MN"/>
        </w:rPr>
        <w:t>, БО</w:t>
      </w:r>
      <w:r w:rsidR="00DF0AA4">
        <w:rPr>
          <w:noProof/>
          <w:lang w:val="mn-MN"/>
        </w:rPr>
        <w:t>АЖЯ</w:t>
      </w:r>
      <w:r w:rsidRPr="00AF3F80">
        <w:rPr>
          <w:noProof/>
          <w:lang w:val="mn-MN"/>
        </w:rPr>
        <w:t xml:space="preserve">, МХЕГ гэсэн төрийн </w:t>
      </w:r>
      <w:r w:rsidR="002A17D8">
        <w:rPr>
          <w:noProof/>
          <w:lang w:val="mn-MN"/>
        </w:rPr>
        <w:t>4</w:t>
      </w:r>
      <w:r w:rsidRPr="00AF3F80">
        <w:rPr>
          <w:noProof/>
          <w:lang w:val="mn-MN"/>
        </w:rPr>
        <w:t xml:space="preserve"> байгууллага ерөнхийдөө хариуц</w:t>
      </w:r>
      <w:r>
        <w:rPr>
          <w:noProof/>
          <w:lang w:val="mn-MN"/>
        </w:rPr>
        <w:t>даг</w:t>
      </w:r>
      <w:r w:rsidR="00A22B13">
        <w:rPr>
          <w:noProof/>
          <w:lang w:val="mn-MN"/>
        </w:rPr>
        <w:t>.</w:t>
      </w:r>
      <w:r w:rsidRPr="00AF3F80">
        <w:rPr>
          <w:noProof/>
          <w:vertAlign w:val="superscript"/>
          <w:lang w:val="mn-MN"/>
        </w:rPr>
        <w:footnoteReference w:id="10"/>
      </w:r>
      <w:r w:rsidRPr="00AF3F80">
        <w:rPr>
          <w:noProof/>
          <w:lang w:val="mn-MN"/>
        </w:rPr>
        <w:t xml:space="preserve"> </w:t>
      </w:r>
      <w:r w:rsidRPr="00AF3F80">
        <w:rPr>
          <w:rFonts w:cs="Arial"/>
          <w:szCs w:val="22"/>
          <w:lang w:val="mn-MN"/>
        </w:rPr>
        <w:t>Эдгээр хуули</w:t>
      </w:r>
      <w:r w:rsidR="001719CA">
        <w:rPr>
          <w:rFonts w:cs="Arial"/>
          <w:szCs w:val="22"/>
          <w:lang w:val="mn-MN"/>
        </w:rPr>
        <w:t>й</w:t>
      </w:r>
      <w:r w:rsidRPr="00AF3F80">
        <w:rPr>
          <w:rFonts w:cs="Arial"/>
          <w:szCs w:val="22"/>
          <w:lang w:val="mn-MN"/>
        </w:rPr>
        <w:t xml:space="preserve">г хэрэгжүүлэх ажлын хүрээнд, </w:t>
      </w:r>
      <w:r w:rsidR="00DF0AA4">
        <w:rPr>
          <w:rFonts w:eastAsia="Arial" w:cs="Arial"/>
          <w:spacing w:val="-1"/>
          <w:position w:val="-1"/>
          <w:szCs w:val="22"/>
          <w:lang w:val="mn-MN"/>
        </w:rPr>
        <w:t>БОАЖЯ-аас</w:t>
      </w:r>
      <w:r w:rsidRPr="00DF0AA4">
        <w:rPr>
          <w:rFonts w:eastAsia="Arial" w:cs="Arial"/>
          <w:spacing w:val="-1"/>
          <w:position w:val="-1"/>
          <w:szCs w:val="22"/>
          <w:lang w:val="mn-MN"/>
        </w:rPr>
        <w:t xml:space="preserve"> 1995 оноос хойш</w:t>
      </w:r>
      <w:r w:rsidRPr="00AF3F80">
        <w:rPr>
          <w:rFonts w:cs="Arial"/>
          <w:szCs w:val="22"/>
          <w:lang w:val="mn-MN"/>
        </w:rPr>
        <w:t xml:space="preserve"> нийт 91</w:t>
      </w:r>
      <w:r w:rsidRPr="00AF3F80">
        <w:rPr>
          <w:rStyle w:val="FootnoteReference"/>
          <w:rFonts w:cs="Arial"/>
          <w:szCs w:val="22"/>
          <w:lang w:val="mn-MN"/>
        </w:rPr>
        <w:footnoteReference w:id="11"/>
      </w:r>
      <w:r w:rsidR="00BF604C">
        <w:rPr>
          <w:rFonts w:cs="Arial"/>
          <w:szCs w:val="22"/>
          <w:lang w:val="mn-MN"/>
        </w:rPr>
        <w:t xml:space="preserve"> </w:t>
      </w:r>
      <w:r w:rsidRPr="00AF3F80">
        <w:rPr>
          <w:rFonts w:eastAsia="Arial" w:cs="Arial"/>
          <w:position w:val="-1"/>
          <w:szCs w:val="22"/>
          <w:lang w:val="mn-MN"/>
        </w:rPr>
        <w:t>з</w:t>
      </w:r>
      <w:r w:rsidRPr="00AF3F80">
        <w:rPr>
          <w:rFonts w:eastAsia="Arial" w:cs="Arial"/>
          <w:spacing w:val="-1"/>
          <w:position w:val="-1"/>
          <w:szCs w:val="22"/>
          <w:lang w:val="mn-MN"/>
        </w:rPr>
        <w:t>а</w:t>
      </w:r>
      <w:r w:rsidRPr="00AF3F80">
        <w:rPr>
          <w:rFonts w:eastAsia="Arial" w:cs="Arial"/>
          <w:spacing w:val="-2"/>
          <w:position w:val="-1"/>
          <w:szCs w:val="22"/>
          <w:lang w:val="mn-MN"/>
        </w:rPr>
        <w:t>х</w:t>
      </w:r>
      <w:r w:rsidRPr="00AF3F80">
        <w:rPr>
          <w:rFonts w:eastAsia="Arial" w:cs="Arial"/>
          <w:spacing w:val="-1"/>
          <w:position w:val="-1"/>
          <w:szCs w:val="22"/>
          <w:lang w:val="mn-MN"/>
        </w:rPr>
        <w:t>и</w:t>
      </w:r>
      <w:r w:rsidRPr="00AF3F80">
        <w:rPr>
          <w:rFonts w:eastAsia="Arial" w:cs="Arial"/>
          <w:position w:val="-1"/>
          <w:szCs w:val="22"/>
          <w:lang w:val="mn-MN"/>
        </w:rPr>
        <w:t>ргааны</w:t>
      </w:r>
      <w:r w:rsidR="00BF604C">
        <w:rPr>
          <w:rFonts w:eastAsia="Arial" w:cs="Arial"/>
          <w:position w:val="-1"/>
          <w:szCs w:val="22"/>
          <w:lang w:val="mn-MN"/>
        </w:rPr>
        <w:t xml:space="preserve"> </w:t>
      </w:r>
      <w:r w:rsidRPr="00AF3F80">
        <w:rPr>
          <w:rFonts w:eastAsia="Arial" w:cs="Arial"/>
          <w:spacing w:val="-2"/>
          <w:position w:val="-1"/>
          <w:szCs w:val="22"/>
          <w:lang w:val="mn-MN"/>
        </w:rPr>
        <w:t>х</w:t>
      </w:r>
      <w:r w:rsidRPr="00AF3F80">
        <w:rPr>
          <w:rFonts w:eastAsia="Arial" w:cs="Arial"/>
          <w:position w:val="-1"/>
          <w:szCs w:val="22"/>
          <w:lang w:val="mn-MN"/>
        </w:rPr>
        <w:t xml:space="preserve">эм </w:t>
      </w:r>
      <w:r w:rsidRPr="00AF3F80">
        <w:rPr>
          <w:rFonts w:eastAsia="Arial" w:cs="Arial"/>
          <w:spacing w:val="-2"/>
          <w:position w:val="-1"/>
          <w:szCs w:val="22"/>
          <w:lang w:val="mn-MN"/>
        </w:rPr>
        <w:t>х</w:t>
      </w:r>
      <w:r w:rsidRPr="00AF3F80">
        <w:rPr>
          <w:rFonts w:eastAsia="Arial" w:cs="Arial"/>
          <w:position w:val="-1"/>
          <w:szCs w:val="22"/>
          <w:lang w:val="mn-MN"/>
        </w:rPr>
        <w:t>эмжээний акт</w:t>
      </w:r>
      <w:r w:rsidRPr="00AF3F80">
        <w:rPr>
          <w:rFonts w:eastAsia="Arial" w:cs="Arial"/>
          <w:spacing w:val="-1"/>
          <w:position w:val="-1"/>
          <w:szCs w:val="22"/>
          <w:lang w:val="mn-MN"/>
        </w:rPr>
        <w:t xml:space="preserve">, </w:t>
      </w:r>
      <w:r w:rsidRPr="00AF3F80">
        <w:rPr>
          <w:rFonts w:cs="Arial"/>
          <w:szCs w:val="22"/>
          <w:lang w:val="mn-MN"/>
        </w:rPr>
        <w:t>МХЕГ-аас 2003 оноос нийтээр дагаж мөрдөх 7</w:t>
      </w:r>
      <w:r w:rsidRPr="00AF3F80">
        <w:rPr>
          <w:rStyle w:val="FootnoteReference"/>
          <w:rFonts w:cs="Arial"/>
          <w:szCs w:val="22"/>
          <w:lang w:val="mn-MN"/>
        </w:rPr>
        <w:footnoteReference w:id="12"/>
      </w:r>
      <w:r w:rsidRPr="00AF3F80">
        <w:rPr>
          <w:rFonts w:cs="Arial"/>
          <w:szCs w:val="22"/>
          <w:lang w:val="mn-MN"/>
        </w:rPr>
        <w:t xml:space="preserve"> шийдвэр, 6</w:t>
      </w:r>
      <w:r w:rsidRPr="00AF3F80">
        <w:rPr>
          <w:rStyle w:val="FootnoteReference"/>
          <w:rFonts w:cs="Arial"/>
          <w:szCs w:val="22"/>
          <w:lang w:val="mn-MN"/>
        </w:rPr>
        <w:footnoteReference w:id="13"/>
      </w:r>
      <w:r w:rsidRPr="00AF3F80">
        <w:rPr>
          <w:rFonts w:cs="Arial"/>
          <w:szCs w:val="22"/>
          <w:lang w:val="mn-MN"/>
        </w:rPr>
        <w:t xml:space="preserve"> тогтоол гаргаж</w:t>
      </w:r>
      <w:r>
        <w:rPr>
          <w:rFonts w:cs="Arial"/>
          <w:szCs w:val="22"/>
          <w:lang w:val="mn-MN"/>
        </w:rPr>
        <w:t>ээ</w:t>
      </w:r>
      <w:r w:rsidRPr="00AF3F80">
        <w:rPr>
          <w:rFonts w:cs="Arial"/>
          <w:szCs w:val="22"/>
          <w:lang w:val="mn-MN"/>
        </w:rPr>
        <w:t>.</w:t>
      </w:r>
      <w:r w:rsidR="00BF604C">
        <w:rPr>
          <w:rFonts w:cs="Arial"/>
          <w:szCs w:val="22"/>
          <w:lang w:val="mn-MN"/>
        </w:rPr>
        <w:t xml:space="preserve"> </w:t>
      </w:r>
      <w:r w:rsidR="0063655E" w:rsidRPr="0063655E">
        <w:rPr>
          <w:rFonts w:cs="Arial"/>
          <w:szCs w:val="22"/>
          <w:lang w:val="mn-MN" w:eastAsia="ja-JP"/>
        </w:rPr>
        <w:t xml:space="preserve">Төрийн хяналт шалгалтын тухай хууль </w:t>
      </w:r>
      <w:r w:rsidR="0063655E" w:rsidRPr="0063655E">
        <w:rPr>
          <w:rFonts w:cs="Arial"/>
          <w:szCs w:val="22"/>
          <w:lang w:eastAsia="ja-JP"/>
        </w:rPr>
        <w:t>(</w:t>
      </w:r>
      <w:r w:rsidR="0063655E" w:rsidRPr="0063655E">
        <w:rPr>
          <w:rFonts w:cs="Arial"/>
          <w:szCs w:val="22"/>
          <w:lang w:val="mn-MN" w:eastAsia="ja-JP"/>
        </w:rPr>
        <w:t>ТХШТХ</w:t>
      </w:r>
      <w:r w:rsidR="0063655E" w:rsidRPr="0063655E">
        <w:rPr>
          <w:rFonts w:cs="Arial"/>
          <w:szCs w:val="22"/>
          <w:lang w:eastAsia="ja-JP"/>
        </w:rPr>
        <w:t>)</w:t>
      </w:r>
      <w:r w:rsidR="0063655E" w:rsidRPr="0063655E">
        <w:rPr>
          <w:rFonts w:cs="Arial"/>
          <w:szCs w:val="22"/>
          <w:lang w:val="mn-MN" w:eastAsia="ja-JP"/>
        </w:rPr>
        <w:t xml:space="preserve"> нь </w:t>
      </w:r>
      <w:r w:rsidR="0063655E" w:rsidRPr="0063655E">
        <w:rPr>
          <w:rFonts w:cs="Arial"/>
          <w:szCs w:val="22"/>
        </w:rPr>
        <w:t>төрийн хяналт шалгалтыг хэрэгжүүлэхтэй холбогдсон харилцааг зохицуул</w:t>
      </w:r>
      <w:r w:rsidR="0063655E" w:rsidRPr="0063655E">
        <w:rPr>
          <w:rFonts w:cs="Arial"/>
          <w:szCs w:val="22"/>
          <w:lang w:val="mn-MN"/>
        </w:rPr>
        <w:t>даг гол хууль бөгөөд мэргэжлийн хяналтын байгууллага, мэргэжлийн хяналтын улсын байцаагчийн нийтлэг бүрэн эрх, баталгааг тодорхойлсон.</w:t>
      </w:r>
    </w:p>
    <w:p w:rsidR="000C1749" w:rsidRDefault="000C1749" w:rsidP="00463795">
      <w:pPr>
        <w:spacing w:before="120" w:after="120" w:line="276" w:lineRule="auto"/>
        <w:rPr>
          <w:rFonts w:cs="Arial"/>
          <w:szCs w:val="22"/>
          <w:lang w:val="mn-MN"/>
        </w:rPr>
      </w:pPr>
      <w:r>
        <w:rPr>
          <w:rFonts w:cs="Arial"/>
          <w:szCs w:val="22"/>
          <w:lang w:val="mn-MN"/>
        </w:rPr>
        <w:lastRenderedPageBreak/>
        <w:t xml:space="preserve">Салбарын дээрх хууль тогтоомжоос гадна төр ба иргэний харилцаанд хууль дээдлэх зарчмыг бататгасан, </w:t>
      </w:r>
      <w:r w:rsidRPr="000C1749">
        <w:rPr>
          <w:rFonts w:cs="Arial"/>
          <w:szCs w:val="22"/>
          <w:lang w:val="mn-MN"/>
        </w:rPr>
        <w:t>захиргаа дур зоргоороо авирлах, хууль бус шийдвэр гаргах боломжийг хязгаарла</w:t>
      </w:r>
      <w:r>
        <w:rPr>
          <w:rFonts w:cs="Arial"/>
          <w:szCs w:val="22"/>
          <w:lang w:val="mn-MN"/>
        </w:rPr>
        <w:t xml:space="preserve">сан, </w:t>
      </w:r>
      <w:r w:rsidRPr="00BF604C">
        <w:rPr>
          <w:color w:val="000000"/>
          <w:lang w:val="mn-MN"/>
        </w:rPr>
        <w:t>төрийн захиргааны үйл ажиллагааны ерөнхий болон процессын нийтлэг харилцааг з</w:t>
      </w:r>
      <w:r w:rsidRPr="00BF604C">
        <w:rPr>
          <w:bCs/>
          <w:color w:val="000000"/>
          <w:lang w:val="mn-MN"/>
        </w:rPr>
        <w:t>охицуулсан цоо шинэ, суурь хууль батлагдсан нь Захиргааны ерөнхий хууль</w:t>
      </w:r>
      <w:r w:rsidR="00BF604C" w:rsidRPr="00BF604C">
        <w:rPr>
          <w:bCs/>
          <w:color w:val="000000"/>
          <w:lang w:val="mn-MN"/>
        </w:rPr>
        <w:t xml:space="preserve"> </w:t>
      </w:r>
      <w:r w:rsidR="001E5906" w:rsidRPr="00BF604C">
        <w:rPr>
          <w:bCs/>
          <w:color w:val="000000"/>
        </w:rPr>
        <w:t>(</w:t>
      </w:r>
      <w:r w:rsidR="001E5906" w:rsidRPr="00BF604C">
        <w:rPr>
          <w:bCs/>
          <w:color w:val="000000"/>
          <w:lang w:val="mn-MN"/>
        </w:rPr>
        <w:t>ЗЕХ</w:t>
      </w:r>
      <w:r w:rsidR="001E5906" w:rsidRPr="00BF604C">
        <w:rPr>
          <w:bCs/>
          <w:color w:val="000000"/>
        </w:rPr>
        <w:t>)</w:t>
      </w:r>
      <w:r w:rsidRPr="00BF604C">
        <w:rPr>
          <w:bCs/>
          <w:color w:val="000000"/>
          <w:lang w:val="mn-MN"/>
        </w:rPr>
        <w:t xml:space="preserve"> юм. </w:t>
      </w:r>
      <w:r w:rsidR="001E5906" w:rsidRPr="00BF604C">
        <w:rPr>
          <w:bCs/>
          <w:color w:val="000000"/>
          <w:lang w:val="mn-MN"/>
        </w:rPr>
        <w:t>ЗЕХ-ийг</w:t>
      </w:r>
      <w:r w:rsidRPr="00BF604C">
        <w:rPr>
          <w:bCs/>
          <w:color w:val="000000"/>
          <w:lang w:val="mn-MN"/>
        </w:rPr>
        <w:t xml:space="preserve"> 2016 оны 7 дугаар сарын 1-нээс мөрдөж эхлээд байна.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7"/>
      </w:tblGrid>
      <w:tr w:rsidR="005843FB" w:rsidRPr="00BF604C" w:rsidTr="00BF604C">
        <w:tc>
          <w:tcPr>
            <w:tcW w:w="9243" w:type="dxa"/>
            <w:tcBorders>
              <w:top w:val="single" w:sz="4" w:space="0" w:color="A5A5A5"/>
              <w:left w:val="single" w:sz="4" w:space="0" w:color="A5A5A5"/>
              <w:bottom w:val="single" w:sz="4" w:space="0" w:color="A5A5A5"/>
              <w:right w:val="single" w:sz="4" w:space="0" w:color="A5A5A5"/>
            </w:tcBorders>
            <w:shd w:val="clear" w:color="auto" w:fill="D9E2F3"/>
          </w:tcPr>
          <w:p w:rsidR="0030600A" w:rsidRPr="00BF604C" w:rsidRDefault="005843FB" w:rsidP="00BF604C">
            <w:pPr>
              <w:spacing w:before="120" w:after="120" w:line="276" w:lineRule="auto"/>
              <w:rPr>
                <w:rFonts w:cs="Arial"/>
                <w:b/>
                <w:szCs w:val="22"/>
                <w:lang w:val="mn-MN" w:eastAsia="ja-JP"/>
              </w:rPr>
            </w:pPr>
            <w:r w:rsidRPr="00BF604C">
              <w:rPr>
                <w:rFonts w:cs="Arial"/>
                <w:b/>
                <w:szCs w:val="22"/>
                <w:lang w:val="mn-MN" w:eastAsia="ja-JP"/>
              </w:rPr>
              <w:t>Захиргааны ерөнхий хуул</w:t>
            </w:r>
            <w:r w:rsidR="0030600A" w:rsidRPr="00BF604C">
              <w:rPr>
                <w:rFonts w:cs="Arial"/>
                <w:b/>
                <w:szCs w:val="22"/>
                <w:lang w:val="mn-MN" w:eastAsia="ja-JP"/>
              </w:rPr>
              <w:t>ийн агуулга</w:t>
            </w:r>
          </w:p>
          <w:p w:rsidR="0005773D" w:rsidRPr="00CE45C1" w:rsidRDefault="005D3555" w:rsidP="00B447B7">
            <w:pPr>
              <w:pStyle w:val="ListParagraph"/>
              <w:numPr>
                <w:ilvl w:val="0"/>
                <w:numId w:val="21"/>
              </w:numPr>
              <w:spacing w:before="120" w:after="120" w:line="276" w:lineRule="auto"/>
              <w:ind w:left="360"/>
              <w:contextualSpacing w:val="0"/>
              <w:rPr>
                <w:color w:val="000000"/>
                <w:szCs w:val="22"/>
                <w:lang w:val="mn-MN" w:eastAsia="ja-JP"/>
              </w:rPr>
            </w:pPr>
            <w:r w:rsidRPr="00CE45C1">
              <w:rPr>
                <w:color w:val="000000"/>
                <w:szCs w:val="22"/>
                <w:lang w:val="mn-MN" w:eastAsia="ja-JP"/>
              </w:rPr>
              <w:t>Энэ хуул</w:t>
            </w:r>
            <w:r w:rsidR="0030600A" w:rsidRPr="00CE45C1">
              <w:rPr>
                <w:color w:val="000000"/>
                <w:szCs w:val="22"/>
                <w:lang w:val="mn-MN" w:eastAsia="ja-JP"/>
              </w:rPr>
              <w:t>ь нь бүхэлдээ иргэдийн эрх, хууль ёсны эрх ашиг сонирхл</w:t>
            </w:r>
            <w:r w:rsidR="00F40552">
              <w:rPr>
                <w:color w:val="000000"/>
                <w:szCs w:val="22"/>
                <w:lang w:val="mn-MN" w:eastAsia="ja-JP"/>
              </w:rPr>
              <w:t xml:space="preserve">ыг </w:t>
            </w:r>
            <w:r w:rsidR="0030600A" w:rsidRPr="00CE45C1">
              <w:rPr>
                <w:color w:val="000000"/>
                <w:szCs w:val="22"/>
                <w:lang w:val="mn-MN" w:eastAsia="ja-JP"/>
              </w:rPr>
              <w:t xml:space="preserve"> хамгаала</w:t>
            </w:r>
            <w:r w:rsidR="00F40552">
              <w:rPr>
                <w:color w:val="000000"/>
                <w:szCs w:val="22"/>
                <w:lang w:val="mn-MN" w:eastAsia="ja-JP"/>
              </w:rPr>
              <w:t>хад чиглэ</w:t>
            </w:r>
            <w:r w:rsidR="0030600A" w:rsidRPr="00CE45C1">
              <w:rPr>
                <w:color w:val="000000"/>
                <w:szCs w:val="22"/>
                <w:lang w:val="mn-MN" w:eastAsia="ja-JP"/>
              </w:rPr>
              <w:t xml:space="preserve">сэн бөгөөд </w:t>
            </w:r>
            <w:r w:rsidRPr="00CE45C1">
              <w:rPr>
                <w:color w:val="000000"/>
                <w:szCs w:val="22"/>
                <w:lang w:val="mn-MN" w:eastAsia="ja-JP"/>
              </w:rPr>
              <w:t>захиргааны байгууллагаас иргэдтэй харилцах суурь харилцааг нэгдсэн стандартад оруулсан.</w:t>
            </w:r>
          </w:p>
          <w:p w:rsidR="0030600A" w:rsidRPr="00CE45C1" w:rsidRDefault="0030600A" w:rsidP="00B447B7">
            <w:pPr>
              <w:pStyle w:val="ListParagraph"/>
              <w:numPr>
                <w:ilvl w:val="0"/>
                <w:numId w:val="21"/>
              </w:numPr>
              <w:spacing w:before="120" w:after="120" w:line="276" w:lineRule="auto"/>
              <w:ind w:left="360"/>
              <w:contextualSpacing w:val="0"/>
              <w:rPr>
                <w:color w:val="000000"/>
                <w:szCs w:val="22"/>
                <w:lang w:val="mn-MN" w:eastAsia="ja-JP"/>
              </w:rPr>
            </w:pPr>
            <w:r w:rsidRPr="00CE45C1">
              <w:rPr>
                <w:color w:val="000000"/>
                <w:szCs w:val="22"/>
                <w:lang w:val="mn-MN" w:eastAsia="ja-JP"/>
              </w:rPr>
              <w:t>Захиргааны байгууллагуудын хоорондын харилцааг хуульчилсан. Энэ зохицуулалт орсноор захиргаа иргэдэд ил тод, хөнгөн шуурхай үйлчлэх үүрэгтэй болно.</w:t>
            </w:r>
          </w:p>
          <w:p w:rsidR="0030600A" w:rsidRPr="00CE45C1" w:rsidRDefault="0030600A" w:rsidP="00B447B7">
            <w:pPr>
              <w:pStyle w:val="ListParagraph"/>
              <w:numPr>
                <w:ilvl w:val="0"/>
                <w:numId w:val="21"/>
              </w:numPr>
              <w:spacing w:before="120" w:after="120" w:line="276" w:lineRule="auto"/>
              <w:ind w:left="360"/>
              <w:contextualSpacing w:val="0"/>
              <w:rPr>
                <w:color w:val="000000"/>
                <w:szCs w:val="22"/>
                <w:lang w:val="mn-MN" w:eastAsia="ja-JP"/>
              </w:rPr>
            </w:pPr>
            <w:r w:rsidRPr="00CE45C1">
              <w:rPr>
                <w:color w:val="000000"/>
                <w:szCs w:val="22"/>
                <w:lang w:val="mn-MN" w:eastAsia="ja-JP"/>
              </w:rPr>
              <w:t>Захиргаа шийдвэрээ гаргахдаа тухайн шийдвэрт эрх, хууль ёсны ашиг сонирхол нь хөндөгдөж болох оролцогчийг сонсох зохицуулалт хийсэн. Оролцогч нь захиргааны шийдвэр гаргах ажиллагаанд оролцоход хууль зүйн болон бусад мэргэжлийн туслалцаа авах эрхтэй байхаар тусгасан.</w:t>
            </w:r>
          </w:p>
          <w:p w:rsidR="005011C8" w:rsidRPr="00CE45C1" w:rsidRDefault="005011C8" w:rsidP="00B447B7">
            <w:pPr>
              <w:pStyle w:val="ListParagraph"/>
              <w:numPr>
                <w:ilvl w:val="0"/>
                <w:numId w:val="21"/>
              </w:numPr>
              <w:spacing w:before="120" w:after="120" w:line="276" w:lineRule="auto"/>
              <w:ind w:left="360"/>
              <w:contextualSpacing w:val="0"/>
              <w:rPr>
                <w:color w:val="000000"/>
                <w:szCs w:val="22"/>
                <w:lang w:val="mn-MN" w:eastAsia="ja-JP"/>
              </w:rPr>
            </w:pPr>
            <w:r w:rsidRPr="00CE45C1">
              <w:rPr>
                <w:color w:val="000000"/>
                <w:szCs w:val="22"/>
                <w:lang w:val="mn-MN" w:eastAsia="ja-JP"/>
              </w:rPr>
              <w:t>Захиргааны актыг ор</w:t>
            </w:r>
            <w:r w:rsidR="00052BD4">
              <w:rPr>
                <w:color w:val="000000"/>
                <w:szCs w:val="22"/>
                <w:lang w:val="mn-MN" w:eastAsia="ja-JP"/>
              </w:rPr>
              <w:t>олцогч</w:t>
            </w:r>
            <w:r w:rsidRPr="00CE45C1">
              <w:rPr>
                <w:color w:val="000000"/>
                <w:szCs w:val="22"/>
                <w:lang w:val="mn-MN" w:eastAsia="ja-JP"/>
              </w:rPr>
              <w:t>д</w:t>
            </w:r>
            <w:r w:rsidR="00052BD4">
              <w:rPr>
                <w:color w:val="000000"/>
                <w:szCs w:val="22"/>
                <w:lang w:val="mn-MN" w:eastAsia="ja-JP"/>
              </w:rPr>
              <w:t>од</w:t>
            </w:r>
            <w:r w:rsidRPr="00CE45C1">
              <w:rPr>
                <w:color w:val="000000"/>
                <w:szCs w:val="22"/>
                <w:lang w:val="mn-MN" w:eastAsia="ja-JP"/>
              </w:rPr>
              <w:t xml:space="preserve"> мэдэгдэх хугацаа, хэлбэрийг тодорхой заасан.</w:t>
            </w:r>
          </w:p>
          <w:p w:rsidR="005011C8" w:rsidRPr="00CE45C1" w:rsidRDefault="005011C8" w:rsidP="00B447B7">
            <w:pPr>
              <w:pStyle w:val="ListParagraph"/>
              <w:numPr>
                <w:ilvl w:val="0"/>
                <w:numId w:val="21"/>
              </w:numPr>
              <w:spacing w:before="120" w:after="120" w:line="276" w:lineRule="auto"/>
              <w:ind w:left="360"/>
              <w:contextualSpacing w:val="0"/>
              <w:rPr>
                <w:color w:val="000000"/>
                <w:szCs w:val="22"/>
                <w:lang w:val="mn-MN" w:eastAsia="ja-JP"/>
              </w:rPr>
            </w:pPr>
            <w:r w:rsidRPr="00CE45C1">
              <w:rPr>
                <w:color w:val="000000"/>
                <w:szCs w:val="22"/>
                <w:lang w:val="mn-MN" w:eastAsia="ja-JP"/>
              </w:rPr>
              <w:t xml:space="preserve">Иргэн, хуулийн этгээд захиргааны байгууллагаас гаргасан шийдвэрт гомдол гаргах эрхийг зохицуулсан. </w:t>
            </w:r>
          </w:p>
          <w:p w:rsidR="005011C8" w:rsidRPr="00CE45C1" w:rsidRDefault="005011C8" w:rsidP="00B447B7">
            <w:pPr>
              <w:pStyle w:val="ListParagraph"/>
              <w:numPr>
                <w:ilvl w:val="0"/>
                <w:numId w:val="21"/>
              </w:numPr>
              <w:spacing w:before="120" w:after="120" w:line="276" w:lineRule="auto"/>
              <w:ind w:left="360"/>
              <w:contextualSpacing w:val="0"/>
              <w:rPr>
                <w:color w:val="000000"/>
                <w:szCs w:val="22"/>
                <w:lang w:val="mn-MN" w:eastAsia="ja-JP"/>
              </w:rPr>
            </w:pPr>
            <w:r w:rsidRPr="00CE45C1">
              <w:rPr>
                <w:color w:val="000000"/>
                <w:szCs w:val="22"/>
                <w:lang w:val="mn-MN" w:eastAsia="ja-JP"/>
              </w:rPr>
              <w:t>Захиргааны байгууллагаас иргэн, хуулийн этгээдийн эрх, хууль ёсны ашиг сонирхлыг зөрчсөн захиргааны акт гаргасан тохиолдолд тэдгээрт учруулсан хохирлыг барагдуулах, нөхөн олговрын талаар зохицуулалт хийсэн.</w:t>
            </w:r>
          </w:p>
          <w:p w:rsidR="0005773D" w:rsidRPr="00CE45C1" w:rsidRDefault="0005773D" w:rsidP="00B447B7">
            <w:pPr>
              <w:pStyle w:val="ListParagraph"/>
              <w:numPr>
                <w:ilvl w:val="0"/>
                <w:numId w:val="21"/>
              </w:numPr>
              <w:spacing w:before="120" w:after="120" w:line="276" w:lineRule="auto"/>
              <w:ind w:left="360"/>
              <w:contextualSpacing w:val="0"/>
              <w:rPr>
                <w:color w:val="000000"/>
                <w:szCs w:val="22"/>
                <w:lang w:val="mn-MN" w:eastAsia="ja-JP"/>
              </w:rPr>
            </w:pPr>
            <w:r w:rsidRPr="00CE45C1">
              <w:rPr>
                <w:rFonts w:cs="Arial"/>
                <w:szCs w:val="22"/>
                <w:lang w:val="mn-MN" w:eastAsia="ja-JP"/>
              </w:rPr>
              <w:t>Захиргааны эрх зүйн системчлэлийн үүднээс сонгон авсан хуулиудыг ерөнхийгөөс тусга</w:t>
            </w:r>
            <w:r w:rsidR="00DF0AA4" w:rsidRPr="00CE45C1">
              <w:rPr>
                <w:rFonts w:cs="Arial"/>
                <w:szCs w:val="22"/>
                <w:lang w:val="mn-MN" w:eastAsia="ja-JP"/>
              </w:rPr>
              <w:t>й гэсэн чиглэлээр авч үзвэл, ЗЕХ</w:t>
            </w:r>
            <w:r w:rsidRPr="00CE45C1">
              <w:rPr>
                <w:rFonts w:cs="Arial"/>
                <w:szCs w:val="22"/>
                <w:lang w:val="mn-MN" w:eastAsia="ja-JP"/>
              </w:rPr>
              <w:t xml:space="preserve"> нь бүх төрийн захиргааны байгууллагын үйл ажиллагааг зохицуулах ерөнхий хууль юм. Иймээс уул уурхайн салбарт байгаль орчны хууль тогтоомжийг хэрэгжүүлэх чиг үүрэг бүхий захиргааны байгууллагууд нь аливаа шийдвэр гаргахдаа, хэрэв тухайн шийдвэр гаргах ажиллагааг салбарын хуулиар өөрөөр тусгайлан зохицуулаагүй бол ерөнхий хуулийг хэрэглэнэ.</w:t>
            </w:r>
          </w:p>
          <w:p w:rsidR="005843FB" w:rsidRPr="00BF604C" w:rsidRDefault="005843FB" w:rsidP="005011C8">
            <w:pPr>
              <w:rPr>
                <w:rFonts w:cs="Arial"/>
                <w:b/>
                <w:szCs w:val="22"/>
                <w:lang w:val="mn-MN" w:eastAsia="ja-JP"/>
              </w:rPr>
            </w:pPr>
          </w:p>
        </w:tc>
      </w:tr>
    </w:tbl>
    <w:p w:rsidR="00090305" w:rsidRDefault="00090305" w:rsidP="003974BE">
      <w:pPr>
        <w:spacing w:before="120" w:after="120" w:line="276" w:lineRule="auto"/>
        <w:contextualSpacing/>
        <w:rPr>
          <w:rFonts w:cs="Arial"/>
          <w:lang w:val="mn-MN"/>
        </w:rPr>
      </w:pPr>
    </w:p>
    <w:p w:rsidR="00090305" w:rsidRDefault="00090305" w:rsidP="00463795">
      <w:pPr>
        <w:spacing w:before="120" w:after="120" w:line="276" w:lineRule="auto"/>
        <w:rPr>
          <w:rFonts w:cs="Arial"/>
          <w:szCs w:val="22"/>
          <w:lang w:val="mn-MN" w:eastAsia="ja-JP"/>
        </w:rPr>
      </w:pPr>
      <w:r w:rsidRPr="00601D75">
        <w:rPr>
          <w:rFonts w:cs="Arial"/>
          <w:szCs w:val="22"/>
          <w:lang w:val="mn-MN" w:eastAsia="ja-JP"/>
        </w:rPr>
        <w:t>М</w:t>
      </w:r>
      <w:r>
        <w:rPr>
          <w:rFonts w:cs="Arial"/>
          <w:szCs w:val="22"/>
          <w:lang w:val="mn-MN" w:eastAsia="ja-JP"/>
        </w:rPr>
        <w:t xml:space="preserve">өн өөрийн үнэлгээнд сонгон авсан байгууллагын үйл ажиллагаанд хамааралтай иргэн ба төрийн захиргааны байгууллагын харилцааг зохицуулсан хууль нь </w:t>
      </w:r>
      <w:r w:rsidR="00BF604C">
        <w:rPr>
          <w:rFonts w:cs="Arial"/>
          <w:szCs w:val="22"/>
          <w:lang w:val="mn-MN" w:eastAsia="ja-JP"/>
        </w:rPr>
        <w:t xml:space="preserve">1995 онд батлагдсан </w:t>
      </w:r>
      <w:r w:rsidR="00BF604C" w:rsidRPr="00601D75">
        <w:rPr>
          <w:rFonts w:cs="Arial"/>
          <w:szCs w:val="22"/>
          <w:lang w:val="mn-MN" w:eastAsia="ja-JP"/>
        </w:rPr>
        <w:t xml:space="preserve">Иргэдээс төрийн байгууллага, албан тушаалтанд гаргасан өргөдөл, гомдлыг шийдвэрлэх тухай хууль </w:t>
      </w:r>
      <w:r w:rsidR="00BF604C" w:rsidRPr="00601D75">
        <w:rPr>
          <w:rFonts w:cs="Arial"/>
          <w:szCs w:val="22"/>
          <w:lang w:eastAsia="ja-JP"/>
        </w:rPr>
        <w:t>(</w:t>
      </w:r>
      <w:r w:rsidR="00BF604C" w:rsidRPr="00601D75">
        <w:rPr>
          <w:rFonts w:cs="Arial"/>
          <w:lang w:val="mn-MN"/>
        </w:rPr>
        <w:t>ИТБАТГӨГШТХ</w:t>
      </w:r>
      <w:r w:rsidR="00BF604C" w:rsidRPr="00601D75">
        <w:rPr>
          <w:rFonts w:cs="Arial"/>
          <w:szCs w:val="22"/>
          <w:lang w:eastAsia="ja-JP"/>
        </w:rPr>
        <w:t>)</w:t>
      </w:r>
      <w:r w:rsidR="00BF604C">
        <w:rPr>
          <w:rFonts w:cs="Arial"/>
          <w:szCs w:val="22"/>
          <w:lang w:val="mn-MN" w:eastAsia="ja-JP"/>
        </w:rPr>
        <w:t xml:space="preserve">, </w:t>
      </w:r>
      <w:r>
        <w:rPr>
          <w:rFonts w:cs="Arial"/>
          <w:szCs w:val="22"/>
          <w:lang w:val="mn-MN" w:eastAsia="ja-JP"/>
        </w:rPr>
        <w:t>2011 онд батлагдсан М</w:t>
      </w:r>
      <w:r w:rsidRPr="00601D75">
        <w:rPr>
          <w:rFonts w:cs="Arial"/>
          <w:szCs w:val="22"/>
          <w:lang w:val="mn-MN" w:eastAsia="ja-JP"/>
        </w:rPr>
        <w:t>эдээллийн ил тод байдал ба мэдээлэл авах эрхийн тухай</w:t>
      </w:r>
      <w:r>
        <w:rPr>
          <w:rFonts w:cs="Arial"/>
          <w:szCs w:val="22"/>
          <w:lang w:val="mn-MN" w:eastAsia="ja-JP"/>
        </w:rPr>
        <w:t xml:space="preserve"> хууль</w:t>
      </w:r>
      <w:r w:rsidRPr="00601D75">
        <w:rPr>
          <w:rFonts w:cs="Arial"/>
          <w:szCs w:val="22"/>
          <w:lang w:eastAsia="ja-JP"/>
        </w:rPr>
        <w:t xml:space="preserve"> (</w:t>
      </w:r>
      <w:r w:rsidRPr="00601D75">
        <w:rPr>
          <w:rFonts w:cs="Arial"/>
          <w:lang w:val="mn-MN"/>
        </w:rPr>
        <w:t>МИТББМАЭТХ</w:t>
      </w:r>
      <w:r w:rsidRPr="00601D75">
        <w:rPr>
          <w:rFonts w:cs="Arial"/>
          <w:szCs w:val="22"/>
          <w:lang w:eastAsia="ja-JP"/>
        </w:rPr>
        <w:t>)</w:t>
      </w:r>
      <w:r w:rsidRPr="00601D75">
        <w:rPr>
          <w:rFonts w:cs="Arial"/>
          <w:szCs w:val="22"/>
          <w:lang w:val="mn-MN" w:eastAsia="ja-JP"/>
        </w:rPr>
        <w:t xml:space="preserve"> </w:t>
      </w:r>
      <w:r>
        <w:rPr>
          <w:rFonts w:cs="Arial"/>
          <w:szCs w:val="22"/>
          <w:lang w:val="mn-MN" w:eastAsia="ja-JP"/>
        </w:rPr>
        <w:t xml:space="preserve">юм. </w:t>
      </w:r>
    </w:p>
    <w:p w:rsidR="00463795" w:rsidRPr="00CC580E" w:rsidRDefault="00463795" w:rsidP="00B447B7">
      <w:pPr>
        <w:pStyle w:val="ListParagraph"/>
        <w:numPr>
          <w:ilvl w:val="0"/>
          <w:numId w:val="25"/>
        </w:numPr>
        <w:spacing w:before="120" w:line="276" w:lineRule="auto"/>
        <w:rPr>
          <w:szCs w:val="22"/>
          <w:lang w:val="mn-MN"/>
        </w:rPr>
      </w:pPr>
      <w:r w:rsidRPr="00CC580E">
        <w:rPr>
          <w:rFonts w:cs="Arial"/>
          <w:b/>
          <w:szCs w:val="22"/>
          <w:lang w:val="mn-MN"/>
        </w:rPr>
        <w:t xml:space="preserve">БОАЖЯ, МХЕГ-ын уул уурхайн салбар дахь байгаль орчны чиглэлээр хэрэгжүүлэх үйл ажиллагаа, эрх, үүргийг холбогдох хуулиудаар тодорхой зохицуулсан байна. </w:t>
      </w:r>
      <w:r w:rsidR="00824AFD" w:rsidRPr="00CC580E">
        <w:rPr>
          <w:rFonts w:cs="Arial"/>
          <w:b/>
          <w:szCs w:val="22"/>
          <w:lang w:val="mn-MN"/>
        </w:rPr>
        <w:t xml:space="preserve">Иймд эдгээр байгууллагаас гаргаж байгаа шийдвэр хууль ёсны байх нөхцөл хангагджээ. </w:t>
      </w:r>
    </w:p>
    <w:p w:rsidR="00FA09CF" w:rsidRPr="00601D75" w:rsidRDefault="00FA09CF" w:rsidP="00FA09CF">
      <w:pPr>
        <w:spacing w:before="120" w:after="120" w:line="276" w:lineRule="auto"/>
        <w:rPr>
          <w:rFonts w:cs="Arial"/>
          <w:szCs w:val="22"/>
          <w:lang w:val="mn-MN"/>
        </w:rPr>
      </w:pPr>
      <w:r w:rsidRPr="00601D75">
        <w:rPr>
          <w:rFonts w:cs="Arial"/>
          <w:szCs w:val="22"/>
          <w:lang w:val="mn-MN" w:eastAsia="ja-JP"/>
        </w:rPr>
        <w:t>Байгаль орчны багц хуул</w:t>
      </w:r>
      <w:r w:rsidR="00E525A7">
        <w:rPr>
          <w:rFonts w:cs="Arial"/>
          <w:szCs w:val="22"/>
          <w:lang w:val="mn-MN" w:eastAsia="ja-JP"/>
        </w:rPr>
        <w:t>ь</w:t>
      </w:r>
      <w:r w:rsidRPr="00601D75">
        <w:rPr>
          <w:rFonts w:cs="Arial"/>
          <w:szCs w:val="22"/>
          <w:lang w:val="mn-MN" w:eastAsia="ja-JP"/>
        </w:rPr>
        <w:t>д тухайн зохицуулж буй харилцаанд оролцох төрийн захиргааны болон орон нутгийн байгууллагын эрх</w:t>
      </w:r>
      <w:r w:rsidR="00E525A7">
        <w:rPr>
          <w:rFonts w:cs="Arial"/>
          <w:szCs w:val="22"/>
          <w:lang w:val="mn-MN" w:eastAsia="ja-JP"/>
        </w:rPr>
        <w:t>,</w:t>
      </w:r>
      <w:r w:rsidRPr="00601D75">
        <w:rPr>
          <w:rFonts w:cs="Arial"/>
          <w:szCs w:val="22"/>
          <w:lang w:val="mn-MN" w:eastAsia="ja-JP"/>
        </w:rPr>
        <w:t xml:space="preserve"> үүргийг тодорхой заа</w:t>
      </w:r>
      <w:r w:rsidR="00E525A7">
        <w:rPr>
          <w:rFonts w:cs="Arial"/>
          <w:szCs w:val="22"/>
          <w:lang w:val="mn-MN" w:eastAsia="ja-JP"/>
        </w:rPr>
        <w:t>сан</w:t>
      </w:r>
      <w:r w:rsidRPr="00601D75">
        <w:rPr>
          <w:rFonts w:cs="Arial"/>
          <w:szCs w:val="22"/>
          <w:lang w:val="mn-MN" w:eastAsia="ja-JP"/>
        </w:rPr>
        <w:t>.</w:t>
      </w:r>
      <w:r w:rsidR="00BF604C">
        <w:rPr>
          <w:rFonts w:cs="Arial"/>
          <w:szCs w:val="22"/>
          <w:lang w:val="mn-MN" w:eastAsia="ja-JP"/>
        </w:rPr>
        <w:t xml:space="preserve"> </w:t>
      </w:r>
      <w:r w:rsidRPr="00601D75">
        <w:rPr>
          <w:rFonts w:cs="Arial"/>
          <w:szCs w:val="22"/>
          <w:lang w:val="mn-MN"/>
        </w:rPr>
        <w:t xml:space="preserve">Тухайлбал, </w:t>
      </w:r>
      <w:r w:rsidRPr="00601D75">
        <w:rPr>
          <w:rFonts w:cs="Arial"/>
          <w:szCs w:val="22"/>
          <w:lang w:val="mn-MN"/>
        </w:rPr>
        <w:lastRenderedPageBreak/>
        <w:t xml:space="preserve">байгаль орчныг хамгаалах чиглэлээр УИХ, Засгийн газар, аймаг, нийслэл, сум, дүүрэг, баг хорооны Засаг дарга болон Иргэдийн </w:t>
      </w:r>
      <w:r>
        <w:rPr>
          <w:rFonts w:cs="Arial"/>
          <w:szCs w:val="22"/>
          <w:lang w:val="mn-MN"/>
        </w:rPr>
        <w:t>Т</w:t>
      </w:r>
      <w:r w:rsidRPr="00601D75">
        <w:rPr>
          <w:rFonts w:cs="Arial"/>
          <w:szCs w:val="22"/>
          <w:lang w:val="mn-MN"/>
        </w:rPr>
        <w:t xml:space="preserve">өлөөлөгчдийн </w:t>
      </w:r>
      <w:r>
        <w:rPr>
          <w:rFonts w:cs="Arial"/>
          <w:szCs w:val="22"/>
          <w:lang w:val="mn-MN"/>
        </w:rPr>
        <w:t>Х</w:t>
      </w:r>
      <w:r w:rsidRPr="00601D75">
        <w:rPr>
          <w:rFonts w:cs="Arial"/>
          <w:szCs w:val="22"/>
          <w:lang w:val="mn-MN"/>
        </w:rPr>
        <w:t xml:space="preserve">урал </w:t>
      </w:r>
      <w:r w:rsidRPr="00601D75">
        <w:rPr>
          <w:rFonts w:cs="Arial"/>
          <w:szCs w:val="22"/>
        </w:rPr>
        <w:t>(</w:t>
      </w:r>
      <w:r w:rsidRPr="00601D75">
        <w:rPr>
          <w:rFonts w:cs="Arial"/>
          <w:szCs w:val="22"/>
          <w:lang w:val="mn-MN"/>
        </w:rPr>
        <w:t>ИТХ</w:t>
      </w:r>
      <w:r w:rsidRPr="00601D75">
        <w:rPr>
          <w:rFonts w:cs="Arial"/>
          <w:szCs w:val="22"/>
        </w:rPr>
        <w:t>)</w:t>
      </w:r>
      <w:r w:rsidRPr="00601D75">
        <w:rPr>
          <w:rFonts w:cs="Arial"/>
          <w:szCs w:val="22"/>
          <w:lang w:val="mn-MN"/>
        </w:rPr>
        <w:t xml:space="preserve">, Иргэдийн </w:t>
      </w:r>
      <w:r>
        <w:rPr>
          <w:rFonts w:cs="Arial"/>
          <w:szCs w:val="22"/>
          <w:lang w:val="mn-MN"/>
        </w:rPr>
        <w:t>Н</w:t>
      </w:r>
      <w:r w:rsidRPr="00601D75">
        <w:rPr>
          <w:rFonts w:cs="Arial"/>
          <w:szCs w:val="22"/>
          <w:lang w:val="mn-MN"/>
        </w:rPr>
        <w:t xml:space="preserve">ийтийн </w:t>
      </w:r>
      <w:r w:rsidR="00BF604C">
        <w:rPr>
          <w:rFonts w:cs="Arial"/>
          <w:szCs w:val="22"/>
          <w:lang w:val="mn-MN"/>
        </w:rPr>
        <w:t>Х</w:t>
      </w:r>
      <w:r w:rsidRPr="00601D75">
        <w:rPr>
          <w:rFonts w:cs="Arial"/>
          <w:szCs w:val="22"/>
          <w:lang w:val="mn-MN"/>
        </w:rPr>
        <w:t xml:space="preserve">урал </w:t>
      </w:r>
      <w:r w:rsidRPr="00601D75">
        <w:rPr>
          <w:rFonts w:cs="Arial"/>
          <w:szCs w:val="22"/>
        </w:rPr>
        <w:t>(</w:t>
      </w:r>
      <w:r w:rsidRPr="00601D75">
        <w:rPr>
          <w:rFonts w:cs="Arial"/>
          <w:szCs w:val="22"/>
          <w:lang w:val="mn-MN"/>
        </w:rPr>
        <w:t>ИНХ</w:t>
      </w:r>
      <w:r w:rsidRPr="00601D75">
        <w:rPr>
          <w:rFonts w:cs="Arial"/>
          <w:szCs w:val="22"/>
        </w:rPr>
        <w:t>)</w:t>
      </w:r>
      <w:r w:rsidRPr="00601D75">
        <w:rPr>
          <w:rFonts w:cs="Arial"/>
          <w:szCs w:val="22"/>
          <w:lang w:val="mn-MN"/>
        </w:rPr>
        <w:t xml:space="preserve">-ын бүрэн эрхийг </w:t>
      </w:r>
      <w:r w:rsidR="00DF0AA4">
        <w:rPr>
          <w:rFonts w:cs="Arial"/>
          <w:szCs w:val="22"/>
          <w:lang w:val="mn-MN"/>
        </w:rPr>
        <w:t xml:space="preserve">Байгаль орчныг хамгаалах тухай хууль </w:t>
      </w:r>
      <w:r w:rsidR="00DF0AA4">
        <w:rPr>
          <w:rFonts w:cs="Arial"/>
          <w:szCs w:val="22"/>
        </w:rPr>
        <w:t>(</w:t>
      </w:r>
      <w:r w:rsidRPr="00601D75">
        <w:rPr>
          <w:rFonts w:cs="Arial"/>
          <w:szCs w:val="22"/>
          <w:lang w:val="mn-MN"/>
        </w:rPr>
        <w:t>БОХТХ</w:t>
      </w:r>
      <w:r w:rsidR="00DF0AA4">
        <w:rPr>
          <w:rFonts w:cs="Arial"/>
          <w:szCs w:val="22"/>
        </w:rPr>
        <w:t>)</w:t>
      </w:r>
      <w:r w:rsidRPr="00601D75">
        <w:rPr>
          <w:rFonts w:cs="Arial"/>
          <w:szCs w:val="22"/>
          <w:lang w:val="mn-MN"/>
        </w:rPr>
        <w:t xml:space="preserve">-ийн 13-18 дугаар зүйлд заасан. Түүнчлэн “Сав газрын зөвлөлийг байгуулах ажиллах нийтлэг журам”, “Тусгай хамгаалалттай газар нутгийн орчны бүсийн зөвлөлийг байгуулж ажиллуулах нийтлэг журам” зэрэг эрх зүйн актуудад холбогдох төрийн байгууллага, бусад этгээдийн эрх, үүргийг тодорхойлжээ. </w:t>
      </w:r>
    </w:p>
    <w:p w:rsidR="00824AFD" w:rsidRPr="00601D75" w:rsidRDefault="00824AFD" w:rsidP="00824AFD">
      <w:pPr>
        <w:spacing w:before="120" w:after="120" w:line="276" w:lineRule="auto"/>
        <w:rPr>
          <w:rFonts w:cs="Arial"/>
          <w:szCs w:val="22"/>
          <w:lang w:val="mn-MN" w:eastAsia="ja-JP"/>
        </w:rPr>
      </w:pPr>
      <w:r>
        <w:rPr>
          <w:rFonts w:cs="Arial"/>
          <w:szCs w:val="22"/>
          <w:lang w:val="mn-MN" w:eastAsia="ja-JP"/>
        </w:rPr>
        <w:t>У</w:t>
      </w:r>
      <w:r w:rsidRPr="00601D75">
        <w:rPr>
          <w:rFonts w:cs="Arial"/>
          <w:szCs w:val="22"/>
          <w:lang w:val="mn-MN" w:eastAsia="ja-JP"/>
        </w:rPr>
        <w:t>ул уурхайн ашиглалтын тусгай зөвшөөрөл эзэмшигчийн байгаль орчныг хамгаалах төлөвлөгөөг хянан баталгаажуулах, байгаль орчны үнэлгээ хийх эрхийг хүчингүй болгох гэх мэт тодорхой к</w:t>
      </w:r>
      <w:r w:rsidR="00BF604C">
        <w:rPr>
          <w:rFonts w:cs="Arial"/>
          <w:szCs w:val="22"/>
          <w:lang w:val="mn-MN" w:eastAsia="ja-JP"/>
        </w:rPr>
        <w:t>э</w:t>
      </w:r>
      <w:r w:rsidRPr="00601D75">
        <w:rPr>
          <w:rFonts w:cs="Arial"/>
          <w:szCs w:val="22"/>
          <w:lang w:val="mn-MN" w:eastAsia="ja-JP"/>
        </w:rPr>
        <w:t xml:space="preserve">йсүүд дээр төрийн захиргааны байгууллагын эрх, үүргийг нарийвчлан тодорхойлсон </w:t>
      </w:r>
      <w:r>
        <w:rPr>
          <w:rFonts w:cs="Arial"/>
          <w:szCs w:val="22"/>
          <w:lang w:val="mn-MN" w:eastAsia="ja-JP"/>
        </w:rPr>
        <w:t>б</w:t>
      </w:r>
      <w:r w:rsidR="00DF0AA4">
        <w:rPr>
          <w:rFonts w:cs="Arial"/>
          <w:szCs w:val="22"/>
          <w:lang w:val="mn-MN" w:eastAsia="ja-JP"/>
        </w:rPr>
        <w:t>өгөөд энэ дагуу БОАЖЯ-</w:t>
      </w:r>
      <w:r w:rsidRPr="00601D75">
        <w:rPr>
          <w:rFonts w:cs="Arial"/>
          <w:szCs w:val="22"/>
          <w:lang w:val="mn-MN" w:eastAsia="ja-JP"/>
        </w:rPr>
        <w:t>аас “Үйлдвэрлэлийн ажиллагааг түдгэлзүүлэн зогсооход мөрдөх журам”, “Байгаль орчны аудит хийх эрх олгох журам”, “Байгаль орчны менежментийн төлөвлөгөө боловсруулах, хянан батлах, тайлагнах журам</w:t>
      </w:r>
      <w:r w:rsidR="00DF0AA4">
        <w:rPr>
          <w:rFonts w:cs="Arial"/>
          <w:szCs w:val="22"/>
          <w:lang w:eastAsia="ja-JP"/>
        </w:rPr>
        <w:t>”</w:t>
      </w:r>
      <w:r w:rsidRPr="00601D75">
        <w:rPr>
          <w:rFonts w:cs="Arial"/>
          <w:szCs w:val="22"/>
          <w:lang w:val="mn-MN" w:eastAsia="ja-JP"/>
        </w:rPr>
        <w:t xml:space="preserve">, “Байгаль орчныг хамгаалах, нөхөн сэргээлтийн баталгааны тусгай дансны гүйлгээнд хяналт тавих журам” зэрэг эрх зүйн актыг батлан, мөрдөж байна. </w:t>
      </w:r>
    </w:p>
    <w:p w:rsidR="00FA09CF" w:rsidRPr="00601D75" w:rsidRDefault="00824AFD" w:rsidP="00FA09CF">
      <w:pPr>
        <w:spacing w:before="120" w:after="120" w:line="276" w:lineRule="auto"/>
        <w:rPr>
          <w:rFonts w:cs="Arial"/>
          <w:szCs w:val="22"/>
          <w:lang w:val="mn-MN" w:eastAsia="ja-JP"/>
        </w:rPr>
      </w:pPr>
      <w:r>
        <w:rPr>
          <w:rFonts w:cs="Arial"/>
          <w:szCs w:val="22"/>
          <w:lang w:val="mn-MN" w:eastAsia="ja-JP"/>
        </w:rPr>
        <w:t>З</w:t>
      </w:r>
      <w:r w:rsidR="00FA09CF" w:rsidRPr="00601D75">
        <w:rPr>
          <w:rFonts w:cs="Arial"/>
          <w:szCs w:val="22"/>
          <w:lang w:val="mn-MN" w:eastAsia="ja-JP"/>
        </w:rPr>
        <w:t xml:space="preserve">ахиргааны үйл ажиллагааны үр дүнд гарах шийдвэрүүд болох захиргааны акт, захиргааны хэм хэмжээний акт, захиргааны гэрээ, бусад үйл ажиллагаа нь хууль ёсны байх эрх зүйн үндэслэлийг сайтар зохицуулсан байна. Өөрөөр хэлбэл </w:t>
      </w:r>
      <w:r w:rsidR="00C93AE8">
        <w:rPr>
          <w:rFonts w:cs="Arial"/>
          <w:szCs w:val="22"/>
          <w:lang w:val="mn-MN" w:eastAsia="ja-JP"/>
        </w:rPr>
        <w:t>“албан ёсны” буюу</w:t>
      </w:r>
      <w:r w:rsidR="00FA09CF" w:rsidRPr="00601D75">
        <w:rPr>
          <w:rFonts w:cs="Arial"/>
          <w:szCs w:val="22"/>
          <w:lang w:val="mn-MN" w:eastAsia="ja-JP"/>
        </w:rPr>
        <w:t xml:space="preserve"> шийдвэр гаргах ажиллагааны журам болон материаллаг буюу шийдвэрийн агуулгад тавигдах эрх зүйн шаардлагыг бүхэлд нь зохицуулж өгчээ. Ялангуяа шийдвэр гаргах ажиллагаанд оролцогчийн эдлэх эрх, түүнийг сонсох, нөхцөл байдлыг тогтоох, нотлох баримт цуглуулах, сонсох ажиллагааг явуулах, цаашилбал захиргааны актад тавигдах шаардлага, түүнийг гаргах, мэдэгдэх, алдааг засах, хүчингүй болгох, цуцлах үндэслэл, түүнээс гарах үр дагаврыг шийдвэрлэх, захиргаа эрхээ (сонгох боломжоо) хэрэгжүүлэх хүрээ хязгаар</w:t>
      </w:r>
      <w:r>
        <w:rPr>
          <w:rFonts w:cs="Arial"/>
          <w:szCs w:val="22"/>
          <w:lang w:val="mn-MN" w:eastAsia="ja-JP"/>
        </w:rPr>
        <w:t xml:space="preserve">ыг </w:t>
      </w:r>
      <w:r w:rsidR="00FA09CF" w:rsidRPr="00601D75">
        <w:rPr>
          <w:rFonts w:cs="Arial"/>
          <w:szCs w:val="22"/>
          <w:lang w:val="mn-MN" w:eastAsia="ja-JP"/>
        </w:rPr>
        <w:t>тодорхой зааж</w:t>
      </w:r>
      <w:r>
        <w:rPr>
          <w:rFonts w:cs="Arial"/>
          <w:szCs w:val="22"/>
          <w:lang w:val="mn-MN" w:eastAsia="ja-JP"/>
        </w:rPr>
        <w:t>ээ</w:t>
      </w:r>
      <w:r w:rsidR="00FA09CF" w:rsidRPr="00601D75">
        <w:rPr>
          <w:rFonts w:cs="Arial"/>
          <w:szCs w:val="22"/>
          <w:lang w:val="mn-MN" w:eastAsia="ja-JP"/>
        </w:rPr>
        <w:t>.</w:t>
      </w:r>
    </w:p>
    <w:p w:rsidR="00463795" w:rsidRDefault="00463795" w:rsidP="003974BE">
      <w:pPr>
        <w:pStyle w:val="MediumGrid21"/>
        <w:spacing w:before="120" w:after="120" w:line="276" w:lineRule="auto"/>
        <w:jc w:val="both"/>
        <w:rPr>
          <w:rFonts w:ascii="Arial" w:hAnsi="Arial" w:cs="Arial"/>
          <w:sz w:val="22"/>
          <w:szCs w:val="22"/>
        </w:rPr>
      </w:pPr>
      <w:r>
        <w:rPr>
          <w:rFonts w:ascii="Arial" w:hAnsi="Arial" w:cs="Arial"/>
          <w:sz w:val="22"/>
          <w:szCs w:val="22"/>
        </w:rPr>
        <w:t>Гэхдээ хууль дээдлэх зарчмын дагуу үнэлгээ хийхэд дараах байдлыг засч залруулах шаардлагатай байна. Үүнд:</w:t>
      </w:r>
    </w:p>
    <w:p w:rsidR="00463795" w:rsidRPr="00CC580E" w:rsidRDefault="00463795" w:rsidP="00B447B7">
      <w:pPr>
        <w:pStyle w:val="MediumGrid21"/>
        <w:numPr>
          <w:ilvl w:val="0"/>
          <w:numId w:val="26"/>
        </w:numPr>
        <w:spacing w:before="120" w:line="276" w:lineRule="auto"/>
        <w:jc w:val="both"/>
        <w:rPr>
          <w:rFonts w:ascii="Arial" w:hAnsi="Arial" w:cs="Arial"/>
          <w:b/>
          <w:sz w:val="22"/>
          <w:szCs w:val="22"/>
        </w:rPr>
      </w:pPr>
      <w:r w:rsidRPr="00CC580E">
        <w:rPr>
          <w:rFonts w:ascii="Arial" w:hAnsi="Arial" w:cs="Arial"/>
          <w:b/>
          <w:sz w:val="22"/>
          <w:szCs w:val="22"/>
        </w:rPr>
        <w:t>Эрх зүйн орчин тогтвортой бус</w:t>
      </w:r>
    </w:p>
    <w:p w:rsidR="00463795" w:rsidRDefault="007238AF" w:rsidP="003974BE">
      <w:pPr>
        <w:pStyle w:val="MediumGrid21"/>
        <w:spacing w:before="120" w:after="120" w:line="276" w:lineRule="auto"/>
        <w:jc w:val="both"/>
        <w:rPr>
          <w:rFonts w:ascii="Arial" w:hAnsi="Arial" w:cs="Arial"/>
          <w:sz w:val="22"/>
          <w:szCs w:val="22"/>
        </w:rPr>
      </w:pPr>
      <w:r>
        <w:rPr>
          <w:rFonts w:ascii="Arial" w:hAnsi="Arial" w:cs="Arial"/>
          <w:sz w:val="22"/>
          <w:szCs w:val="22"/>
        </w:rPr>
        <w:t>Уул уурхайн салбарын үйл ажиллагааг зохицуулж буй Ашигт малтмалын тухай хууль</w:t>
      </w:r>
      <w:r w:rsidR="00DF0AA4">
        <w:rPr>
          <w:rFonts w:ascii="Arial" w:hAnsi="Arial" w:cs="Arial"/>
          <w:sz w:val="22"/>
          <w:szCs w:val="22"/>
        </w:rPr>
        <w:t xml:space="preserve"> (АМТХ)-</w:t>
      </w:r>
      <w:r w:rsidRPr="00AF3F80">
        <w:rPr>
          <w:rFonts w:ascii="Arial" w:hAnsi="Arial" w:cs="Arial"/>
          <w:sz w:val="22"/>
          <w:szCs w:val="22"/>
        </w:rPr>
        <w:t xml:space="preserve">д </w:t>
      </w:r>
      <w:r>
        <w:rPr>
          <w:rFonts w:ascii="Arial" w:hAnsi="Arial" w:cs="Arial"/>
          <w:sz w:val="22"/>
          <w:szCs w:val="22"/>
        </w:rPr>
        <w:t>2008 оноос хойш нийт 18 удаа нэмэлт</w:t>
      </w:r>
      <w:r w:rsidR="00344492">
        <w:rPr>
          <w:rFonts w:ascii="Arial" w:hAnsi="Arial" w:cs="Arial"/>
          <w:sz w:val="22"/>
          <w:szCs w:val="22"/>
        </w:rPr>
        <w:t>,</w:t>
      </w:r>
      <w:r w:rsidRPr="00AF3F80">
        <w:rPr>
          <w:rFonts w:ascii="Arial" w:hAnsi="Arial" w:cs="Arial"/>
          <w:sz w:val="22"/>
          <w:szCs w:val="22"/>
        </w:rPr>
        <w:t xml:space="preserve"> өөрчлөлт орсон нь хууль эрх зүйн орчин</w:t>
      </w:r>
      <w:r w:rsidR="00BF604C">
        <w:rPr>
          <w:rFonts w:ascii="Arial" w:hAnsi="Arial" w:cs="Arial"/>
          <w:sz w:val="22"/>
          <w:szCs w:val="22"/>
        </w:rPr>
        <w:t xml:space="preserve"> </w:t>
      </w:r>
      <w:r w:rsidRPr="00AF3F80">
        <w:rPr>
          <w:rFonts w:ascii="Arial" w:hAnsi="Arial" w:cs="Arial"/>
          <w:sz w:val="22"/>
          <w:szCs w:val="22"/>
        </w:rPr>
        <w:t>тогтвортой б</w:t>
      </w:r>
      <w:r w:rsidR="00344492">
        <w:rPr>
          <w:rFonts w:ascii="Arial" w:hAnsi="Arial" w:cs="Arial"/>
          <w:sz w:val="22"/>
          <w:szCs w:val="22"/>
        </w:rPr>
        <w:t xml:space="preserve">ус </w:t>
      </w:r>
      <w:r w:rsidRPr="00AF3F80">
        <w:rPr>
          <w:rFonts w:ascii="Arial" w:hAnsi="Arial" w:cs="Arial"/>
          <w:sz w:val="22"/>
          <w:szCs w:val="22"/>
        </w:rPr>
        <w:t>байгааг харуул</w:t>
      </w:r>
      <w:r w:rsidR="00344492">
        <w:rPr>
          <w:rFonts w:ascii="Arial" w:hAnsi="Arial" w:cs="Arial"/>
          <w:sz w:val="22"/>
          <w:szCs w:val="22"/>
        </w:rPr>
        <w:t>ж байна.</w:t>
      </w:r>
    </w:p>
    <w:p w:rsidR="00463795" w:rsidRPr="00CC580E" w:rsidRDefault="00463795" w:rsidP="00B447B7">
      <w:pPr>
        <w:pStyle w:val="MediumGrid21"/>
        <w:numPr>
          <w:ilvl w:val="0"/>
          <w:numId w:val="27"/>
        </w:numPr>
        <w:spacing w:before="120" w:line="276" w:lineRule="auto"/>
        <w:jc w:val="both"/>
        <w:rPr>
          <w:rFonts w:ascii="Arial" w:hAnsi="Arial" w:cs="Arial"/>
          <w:b/>
          <w:sz w:val="22"/>
          <w:szCs w:val="22"/>
        </w:rPr>
      </w:pPr>
      <w:r w:rsidRPr="00CC580E">
        <w:rPr>
          <w:rFonts w:ascii="Arial" w:hAnsi="Arial" w:cs="Arial"/>
          <w:b/>
          <w:sz w:val="22"/>
          <w:szCs w:val="22"/>
        </w:rPr>
        <w:t>Хуульд батлахаар зааса</w:t>
      </w:r>
      <w:r w:rsidR="00CC580E">
        <w:rPr>
          <w:rFonts w:ascii="Arial" w:hAnsi="Arial" w:cs="Arial"/>
          <w:b/>
          <w:sz w:val="22"/>
          <w:szCs w:val="22"/>
        </w:rPr>
        <w:t xml:space="preserve">н журмыг боловсруулж гаргаагүй </w:t>
      </w:r>
    </w:p>
    <w:p w:rsidR="00463795" w:rsidRPr="00601D75" w:rsidRDefault="00463795" w:rsidP="003974BE">
      <w:pPr>
        <w:spacing w:before="120" w:after="120" w:line="276" w:lineRule="auto"/>
        <w:rPr>
          <w:rFonts w:eastAsia="Arial" w:cs="Arial"/>
          <w:szCs w:val="22"/>
          <w:lang w:val="mn-MN"/>
        </w:rPr>
      </w:pPr>
      <w:r w:rsidRPr="00246351">
        <w:rPr>
          <w:rFonts w:cs="Arial"/>
          <w:szCs w:val="22"/>
          <w:lang w:val="mn-MN" w:eastAsia="ja-JP"/>
        </w:rPr>
        <w:t>Уул уурхайн салбар дахь байгаль орчны харилцааг зохицуулдаг</w:t>
      </w:r>
      <w:r w:rsidR="00977670">
        <w:rPr>
          <w:rFonts w:eastAsia="Arial" w:cs="Arial"/>
          <w:szCs w:val="22"/>
          <w:lang w:val="mn-MN"/>
        </w:rPr>
        <w:t xml:space="preserve"> 18 хуулийн хүрээнд 46</w:t>
      </w:r>
      <w:r w:rsidRPr="00246351">
        <w:rPr>
          <w:rFonts w:eastAsia="Arial" w:cs="Arial"/>
          <w:szCs w:val="22"/>
          <w:lang w:val="mn-MN"/>
        </w:rPr>
        <w:t xml:space="preserve"> журам, аргачлал боловсруулахаар заагдсан</w:t>
      </w:r>
      <w:r w:rsidR="00246351" w:rsidRPr="00246351">
        <w:rPr>
          <w:rFonts w:eastAsia="Arial" w:cs="Arial"/>
          <w:szCs w:val="22"/>
          <w:lang w:val="mn-MN"/>
        </w:rPr>
        <w:t xml:space="preserve">аас </w:t>
      </w:r>
      <w:r w:rsidR="00977670">
        <w:rPr>
          <w:rFonts w:eastAsia="Arial" w:cs="Arial"/>
          <w:szCs w:val="22"/>
          <w:lang w:val="mn-MN"/>
        </w:rPr>
        <w:t>6</w:t>
      </w:r>
      <w:r w:rsidR="00BF604C">
        <w:rPr>
          <w:rFonts w:eastAsia="Arial" w:cs="Arial"/>
          <w:szCs w:val="22"/>
          <w:lang w:val="mn-MN"/>
        </w:rPr>
        <w:t xml:space="preserve"> </w:t>
      </w:r>
      <w:r w:rsidR="00246351" w:rsidRPr="00246351">
        <w:rPr>
          <w:rFonts w:eastAsia="Arial" w:cs="Arial"/>
          <w:szCs w:val="22"/>
          <w:lang w:val="mn-MN"/>
        </w:rPr>
        <w:t xml:space="preserve">нь </w:t>
      </w:r>
      <w:r w:rsidRPr="00246351">
        <w:rPr>
          <w:rFonts w:eastAsia="Arial" w:cs="Arial"/>
          <w:szCs w:val="22"/>
          <w:lang w:val="mn-MN"/>
        </w:rPr>
        <w:t>батлагдаагүй</w:t>
      </w:r>
      <w:r w:rsidR="00BF604C">
        <w:rPr>
          <w:rFonts w:eastAsia="Arial" w:cs="Arial"/>
          <w:szCs w:val="22"/>
          <w:lang w:val="mn-MN"/>
        </w:rPr>
        <w:t xml:space="preserve"> </w:t>
      </w:r>
      <w:r w:rsidR="00246351" w:rsidRPr="00246351">
        <w:rPr>
          <w:rFonts w:eastAsia="Arial" w:cs="Arial"/>
          <w:szCs w:val="22"/>
          <w:lang w:val="mn-MN"/>
        </w:rPr>
        <w:t>байна</w:t>
      </w:r>
      <w:r w:rsidRPr="00246351">
        <w:rPr>
          <w:rFonts w:eastAsia="Arial" w:cs="Arial"/>
          <w:szCs w:val="22"/>
          <w:lang w:val="mn-MN"/>
        </w:rPr>
        <w:t xml:space="preserve">. Эдгээрийн дийлэнх нь </w:t>
      </w:r>
      <w:r w:rsidR="009C16C3">
        <w:rPr>
          <w:rFonts w:eastAsia="Arial" w:cs="Arial"/>
          <w:szCs w:val="22"/>
          <w:lang w:val="mn-MN"/>
        </w:rPr>
        <w:t>АМТХ-д</w:t>
      </w:r>
      <w:r w:rsidRPr="00246351">
        <w:rPr>
          <w:rFonts w:eastAsia="Arial" w:cs="Arial"/>
          <w:szCs w:val="22"/>
          <w:lang w:val="mn-MN"/>
        </w:rPr>
        <w:t xml:space="preserve"> заасан журам байна</w:t>
      </w:r>
      <w:r w:rsidR="008C597C">
        <w:rPr>
          <w:rFonts w:eastAsia="Arial" w:cs="Arial"/>
          <w:szCs w:val="22"/>
          <w:lang w:val="mn-MN"/>
        </w:rPr>
        <w:t>:</w:t>
      </w:r>
    </w:p>
    <w:p w:rsidR="00463795" w:rsidRPr="00CC580E" w:rsidRDefault="00463795" w:rsidP="00B447B7">
      <w:pPr>
        <w:pStyle w:val="ListParagraph"/>
        <w:numPr>
          <w:ilvl w:val="0"/>
          <w:numId w:val="22"/>
        </w:numPr>
        <w:spacing w:before="120" w:after="120" w:line="276" w:lineRule="auto"/>
        <w:ind w:right="72"/>
        <w:rPr>
          <w:rFonts w:eastAsia="Arial" w:cs="Arial"/>
          <w:szCs w:val="22"/>
          <w:lang w:val="mn-MN"/>
        </w:rPr>
      </w:pPr>
      <w:r w:rsidRPr="00CC580E">
        <w:rPr>
          <w:rFonts w:eastAsia="Arial" w:cs="Arial"/>
          <w:szCs w:val="22"/>
          <w:lang w:val="mn-MN"/>
        </w:rPr>
        <w:t>БОАЖ</w:t>
      </w:r>
      <w:r w:rsidR="00DF0AA4" w:rsidRPr="00CC580E">
        <w:rPr>
          <w:rFonts w:eastAsia="Arial" w:cs="Arial"/>
          <w:szCs w:val="22"/>
          <w:lang w:val="mn-MN"/>
        </w:rPr>
        <w:t>Я</w:t>
      </w:r>
      <w:r w:rsidRPr="00CC580E">
        <w:rPr>
          <w:rFonts w:eastAsia="Arial" w:cs="Arial"/>
          <w:szCs w:val="22"/>
          <w:lang w:val="mn-MN"/>
        </w:rPr>
        <w:t>, УУХҮ</w:t>
      </w:r>
      <w:r w:rsidR="00DF0AA4" w:rsidRPr="00CC580E">
        <w:rPr>
          <w:rFonts w:eastAsia="Arial" w:cs="Arial"/>
          <w:szCs w:val="22"/>
          <w:lang w:val="mn-MN"/>
        </w:rPr>
        <w:t>Я</w:t>
      </w:r>
      <w:r w:rsidRPr="00CC580E">
        <w:rPr>
          <w:rFonts w:eastAsia="Arial" w:cs="Arial"/>
          <w:szCs w:val="22"/>
          <w:lang w:val="mn-MN"/>
        </w:rPr>
        <w:t>-н</w:t>
      </w:r>
      <w:r w:rsidR="00DF0AA4" w:rsidRPr="00CC580E">
        <w:rPr>
          <w:rFonts w:eastAsia="Arial" w:cs="Arial"/>
          <w:szCs w:val="22"/>
          <w:lang w:val="mn-MN"/>
        </w:rPr>
        <w:t>ы</w:t>
      </w:r>
      <w:r w:rsidRPr="00CC580E">
        <w:rPr>
          <w:rFonts w:eastAsia="Arial" w:cs="Arial"/>
          <w:szCs w:val="22"/>
          <w:lang w:val="mn-MN"/>
        </w:rPr>
        <w:t xml:space="preserve"> сайдын хамтран батлах ёстой </w:t>
      </w:r>
      <w:r w:rsidRPr="00CC580E">
        <w:rPr>
          <w:rFonts w:cs="Arial"/>
          <w:szCs w:val="22"/>
          <w:shd w:val="clear" w:color="auto" w:fill="FFFFFF"/>
          <w:lang w:val="mn-MN"/>
        </w:rPr>
        <w:t xml:space="preserve">Уул уурхайн үйлдвэрлэлийн хаалтын нөхөн сэргээлт хийх журам </w:t>
      </w:r>
      <w:r w:rsidR="00246351" w:rsidRPr="00CC580E">
        <w:rPr>
          <w:rFonts w:cs="Arial"/>
          <w:szCs w:val="22"/>
          <w:shd w:val="clear" w:color="auto" w:fill="FFFFFF"/>
        </w:rPr>
        <w:t>(</w:t>
      </w:r>
      <w:r w:rsidRPr="00CC580E">
        <w:rPr>
          <w:rFonts w:cs="Arial"/>
          <w:szCs w:val="22"/>
          <w:shd w:val="clear" w:color="auto" w:fill="FFFFFF"/>
          <w:lang w:val="mn-MN"/>
        </w:rPr>
        <w:t>БОХТХ, АМТХ</w:t>
      </w:r>
      <w:r w:rsidR="00246351" w:rsidRPr="00CC580E">
        <w:rPr>
          <w:rFonts w:cs="Arial"/>
          <w:szCs w:val="22"/>
          <w:shd w:val="clear" w:color="auto" w:fill="FFFFFF"/>
        </w:rPr>
        <w:t>)</w:t>
      </w:r>
      <w:r w:rsidR="00CC580E">
        <w:rPr>
          <w:rFonts w:cs="Arial"/>
          <w:szCs w:val="22"/>
          <w:shd w:val="clear" w:color="auto" w:fill="FFFFFF"/>
          <w:lang w:val="mn-MN"/>
        </w:rPr>
        <w:t>.</w:t>
      </w:r>
    </w:p>
    <w:p w:rsidR="00463795" w:rsidRPr="00CC580E" w:rsidRDefault="00463795" w:rsidP="00B447B7">
      <w:pPr>
        <w:pStyle w:val="ListParagraph"/>
        <w:numPr>
          <w:ilvl w:val="0"/>
          <w:numId w:val="22"/>
        </w:numPr>
        <w:spacing w:before="120" w:after="120" w:line="276" w:lineRule="auto"/>
        <w:ind w:right="72"/>
        <w:rPr>
          <w:rFonts w:eastAsia="Arial" w:cs="Arial"/>
          <w:szCs w:val="22"/>
          <w:lang w:val="mn-MN"/>
        </w:rPr>
      </w:pPr>
      <w:r w:rsidRPr="00CC580E">
        <w:rPr>
          <w:rFonts w:eastAsia="Arial" w:cs="Arial"/>
          <w:szCs w:val="22"/>
          <w:lang w:val="mn-MN"/>
        </w:rPr>
        <w:t xml:space="preserve">УУХҮ-ийн сайдын батлах </w:t>
      </w:r>
      <w:r w:rsidRPr="00CC580E">
        <w:rPr>
          <w:rFonts w:eastAsia="Arial" w:cs="Arial"/>
          <w:spacing w:val="-1"/>
          <w:szCs w:val="22"/>
          <w:lang w:val="mn-MN"/>
        </w:rPr>
        <w:t xml:space="preserve">Баяжуулах үйлдвэрт тавигдах шаардлага, үйл ажиллагаа эрхлэх журам </w:t>
      </w:r>
      <w:r w:rsidR="00246351" w:rsidRPr="00CC580E">
        <w:rPr>
          <w:rFonts w:eastAsia="Arial" w:cs="Arial"/>
          <w:spacing w:val="-1"/>
          <w:szCs w:val="22"/>
        </w:rPr>
        <w:t>(</w:t>
      </w:r>
      <w:r w:rsidRPr="00CC580E">
        <w:rPr>
          <w:rFonts w:eastAsia="Arial" w:cs="Arial"/>
          <w:spacing w:val="-1"/>
          <w:szCs w:val="22"/>
          <w:lang w:val="mn-MN"/>
        </w:rPr>
        <w:t>АМТХ</w:t>
      </w:r>
      <w:r w:rsidR="00246351" w:rsidRPr="00CC580E">
        <w:rPr>
          <w:rFonts w:eastAsia="Arial" w:cs="Arial"/>
          <w:spacing w:val="-1"/>
          <w:szCs w:val="22"/>
        </w:rPr>
        <w:t>)</w:t>
      </w:r>
      <w:r w:rsidRPr="00CC580E">
        <w:rPr>
          <w:rFonts w:eastAsia="Arial" w:cs="Arial"/>
          <w:spacing w:val="-1"/>
          <w:szCs w:val="22"/>
          <w:lang w:val="mn-MN"/>
        </w:rPr>
        <w:t>.</w:t>
      </w:r>
    </w:p>
    <w:p w:rsidR="00463795" w:rsidRPr="00CC580E" w:rsidRDefault="00463795" w:rsidP="00B447B7">
      <w:pPr>
        <w:pStyle w:val="ListParagraph"/>
        <w:numPr>
          <w:ilvl w:val="0"/>
          <w:numId w:val="22"/>
        </w:numPr>
        <w:spacing w:before="120" w:after="120" w:line="276" w:lineRule="auto"/>
        <w:ind w:right="72"/>
        <w:rPr>
          <w:rFonts w:eastAsia="Arial" w:cs="Arial"/>
          <w:szCs w:val="22"/>
          <w:lang w:val="mn-MN"/>
        </w:rPr>
      </w:pPr>
      <w:r w:rsidRPr="00CC580E">
        <w:rPr>
          <w:rFonts w:eastAsia="Arial" w:cs="Arial"/>
          <w:szCs w:val="22"/>
          <w:lang w:val="mn-MN"/>
        </w:rPr>
        <w:t>УУХҮ-ийн сайдын батлах</w:t>
      </w:r>
      <w:r w:rsidRPr="00CC580E">
        <w:rPr>
          <w:rFonts w:eastAsia="Arial" w:cs="Arial"/>
          <w:spacing w:val="-1"/>
          <w:szCs w:val="22"/>
          <w:lang w:val="mn-MN"/>
        </w:rPr>
        <w:t xml:space="preserve"> Эрдэс баялгийн мэдээллийн сангийн журам </w:t>
      </w:r>
      <w:r w:rsidR="00246351" w:rsidRPr="00CC580E">
        <w:rPr>
          <w:rFonts w:eastAsia="Arial" w:cs="Arial"/>
          <w:spacing w:val="-1"/>
          <w:szCs w:val="22"/>
        </w:rPr>
        <w:t>(</w:t>
      </w:r>
      <w:r w:rsidRPr="00CC580E">
        <w:rPr>
          <w:rFonts w:eastAsia="Arial" w:cs="Arial"/>
          <w:spacing w:val="-1"/>
          <w:szCs w:val="22"/>
          <w:lang w:val="mn-MN"/>
        </w:rPr>
        <w:t>АМТХ</w:t>
      </w:r>
      <w:r w:rsidR="00246351" w:rsidRPr="00CC580E">
        <w:rPr>
          <w:rFonts w:eastAsia="Arial" w:cs="Arial"/>
          <w:spacing w:val="-1"/>
          <w:szCs w:val="22"/>
        </w:rPr>
        <w:t>)</w:t>
      </w:r>
      <w:r w:rsidRPr="00CC580E">
        <w:rPr>
          <w:rFonts w:eastAsia="Arial" w:cs="Arial"/>
          <w:spacing w:val="-1"/>
          <w:szCs w:val="22"/>
          <w:lang w:val="mn-MN"/>
        </w:rPr>
        <w:t>.</w:t>
      </w:r>
    </w:p>
    <w:p w:rsidR="00463795" w:rsidRPr="00CC580E" w:rsidRDefault="00463795" w:rsidP="00B447B7">
      <w:pPr>
        <w:pStyle w:val="ListParagraph"/>
        <w:numPr>
          <w:ilvl w:val="0"/>
          <w:numId w:val="22"/>
        </w:numPr>
        <w:spacing w:before="120" w:after="120" w:line="276" w:lineRule="auto"/>
        <w:ind w:right="72"/>
        <w:rPr>
          <w:rFonts w:eastAsia="Arial" w:cs="Arial"/>
          <w:szCs w:val="22"/>
          <w:lang w:val="mn-MN"/>
        </w:rPr>
      </w:pPr>
      <w:r w:rsidRPr="00CC580E">
        <w:rPr>
          <w:rFonts w:eastAsia="Arial" w:cs="Arial"/>
          <w:szCs w:val="22"/>
          <w:lang w:val="mn-MN"/>
        </w:rPr>
        <w:t>УУХҮ-ийн сайдын батлах</w:t>
      </w:r>
      <w:r w:rsidRPr="00CC580E">
        <w:rPr>
          <w:rFonts w:eastAsia="Arial" w:cs="Arial"/>
          <w:spacing w:val="-1"/>
          <w:szCs w:val="22"/>
          <w:lang w:val="mn-MN"/>
        </w:rPr>
        <w:t xml:space="preserve"> Ашигт малтмалын баялаг, ордын нөөц, хайгуулын ажлын үр дүнг нийтэд нээлттэй тайлагнах журам </w:t>
      </w:r>
      <w:r w:rsidR="00246351" w:rsidRPr="00CC580E">
        <w:rPr>
          <w:rFonts w:eastAsia="Arial" w:cs="Arial"/>
          <w:spacing w:val="-1"/>
          <w:szCs w:val="22"/>
        </w:rPr>
        <w:t>(</w:t>
      </w:r>
      <w:r w:rsidRPr="00CC580E">
        <w:rPr>
          <w:rFonts w:eastAsia="Arial" w:cs="Arial"/>
          <w:spacing w:val="-1"/>
          <w:szCs w:val="22"/>
          <w:lang w:val="mn-MN"/>
        </w:rPr>
        <w:t>АМТХ</w:t>
      </w:r>
      <w:r w:rsidR="00246351" w:rsidRPr="00CC580E">
        <w:rPr>
          <w:rFonts w:eastAsia="Arial" w:cs="Arial"/>
          <w:spacing w:val="-1"/>
          <w:szCs w:val="22"/>
        </w:rPr>
        <w:t>)</w:t>
      </w:r>
      <w:r w:rsidRPr="00CC580E">
        <w:rPr>
          <w:rFonts w:eastAsia="Arial" w:cs="Arial"/>
          <w:spacing w:val="-1"/>
          <w:szCs w:val="22"/>
          <w:lang w:val="mn-MN"/>
        </w:rPr>
        <w:t>.</w:t>
      </w:r>
    </w:p>
    <w:p w:rsidR="00463795" w:rsidRPr="00CC580E" w:rsidRDefault="00463795" w:rsidP="00B447B7">
      <w:pPr>
        <w:pStyle w:val="ListParagraph"/>
        <w:numPr>
          <w:ilvl w:val="0"/>
          <w:numId w:val="22"/>
        </w:numPr>
        <w:spacing w:before="120" w:after="120" w:line="276" w:lineRule="auto"/>
        <w:ind w:right="72"/>
        <w:rPr>
          <w:rFonts w:eastAsia="Arial" w:cs="Arial"/>
          <w:szCs w:val="22"/>
          <w:lang w:val="mn-MN"/>
        </w:rPr>
      </w:pPr>
      <w:r w:rsidRPr="00CC580E">
        <w:rPr>
          <w:rFonts w:cs="Arial"/>
          <w:shd w:val="clear" w:color="auto" w:fill="FFFFFF"/>
          <w:lang w:val="mn-MN"/>
        </w:rPr>
        <w:t xml:space="preserve">Засгийн газраас батлах </w:t>
      </w:r>
      <w:r w:rsidRPr="00CC580E">
        <w:rPr>
          <w:rFonts w:cs="Arial"/>
          <w:szCs w:val="22"/>
          <w:shd w:val="clear" w:color="auto" w:fill="FFFFFF"/>
          <w:lang w:val="mn-MN"/>
        </w:rPr>
        <w:t>А</w:t>
      </w:r>
      <w:r w:rsidRPr="00CC580E">
        <w:rPr>
          <w:rFonts w:cs="Arial"/>
          <w:szCs w:val="22"/>
          <w:shd w:val="clear" w:color="auto" w:fill="FFFFFF"/>
        </w:rPr>
        <w:t xml:space="preserve">юултай хог хаягдлыг цуглуулах, савлах, түр байршуулах, тээвэрлэх, устгах, дахин боловсруулах, хадгалахтай холбогдсон </w:t>
      </w:r>
      <w:r w:rsidRPr="00CC580E">
        <w:rPr>
          <w:rFonts w:cs="Arial"/>
          <w:szCs w:val="22"/>
          <w:shd w:val="clear" w:color="auto" w:fill="FFFFFF"/>
        </w:rPr>
        <w:lastRenderedPageBreak/>
        <w:t>болон уг үйл ажиллагааг эрхлэх иргэн, аж ахуйн нэгж, байгууллагад зөвшөөрөл олгох журам</w:t>
      </w:r>
      <w:r w:rsidR="00CC580E">
        <w:rPr>
          <w:rFonts w:cs="Arial"/>
          <w:szCs w:val="22"/>
          <w:shd w:val="clear" w:color="auto" w:fill="FFFFFF"/>
          <w:lang w:val="mn-MN"/>
        </w:rPr>
        <w:t xml:space="preserve"> </w:t>
      </w:r>
      <w:r w:rsidR="00246351" w:rsidRPr="00CC580E">
        <w:rPr>
          <w:rFonts w:cs="Arial"/>
          <w:szCs w:val="22"/>
          <w:shd w:val="clear" w:color="auto" w:fill="FFFFFF"/>
        </w:rPr>
        <w:t>(</w:t>
      </w:r>
      <w:r w:rsidR="009C16C3" w:rsidRPr="00CC580E">
        <w:rPr>
          <w:rFonts w:cs="Arial"/>
          <w:noProof/>
          <w:color w:val="000000"/>
          <w:lang w:val="mn-MN"/>
        </w:rPr>
        <w:t>Хог хаягдлын тухай хууль</w:t>
      </w:r>
      <w:r w:rsidR="00246351" w:rsidRPr="00CC580E">
        <w:rPr>
          <w:rFonts w:cs="Arial"/>
          <w:szCs w:val="22"/>
          <w:shd w:val="clear" w:color="auto" w:fill="FFFFFF"/>
        </w:rPr>
        <w:t>)</w:t>
      </w:r>
      <w:r w:rsidRPr="00CC580E">
        <w:rPr>
          <w:rFonts w:cs="Arial"/>
          <w:szCs w:val="22"/>
          <w:shd w:val="clear" w:color="auto" w:fill="FFFFFF"/>
          <w:lang w:val="mn-MN"/>
        </w:rPr>
        <w:t>.</w:t>
      </w:r>
    </w:p>
    <w:p w:rsidR="00977670" w:rsidRPr="00CC580E" w:rsidRDefault="00977670" w:rsidP="00B447B7">
      <w:pPr>
        <w:pStyle w:val="ListParagraph"/>
        <w:numPr>
          <w:ilvl w:val="0"/>
          <w:numId w:val="22"/>
        </w:numPr>
        <w:spacing w:before="120" w:after="120" w:line="276" w:lineRule="auto"/>
        <w:ind w:right="72"/>
        <w:rPr>
          <w:rFonts w:cs="Arial"/>
          <w:szCs w:val="22"/>
          <w:shd w:val="clear" w:color="auto" w:fill="FFFFFF"/>
        </w:rPr>
      </w:pPr>
      <w:r w:rsidRPr="00CC580E">
        <w:rPr>
          <w:rFonts w:cs="Arial"/>
          <w:szCs w:val="22"/>
          <w:shd w:val="clear" w:color="auto" w:fill="FFFFFF"/>
        </w:rPr>
        <w:t>Засгийн газраас батлах Ахуйн хэрэгцээнээс гарч байгаа хаягдал уснаас төлбөр авах журам (У</w:t>
      </w:r>
      <w:r w:rsidR="009C16C3" w:rsidRPr="00CC580E">
        <w:rPr>
          <w:rFonts w:cs="Arial"/>
          <w:szCs w:val="22"/>
          <w:shd w:val="clear" w:color="auto" w:fill="FFFFFF"/>
        </w:rPr>
        <w:t>с бохирдуулсны төлбөрийн тухай хууль</w:t>
      </w:r>
      <w:r w:rsidRPr="00CC580E">
        <w:rPr>
          <w:rFonts w:cs="Arial"/>
          <w:szCs w:val="22"/>
          <w:shd w:val="clear" w:color="auto" w:fill="FFFFFF"/>
        </w:rPr>
        <w:t>).</w:t>
      </w:r>
    </w:p>
    <w:p w:rsidR="00246351" w:rsidRPr="00246351" w:rsidRDefault="00246351" w:rsidP="00CC580E">
      <w:pPr>
        <w:spacing w:before="120" w:after="120" w:line="276" w:lineRule="auto"/>
        <w:rPr>
          <w:rFonts w:eastAsia="Arial" w:cs="Arial"/>
          <w:szCs w:val="22"/>
          <w:lang w:val="mn-MN"/>
        </w:rPr>
      </w:pPr>
      <w:r w:rsidRPr="004B4193">
        <w:rPr>
          <w:rFonts w:eastAsia="Arial" w:cs="Arial"/>
          <w:szCs w:val="22"/>
          <w:lang w:val="mn-MN"/>
        </w:rPr>
        <w:t>Мөн д</w:t>
      </w:r>
      <w:r w:rsidRPr="00246351">
        <w:rPr>
          <w:rFonts w:eastAsia="Arial" w:cs="Arial"/>
          <w:szCs w:val="22"/>
          <w:lang w:val="mn-MN"/>
        </w:rPr>
        <w:t>ээрх хуулиудад шууд батлахаар заагаагүй уул уурхайн үйл ажиллагаатай холбоотой 3 журмыг БОАЖЯ, МХЕГ-аас батлан мөрдүүлж байна. Үүнд:</w:t>
      </w:r>
    </w:p>
    <w:p w:rsidR="00246351" w:rsidRPr="00CC580E" w:rsidRDefault="00246351" w:rsidP="00CC580E">
      <w:pPr>
        <w:pStyle w:val="ListParagraph"/>
        <w:numPr>
          <w:ilvl w:val="0"/>
          <w:numId w:val="6"/>
        </w:numPr>
        <w:spacing w:before="120" w:after="120" w:line="276" w:lineRule="auto"/>
        <w:ind w:right="72"/>
        <w:rPr>
          <w:rFonts w:eastAsia="Arial" w:cs="Arial"/>
          <w:szCs w:val="22"/>
          <w:lang w:val="mn-MN"/>
        </w:rPr>
      </w:pPr>
      <w:r w:rsidRPr="00CC580E">
        <w:rPr>
          <w:rFonts w:eastAsia="Arial" w:cs="Arial"/>
          <w:spacing w:val="1"/>
          <w:szCs w:val="22"/>
          <w:lang w:val="mn-MN"/>
        </w:rPr>
        <w:t>Х</w:t>
      </w:r>
      <w:r w:rsidRPr="00CC580E">
        <w:rPr>
          <w:rFonts w:eastAsia="Arial" w:cs="Arial"/>
          <w:spacing w:val="-3"/>
          <w:szCs w:val="22"/>
          <w:lang w:val="mn-MN"/>
        </w:rPr>
        <w:t>о</w:t>
      </w:r>
      <w:r w:rsidRPr="00CC580E">
        <w:rPr>
          <w:rFonts w:eastAsia="Arial" w:cs="Arial"/>
          <w:szCs w:val="22"/>
          <w:lang w:val="mn-MN"/>
        </w:rPr>
        <w:t xml:space="preserve">г </w:t>
      </w:r>
      <w:r w:rsidRPr="00CC580E">
        <w:rPr>
          <w:rFonts w:eastAsia="Arial" w:cs="Arial"/>
          <w:spacing w:val="-2"/>
          <w:szCs w:val="22"/>
          <w:lang w:val="mn-MN"/>
        </w:rPr>
        <w:t>х</w:t>
      </w:r>
      <w:r w:rsidRPr="00CC580E">
        <w:rPr>
          <w:rFonts w:eastAsia="Arial" w:cs="Arial"/>
          <w:szCs w:val="22"/>
          <w:lang w:val="mn-MN"/>
        </w:rPr>
        <w:t>ая</w:t>
      </w:r>
      <w:r w:rsidRPr="00CC580E">
        <w:rPr>
          <w:rFonts w:eastAsia="Arial" w:cs="Arial"/>
          <w:spacing w:val="1"/>
          <w:szCs w:val="22"/>
          <w:lang w:val="mn-MN"/>
        </w:rPr>
        <w:t>гд</w:t>
      </w:r>
      <w:r w:rsidRPr="00CC580E">
        <w:rPr>
          <w:rFonts w:eastAsia="Arial" w:cs="Arial"/>
          <w:spacing w:val="-3"/>
          <w:szCs w:val="22"/>
          <w:lang w:val="mn-MN"/>
        </w:rPr>
        <w:t>а</w:t>
      </w:r>
      <w:r w:rsidRPr="00CC580E">
        <w:rPr>
          <w:rFonts w:eastAsia="Arial" w:cs="Arial"/>
          <w:szCs w:val="22"/>
          <w:lang w:val="mn-MN"/>
        </w:rPr>
        <w:t>л б</w:t>
      </w:r>
      <w:r w:rsidRPr="00CC580E">
        <w:rPr>
          <w:rFonts w:eastAsia="Arial" w:cs="Arial"/>
          <w:spacing w:val="-2"/>
          <w:szCs w:val="22"/>
          <w:lang w:val="mn-MN"/>
        </w:rPr>
        <w:t>у</w:t>
      </w:r>
      <w:r w:rsidRPr="00CC580E">
        <w:rPr>
          <w:rFonts w:eastAsia="Arial" w:cs="Arial"/>
          <w:spacing w:val="1"/>
          <w:szCs w:val="22"/>
          <w:lang w:val="mn-MN"/>
        </w:rPr>
        <w:t>л</w:t>
      </w:r>
      <w:r w:rsidRPr="00CC580E">
        <w:rPr>
          <w:rFonts w:eastAsia="Arial" w:cs="Arial"/>
          <w:spacing w:val="-3"/>
          <w:szCs w:val="22"/>
          <w:lang w:val="mn-MN"/>
        </w:rPr>
        <w:t>а</w:t>
      </w:r>
      <w:r w:rsidRPr="00CC580E">
        <w:rPr>
          <w:rFonts w:eastAsia="Arial" w:cs="Arial"/>
          <w:spacing w:val="-2"/>
          <w:szCs w:val="22"/>
          <w:lang w:val="mn-MN"/>
        </w:rPr>
        <w:t>х</w:t>
      </w:r>
      <w:r w:rsidRPr="00CC580E">
        <w:rPr>
          <w:rFonts w:eastAsia="Arial" w:cs="Arial"/>
          <w:szCs w:val="22"/>
          <w:lang w:val="mn-MN"/>
        </w:rPr>
        <w:t xml:space="preserve">, </w:t>
      </w:r>
      <w:r w:rsidRPr="00CC580E">
        <w:rPr>
          <w:rFonts w:eastAsia="Arial" w:cs="Arial"/>
          <w:spacing w:val="-2"/>
          <w:szCs w:val="22"/>
          <w:lang w:val="mn-MN"/>
        </w:rPr>
        <w:t>у</w:t>
      </w:r>
      <w:r w:rsidRPr="00CC580E">
        <w:rPr>
          <w:rFonts w:eastAsia="Arial" w:cs="Arial"/>
          <w:szCs w:val="22"/>
          <w:lang w:val="mn-MN"/>
        </w:rPr>
        <w:t>стг</w:t>
      </w:r>
      <w:r w:rsidRPr="00CC580E">
        <w:rPr>
          <w:rFonts w:eastAsia="Arial" w:cs="Arial"/>
          <w:spacing w:val="2"/>
          <w:szCs w:val="22"/>
          <w:lang w:val="mn-MN"/>
        </w:rPr>
        <w:t>а</w:t>
      </w:r>
      <w:r w:rsidRPr="00CC580E">
        <w:rPr>
          <w:rFonts w:eastAsia="Arial" w:cs="Arial"/>
          <w:szCs w:val="22"/>
          <w:lang w:val="mn-MN"/>
        </w:rPr>
        <w:t>х</w:t>
      </w:r>
      <w:r w:rsidR="00BF604C" w:rsidRPr="00CC580E">
        <w:rPr>
          <w:rFonts w:eastAsia="Arial" w:cs="Arial"/>
          <w:szCs w:val="22"/>
          <w:lang w:val="mn-MN"/>
        </w:rPr>
        <w:t xml:space="preserve"> </w:t>
      </w:r>
      <w:r w:rsidRPr="00CC580E">
        <w:rPr>
          <w:rFonts w:eastAsia="Arial" w:cs="Arial"/>
          <w:szCs w:val="22"/>
          <w:lang w:val="mn-MN"/>
        </w:rPr>
        <w:t>з</w:t>
      </w:r>
      <w:r w:rsidRPr="00CC580E">
        <w:rPr>
          <w:rFonts w:eastAsia="Arial" w:cs="Arial"/>
          <w:spacing w:val="-1"/>
          <w:szCs w:val="22"/>
          <w:lang w:val="mn-MN"/>
        </w:rPr>
        <w:t>о</w:t>
      </w:r>
      <w:r w:rsidRPr="00CC580E">
        <w:rPr>
          <w:rFonts w:eastAsia="Arial" w:cs="Arial"/>
          <w:szCs w:val="22"/>
          <w:lang w:val="mn-MN"/>
        </w:rPr>
        <w:t>р</w:t>
      </w:r>
      <w:r w:rsidRPr="00CC580E">
        <w:rPr>
          <w:rFonts w:eastAsia="Arial" w:cs="Arial"/>
          <w:spacing w:val="1"/>
          <w:szCs w:val="22"/>
          <w:lang w:val="mn-MN"/>
        </w:rPr>
        <w:t>и</w:t>
      </w:r>
      <w:r w:rsidRPr="00CC580E">
        <w:rPr>
          <w:rFonts w:eastAsia="Arial" w:cs="Arial"/>
          <w:spacing w:val="-2"/>
          <w:szCs w:val="22"/>
          <w:lang w:val="mn-MN"/>
        </w:rPr>
        <w:t>у</w:t>
      </w:r>
      <w:r w:rsidRPr="00CC580E">
        <w:rPr>
          <w:rFonts w:eastAsia="Arial" w:cs="Arial"/>
          <w:spacing w:val="1"/>
          <w:szCs w:val="22"/>
          <w:lang w:val="mn-MN"/>
        </w:rPr>
        <w:t>л</w:t>
      </w:r>
      <w:r w:rsidRPr="00CC580E">
        <w:rPr>
          <w:rFonts w:eastAsia="Arial" w:cs="Arial"/>
          <w:szCs w:val="22"/>
          <w:lang w:val="mn-MN"/>
        </w:rPr>
        <w:t>алтын ба</w:t>
      </w:r>
      <w:r w:rsidRPr="00CC580E">
        <w:rPr>
          <w:rFonts w:eastAsia="Arial" w:cs="Arial"/>
          <w:spacing w:val="-1"/>
          <w:szCs w:val="22"/>
          <w:lang w:val="mn-MN"/>
        </w:rPr>
        <w:t>й</w:t>
      </w:r>
      <w:r w:rsidRPr="00CC580E">
        <w:rPr>
          <w:rFonts w:eastAsia="Arial" w:cs="Arial"/>
          <w:spacing w:val="1"/>
          <w:szCs w:val="22"/>
          <w:lang w:val="mn-MN"/>
        </w:rPr>
        <w:t>г</w:t>
      </w:r>
      <w:r w:rsidRPr="00CC580E">
        <w:rPr>
          <w:rFonts w:eastAsia="Arial" w:cs="Arial"/>
          <w:spacing w:val="-2"/>
          <w:szCs w:val="22"/>
          <w:lang w:val="mn-MN"/>
        </w:rPr>
        <w:t>уу</w:t>
      </w:r>
      <w:r w:rsidRPr="00CC580E">
        <w:rPr>
          <w:rFonts w:eastAsia="Arial" w:cs="Arial"/>
          <w:spacing w:val="1"/>
          <w:szCs w:val="22"/>
          <w:lang w:val="mn-MN"/>
        </w:rPr>
        <w:t>л</w:t>
      </w:r>
      <w:r w:rsidRPr="00CC580E">
        <w:rPr>
          <w:rFonts w:eastAsia="Arial" w:cs="Arial"/>
          <w:szCs w:val="22"/>
          <w:lang w:val="mn-MN"/>
        </w:rPr>
        <w:t>а</w:t>
      </w:r>
      <w:r w:rsidRPr="00CC580E">
        <w:rPr>
          <w:rFonts w:eastAsia="Arial" w:cs="Arial"/>
          <w:spacing w:val="-1"/>
          <w:szCs w:val="22"/>
          <w:lang w:val="mn-MN"/>
        </w:rPr>
        <w:t>м</w:t>
      </w:r>
      <w:r w:rsidRPr="00CC580E">
        <w:rPr>
          <w:rFonts w:eastAsia="Arial" w:cs="Arial"/>
          <w:spacing w:val="1"/>
          <w:szCs w:val="22"/>
          <w:lang w:val="mn-MN"/>
        </w:rPr>
        <w:t>ж</w:t>
      </w:r>
      <w:r w:rsidRPr="00CC580E">
        <w:rPr>
          <w:rFonts w:eastAsia="Arial" w:cs="Arial"/>
          <w:szCs w:val="22"/>
          <w:lang w:val="mn-MN"/>
        </w:rPr>
        <w:t>,</w:t>
      </w:r>
      <w:r w:rsidR="00BF604C" w:rsidRPr="00CC580E">
        <w:rPr>
          <w:rFonts w:eastAsia="Arial" w:cs="Arial"/>
          <w:szCs w:val="22"/>
          <w:lang w:val="mn-MN"/>
        </w:rPr>
        <w:t xml:space="preserve"> </w:t>
      </w:r>
      <w:r w:rsidRPr="00CC580E">
        <w:rPr>
          <w:rFonts w:eastAsia="Arial" w:cs="Arial"/>
          <w:szCs w:val="22"/>
          <w:lang w:val="mn-MN"/>
        </w:rPr>
        <w:t>т</w:t>
      </w:r>
      <w:r w:rsidRPr="00CC580E">
        <w:rPr>
          <w:rFonts w:eastAsia="Arial" w:cs="Arial"/>
          <w:spacing w:val="-1"/>
          <w:szCs w:val="22"/>
          <w:lang w:val="mn-MN"/>
        </w:rPr>
        <w:t>ө</w:t>
      </w:r>
      <w:r w:rsidRPr="00CC580E">
        <w:rPr>
          <w:rFonts w:eastAsia="Arial" w:cs="Arial"/>
          <w:spacing w:val="-2"/>
          <w:szCs w:val="22"/>
          <w:lang w:val="mn-MN"/>
        </w:rPr>
        <w:t>в</w:t>
      </w:r>
      <w:r w:rsidRPr="00CC580E">
        <w:rPr>
          <w:rFonts w:eastAsia="Arial" w:cs="Arial"/>
          <w:spacing w:val="1"/>
          <w:szCs w:val="22"/>
          <w:lang w:val="mn-MN"/>
        </w:rPr>
        <w:t>л</w:t>
      </w:r>
      <w:r w:rsidRPr="00CC580E">
        <w:rPr>
          <w:rFonts w:eastAsia="Arial" w:cs="Arial"/>
          <w:szCs w:val="22"/>
          <w:lang w:val="mn-MN"/>
        </w:rPr>
        <w:t>ө</w:t>
      </w:r>
      <w:r w:rsidRPr="00CC580E">
        <w:rPr>
          <w:rFonts w:eastAsia="Arial" w:cs="Arial"/>
          <w:spacing w:val="-1"/>
          <w:szCs w:val="22"/>
          <w:lang w:val="mn-MN"/>
        </w:rPr>
        <w:t>р</w:t>
      </w:r>
      <w:r w:rsidRPr="00CC580E">
        <w:rPr>
          <w:rFonts w:eastAsia="Arial" w:cs="Arial"/>
          <w:szCs w:val="22"/>
          <w:lang w:val="mn-MN"/>
        </w:rPr>
        <w:t>сөн</w:t>
      </w:r>
      <w:r w:rsidR="00BF604C" w:rsidRPr="00CC580E">
        <w:rPr>
          <w:rFonts w:eastAsia="Arial" w:cs="Arial"/>
          <w:szCs w:val="22"/>
          <w:lang w:val="mn-MN"/>
        </w:rPr>
        <w:t xml:space="preserve"> </w:t>
      </w:r>
      <w:r w:rsidRPr="00CC580E">
        <w:rPr>
          <w:rFonts w:eastAsia="Arial" w:cs="Arial"/>
          <w:szCs w:val="22"/>
          <w:lang w:val="mn-MN"/>
        </w:rPr>
        <w:t>цэ</w:t>
      </w:r>
      <w:r w:rsidRPr="00CC580E">
        <w:rPr>
          <w:rFonts w:eastAsia="Arial" w:cs="Arial"/>
          <w:spacing w:val="1"/>
          <w:szCs w:val="22"/>
          <w:lang w:val="mn-MN"/>
        </w:rPr>
        <w:t>г</w:t>
      </w:r>
      <w:r w:rsidRPr="00CC580E">
        <w:rPr>
          <w:rFonts w:eastAsia="Arial" w:cs="Arial"/>
          <w:spacing w:val="-1"/>
          <w:szCs w:val="22"/>
          <w:lang w:val="mn-MN"/>
        </w:rPr>
        <w:t>ий</w:t>
      </w:r>
      <w:r w:rsidRPr="00CC580E">
        <w:rPr>
          <w:rFonts w:eastAsia="Arial" w:cs="Arial"/>
          <w:szCs w:val="22"/>
          <w:lang w:val="mn-MN"/>
        </w:rPr>
        <w:t>н</w:t>
      </w:r>
      <w:r w:rsidR="00BF604C" w:rsidRPr="00CC580E">
        <w:rPr>
          <w:rFonts w:eastAsia="Arial" w:cs="Arial"/>
          <w:szCs w:val="22"/>
          <w:lang w:val="mn-MN"/>
        </w:rPr>
        <w:t xml:space="preserve"> </w:t>
      </w:r>
      <w:r w:rsidRPr="00CC580E">
        <w:rPr>
          <w:rFonts w:eastAsia="Arial" w:cs="Arial"/>
          <w:szCs w:val="22"/>
          <w:lang w:val="mn-MN"/>
        </w:rPr>
        <w:t>т</w:t>
      </w:r>
      <w:r w:rsidRPr="00CC580E">
        <w:rPr>
          <w:rFonts w:eastAsia="Arial" w:cs="Arial"/>
          <w:spacing w:val="-1"/>
          <w:szCs w:val="22"/>
          <w:lang w:val="mn-MN"/>
        </w:rPr>
        <w:t>ө</w:t>
      </w:r>
      <w:r w:rsidRPr="00CC580E">
        <w:rPr>
          <w:rFonts w:eastAsia="Arial" w:cs="Arial"/>
          <w:szCs w:val="22"/>
          <w:lang w:val="mn-MN"/>
        </w:rPr>
        <w:t>р</w:t>
      </w:r>
      <w:r w:rsidRPr="00CC580E">
        <w:rPr>
          <w:rFonts w:eastAsia="Arial" w:cs="Arial"/>
          <w:spacing w:val="-1"/>
          <w:szCs w:val="22"/>
          <w:lang w:val="mn-MN"/>
        </w:rPr>
        <w:t>ө</w:t>
      </w:r>
      <w:r w:rsidRPr="00CC580E">
        <w:rPr>
          <w:rFonts w:eastAsia="Arial" w:cs="Arial"/>
          <w:spacing w:val="-2"/>
          <w:szCs w:val="22"/>
          <w:lang w:val="mn-MN"/>
        </w:rPr>
        <w:t>л</w:t>
      </w:r>
      <w:r w:rsidRPr="00CC580E">
        <w:rPr>
          <w:rFonts w:eastAsia="Arial" w:cs="Arial"/>
          <w:szCs w:val="22"/>
          <w:lang w:val="mn-MN"/>
        </w:rPr>
        <w:t>,</w:t>
      </w:r>
      <w:r w:rsidR="00BF604C" w:rsidRPr="00CC580E">
        <w:rPr>
          <w:rFonts w:eastAsia="Arial" w:cs="Arial"/>
          <w:szCs w:val="22"/>
          <w:lang w:val="mn-MN"/>
        </w:rPr>
        <w:t xml:space="preserve"> </w:t>
      </w:r>
      <w:r w:rsidRPr="00CC580E">
        <w:rPr>
          <w:rFonts w:eastAsia="Arial" w:cs="Arial"/>
          <w:szCs w:val="22"/>
          <w:lang w:val="mn-MN"/>
        </w:rPr>
        <w:t>тэ</w:t>
      </w:r>
      <w:r w:rsidRPr="00CC580E">
        <w:rPr>
          <w:rFonts w:eastAsia="Arial" w:cs="Arial"/>
          <w:spacing w:val="-2"/>
          <w:szCs w:val="22"/>
          <w:lang w:val="mn-MN"/>
        </w:rPr>
        <w:t>д</w:t>
      </w:r>
      <w:r w:rsidRPr="00CC580E">
        <w:rPr>
          <w:rFonts w:eastAsia="Arial" w:cs="Arial"/>
          <w:spacing w:val="1"/>
          <w:szCs w:val="22"/>
          <w:lang w:val="mn-MN"/>
        </w:rPr>
        <w:t>г</w:t>
      </w:r>
      <w:r w:rsidRPr="00CC580E">
        <w:rPr>
          <w:rFonts w:eastAsia="Arial" w:cs="Arial"/>
          <w:szCs w:val="22"/>
          <w:lang w:val="mn-MN"/>
        </w:rPr>
        <w:t>ээрт т</w:t>
      </w:r>
      <w:r w:rsidRPr="00CC580E">
        <w:rPr>
          <w:rFonts w:eastAsia="Arial" w:cs="Arial"/>
          <w:spacing w:val="-1"/>
          <w:szCs w:val="22"/>
          <w:lang w:val="mn-MN"/>
        </w:rPr>
        <w:t>а</w:t>
      </w:r>
      <w:r w:rsidRPr="00CC580E">
        <w:rPr>
          <w:rFonts w:eastAsia="Arial" w:cs="Arial"/>
          <w:szCs w:val="22"/>
          <w:lang w:val="mn-MN"/>
        </w:rPr>
        <w:t>в</w:t>
      </w:r>
      <w:r w:rsidRPr="00CC580E">
        <w:rPr>
          <w:rFonts w:eastAsia="Arial" w:cs="Arial"/>
          <w:spacing w:val="-1"/>
          <w:szCs w:val="22"/>
          <w:lang w:val="mn-MN"/>
        </w:rPr>
        <w:t>и</w:t>
      </w:r>
      <w:r w:rsidRPr="00CC580E">
        <w:rPr>
          <w:rFonts w:eastAsia="Arial" w:cs="Arial"/>
          <w:spacing w:val="1"/>
          <w:szCs w:val="22"/>
          <w:lang w:val="mn-MN"/>
        </w:rPr>
        <w:t>гд</w:t>
      </w:r>
      <w:r w:rsidRPr="00CC580E">
        <w:rPr>
          <w:rFonts w:eastAsia="Arial" w:cs="Arial"/>
          <w:szCs w:val="22"/>
          <w:lang w:val="mn-MN"/>
        </w:rPr>
        <w:t>ах шаард</w:t>
      </w:r>
      <w:r w:rsidRPr="00CC580E">
        <w:rPr>
          <w:rFonts w:eastAsia="Arial" w:cs="Arial"/>
          <w:spacing w:val="1"/>
          <w:szCs w:val="22"/>
          <w:lang w:val="mn-MN"/>
        </w:rPr>
        <w:t>л</w:t>
      </w:r>
      <w:r w:rsidRPr="00CC580E">
        <w:rPr>
          <w:rFonts w:eastAsia="Arial" w:cs="Arial"/>
          <w:spacing w:val="-3"/>
          <w:szCs w:val="22"/>
          <w:lang w:val="mn-MN"/>
        </w:rPr>
        <w:t>а</w:t>
      </w:r>
      <w:r w:rsidRPr="00CC580E">
        <w:rPr>
          <w:rFonts w:eastAsia="Arial" w:cs="Arial"/>
          <w:spacing w:val="1"/>
          <w:szCs w:val="22"/>
          <w:lang w:val="mn-MN"/>
        </w:rPr>
        <w:t>г</w:t>
      </w:r>
      <w:r w:rsidRPr="00CC580E">
        <w:rPr>
          <w:rFonts w:eastAsia="Arial" w:cs="Arial"/>
          <w:spacing w:val="-3"/>
          <w:szCs w:val="22"/>
          <w:lang w:val="mn-MN"/>
        </w:rPr>
        <w:t>а</w:t>
      </w:r>
      <w:r w:rsidRPr="00CC580E">
        <w:rPr>
          <w:rFonts w:eastAsia="Arial" w:cs="Arial"/>
          <w:szCs w:val="22"/>
          <w:lang w:val="mn-MN"/>
        </w:rPr>
        <w:t>,</w:t>
      </w:r>
      <w:r w:rsidR="00BF604C" w:rsidRPr="00CC580E">
        <w:rPr>
          <w:rFonts w:eastAsia="Arial" w:cs="Arial"/>
          <w:szCs w:val="22"/>
          <w:lang w:val="mn-MN"/>
        </w:rPr>
        <w:t xml:space="preserve"> </w:t>
      </w:r>
      <w:r w:rsidRPr="00CC580E">
        <w:rPr>
          <w:rFonts w:eastAsia="Arial" w:cs="Arial"/>
          <w:szCs w:val="22"/>
          <w:lang w:val="mn-MN"/>
        </w:rPr>
        <w:t>х</w:t>
      </w:r>
      <w:r w:rsidRPr="00CC580E">
        <w:rPr>
          <w:rFonts w:eastAsia="Arial" w:cs="Arial"/>
          <w:spacing w:val="-3"/>
          <w:szCs w:val="22"/>
          <w:lang w:val="mn-MN"/>
        </w:rPr>
        <w:t>о</w:t>
      </w:r>
      <w:r w:rsidRPr="00CC580E">
        <w:rPr>
          <w:rFonts w:eastAsia="Arial" w:cs="Arial"/>
          <w:szCs w:val="22"/>
          <w:lang w:val="mn-MN"/>
        </w:rPr>
        <w:t xml:space="preserve">г </w:t>
      </w:r>
      <w:r w:rsidRPr="00CC580E">
        <w:rPr>
          <w:rFonts w:eastAsia="Arial" w:cs="Arial"/>
          <w:spacing w:val="-2"/>
          <w:szCs w:val="22"/>
          <w:lang w:val="mn-MN"/>
        </w:rPr>
        <w:t>х</w:t>
      </w:r>
      <w:r w:rsidRPr="00CC580E">
        <w:rPr>
          <w:rFonts w:eastAsia="Arial" w:cs="Arial"/>
          <w:szCs w:val="22"/>
          <w:lang w:val="mn-MN"/>
        </w:rPr>
        <w:t>ая</w:t>
      </w:r>
      <w:r w:rsidRPr="00CC580E">
        <w:rPr>
          <w:rFonts w:eastAsia="Arial" w:cs="Arial"/>
          <w:spacing w:val="1"/>
          <w:szCs w:val="22"/>
          <w:lang w:val="mn-MN"/>
        </w:rPr>
        <w:t>гд</w:t>
      </w:r>
      <w:r w:rsidRPr="00CC580E">
        <w:rPr>
          <w:rFonts w:eastAsia="Arial" w:cs="Arial"/>
          <w:szCs w:val="22"/>
          <w:lang w:val="mn-MN"/>
        </w:rPr>
        <w:t>ал б</w:t>
      </w:r>
      <w:r w:rsidRPr="00CC580E">
        <w:rPr>
          <w:rFonts w:eastAsia="Arial" w:cs="Arial"/>
          <w:spacing w:val="-2"/>
          <w:szCs w:val="22"/>
          <w:lang w:val="mn-MN"/>
        </w:rPr>
        <w:t>у</w:t>
      </w:r>
      <w:r w:rsidRPr="00CC580E">
        <w:rPr>
          <w:rFonts w:eastAsia="Arial" w:cs="Arial"/>
          <w:spacing w:val="1"/>
          <w:szCs w:val="22"/>
          <w:lang w:val="mn-MN"/>
        </w:rPr>
        <w:t>л</w:t>
      </w:r>
      <w:r w:rsidRPr="00CC580E">
        <w:rPr>
          <w:rFonts w:eastAsia="Arial" w:cs="Arial"/>
          <w:szCs w:val="22"/>
          <w:lang w:val="mn-MN"/>
        </w:rPr>
        <w:t>а</w:t>
      </w:r>
      <w:r w:rsidRPr="00CC580E">
        <w:rPr>
          <w:rFonts w:eastAsia="Arial" w:cs="Arial"/>
          <w:spacing w:val="-3"/>
          <w:szCs w:val="22"/>
          <w:lang w:val="mn-MN"/>
        </w:rPr>
        <w:t>х</w:t>
      </w:r>
      <w:r w:rsidRPr="00CC580E">
        <w:rPr>
          <w:rFonts w:eastAsia="Arial" w:cs="Arial"/>
          <w:szCs w:val="22"/>
          <w:lang w:val="mn-MN"/>
        </w:rPr>
        <w:t>,</w:t>
      </w:r>
      <w:r w:rsidR="00BF604C" w:rsidRPr="00CC580E">
        <w:rPr>
          <w:rFonts w:eastAsia="Arial" w:cs="Arial"/>
          <w:szCs w:val="22"/>
          <w:lang w:val="mn-MN"/>
        </w:rPr>
        <w:t xml:space="preserve"> </w:t>
      </w:r>
      <w:r w:rsidRPr="00CC580E">
        <w:rPr>
          <w:rFonts w:eastAsia="Arial" w:cs="Arial"/>
          <w:spacing w:val="-2"/>
          <w:szCs w:val="22"/>
          <w:lang w:val="mn-MN"/>
        </w:rPr>
        <w:t>у</w:t>
      </w:r>
      <w:r w:rsidRPr="00CC580E">
        <w:rPr>
          <w:rFonts w:eastAsia="Arial" w:cs="Arial"/>
          <w:szCs w:val="22"/>
          <w:lang w:val="mn-MN"/>
        </w:rPr>
        <w:t>стгах</w:t>
      </w:r>
      <w:r w:rsidR="00BF604C" w:rsidRPr="00CC580E">
        <w:rPr>
          <w:rFonts w:eastAsia="Arial" w:cs="Arial"/>
          <w:szCs w:val="22"/>
          <w:lang w:val="mn-MN"/>
        </w:rPr>
        <w:t xml:space="preserve"> </w:t>
      </w:r>
      <w:r w:rsidRPr="00CC580E">
        <w:rPr>
          <w:rFonts w:eastAsia="Arial" w:cs="Arial"/>
          <w:szCs w:val="22"/>
          <w:lang w:val="mn-MN"/>
        </w:rPr>
        <w:t>ү</w:t>
      </w:r>
      <w:r w:rsidRPr="00CC580E">
        <w:rPr>
          <w:rFonts w:eastAsia="Arial" w:cs="Arial"/>
          <w:spacing w:val="-1"/>
          <w:szCs w:val="22"/>
          <w:lang w:val="mn-MN"/>
        </w:rPr>
        <w:t>й</w:t>
      </w:r>
      <w:r w:rsidRPr="00CC580E">
        <w:rPr>
          <w:rFonts w:eastAsia="Arial" w:cs="Arial"/>
          <w:szCs w:val="22"/>
          <w:lang w:val="mn-MN"/>
        </w:rPr>
        <w:t>л</w:t>
      </w:r>
      <w:r w:rsidR="00CC580E">
        <w:rPr>
          <w:rFonts w:eastAsia="Arial" w:cs="Arial"/>
          <w:szCs w:val="22"/>
          <w:lang w:val="mn-MN"/>
        </w:rPr>
        <w:t xml:space="preserve"> </w:t>
      </w:r>
      <w:r w:rsidRPr="00CC580E">
        <w:rPr>
          <w:rFonts w:eastAsia="Arial" w:cs="Arial"/>
          <w:spacing w:val="-3"/>
          <w:szCs w:val="22"/>
          <w:lang w:val="mn-MN"/>
        </w:rPr>
        <w:t>а</w:t>
      </w:r>
      <w:r w:rsidRPr="00CC580E">
        <w:rPr>
          <w:rFonts w:eastAsia="Arial" w:cs="Arial"/>
          <w:spacing w:val="1"/>
          <w:szCs w:val="22"/>
          <w:lang w:val="mn-MN"/>
        </w:rPr>
        <w:t>ж</w:t>
      </w:r>
      <w:r w:rsidRPr="00CC580E">
        <w:rPr>
          <w:rFonts w:eastAsia="Arial" w:cs="Arial"/>
          <w:spacing w:val="-1"/>
          <w:szCs w:val="22"/>
          <w:lang w:val="mn-MN"/>
        </w:rPr>
        <w:t>и</w:t>
      </w:r>
      <w:r w:rsidRPr="00CC580E">
        <w:rPr>
          <w:rFonts w:eastAsia="Arial" w:cs="Arial"/>
          <w:spacing w:val="1"/>
          <w:szCs w:val="22"/>
          <w:lang w:val="mn-MN"/>
        </w:rPr>
        <w:t>лл</w:t>
      </w:r>
      <w:r w:rsidRPr="00CC580E">
        <w:rPr>
          <w:rFonts w:eastAsia="Arial" w:cs="Arial"/>
          <w:spacing w:val="-3"/>
          <w:szCs w:val="22"/>
          <w:lang w:val="mn-MN"/>
        </w:rPr>
        <w:t>а</w:t>
      </w:r>
      <w:r w:rsidRPr="00CC580E">
        <w:rPr>
          <w:rFonts w:eastAsia="Arial" w:cs="Arial"/>
          <w:spacing w:val="1"/>
          <w:szCs w:val="22"/>
          <w:lang w:val="mn-MN"/>
        </w:rPr>
        <w:t>г</w:t>
      </w:r>
      <w:r w:rsidRPr="00CC580E">
        <w:rPr>
          <w:rFonts w:eastAsia="Arial" w:cs="Arial"/>
          <w:szCs w:val="22"/>
          <w:lang w:val="mn-MN"/>
        </w:rPr>
        <w:t>аа</w:t>
      </w:r>
      <w:r w:rsidR="00BF604C" w:rsidRPr="00CC580E">
        <w:rPr>
          <w:rFonts w:eastAsia="Arial" w:cs="Arial"/>
          <w:szCs w:val="22"/>
          <w:lang w:val="mn-MN"/>
        </w:rPr>
        <w:t xml:space="preserve"> </w:t>
      </w:r>
      <w:r w:rsidRPr="00CC580E">
        <w:rPr>
          <w:rFonts w:eastAsia="Arial" w:cs="Arial"/>
          <w:szCs w:val="22"/>
          <w:lang w:val="mn-MN"/>
        </w:rPr>
        <w:t>эр</w:t>
      </w:r>
      <w:r w:rsidRPr="00CC580E">
        <w:rPr>
          <w:rFonts w:eastAsia="Arial" w:cs="Arial"/>
          <w:spacing w:val="-3"/>
          <w:szCs w:val="22"/>
          <w:lang w:val="mn-MN"/>
        </w:rPr>
        <w:t>х</w:t>
      </w:r>
      <w:r w:rsidRPr="00CC580E">
        <w:rPr>
          <w:rFonts w:eastAsia="Arial" w:cs="Arial"/>
          <w:spacing w:val="1"/>
          <w:szCs w:val="22"/>
          <w:lang w:val="mn-MN"/>
        </w:rPr>
        <w:t>л</w:t>
      </w:r>
      <w:r w:rsidRPr="00CC580E">
        <w:rPr>
          <w:rFonts w:eastAsia="Arial" w:cs="Arial"/>
          <w:spacing w:val="-2"/>
          <w:szCs w:val="22"/>
          <w:lang w:val="mn-MN"/>
        </w:rPr>
        <w:t>э</w:t>
      </w:r>
      <w:r w:rsidRPr="00CC580E">
        <w:rPr>
          <w:rFonts w:eastAsia="Arial" w:cs="Arial"/>
          <w:szCs w:val="22"/>
          <w:lang w:val="mn-MN"/>
        </w:rPr>
        <w:t xml:space="preserve">х </w:t>
      </w:r>
      <w:r w:rsidRPr="00CC580E">
        <w:rPr>
          <w:rFonts w:eastAsia="Arial" w:cs="Arial"/>
          <w:spacing w:val="-1"/>
          <w:szCs w:val="22"/>
          <w:lang w:val="mn-MN"/>
        </w:rPr>
        <w:t>и</w:t>
      </w:r>
      <w:r w:rsidRPr="00CC580E">
        <w:rPr>
          <w:rFonts w:eastAsia="Arial" w:cs="Arial"/>
          <w:szCs w:val="22"/>
          <w:lang w:val="mn-MN"/>
        </w:rPr>
        <w:t>рг</w:t>
      </w:r>
      <w:r w:rsidRPr="00CC580E">
        <w:rPr>
          <w:rFonts w:eastAsia="Arial" w:cs="Arial"/>
          <w:spacing w:val="1"/>
          <w:szCs w:val="22"/>
          <w:lang w:val="mn-MN"/>
        </w:rPr>
        <w:t>э</w:t>
      </w:r>
      <w:r w:rsidRPr="00CC580E">
        <w:rPr>
          <w:rFonts w:eastAsia="Arial" w:cs="Arial"/>
          <w:szCs w:val="22"/>
          <w:lang w:val="mn-MN"/>
        </w:rPr>
        <w:t>н,</w:t>
      </w:r>
      <w:r w:rsidR="00BF604C" w:rsidRPr="00CC580E">
        <w:rPr>
          <w:rFonts w:eastAsia="Arial" w:cs="Arial"/>
          <w:szCs w:val="22"/>
          <w:lang w:val="mn-MN"/>
        </w:rPr>
        <w:t xml:space="preserve"> </w:t>
      </w:r>
      <w:r w:rsidRPr="00CC580E">
        <w:rPr>
          <w:rFonts w:eastAsia="Arial" w:cs="Arial"/>
          <w:spacing w:val="-3"/>
          <w:szCs w:val="22"/>
          <w:lang w:val="mn-MN"/>
        </w:rPr>
        <w:t>а</w:t>
      </w:r>
      <w:r w:rsidRPr="00CC580E">
        <w:rPr>
          <w:rFonts w:eastAsia="Arial" w:cs="Arial"/>
          <w:szCs w:val="22"/>
          <w:lang w:val="mn-MN"/>
        </w:rPr>
        <w:t>ж</w:t>
      </w:r>
      <w:r w:rsidR="00BF604C" w:rsidRPr="00CC580E">
        <w:rPr>
          <w:rFonts w:eastAsia="Arial" w:cs="Arial"/>
          <w:szCs w:val="22"/>
          <w:lang w:val="mn-MN"/>
        </w:rPr>
        <w:t xml:space="preserve"> </w:t>
      </w:r>
      <w:r w:rsidRPr="00CC580E">
        <w:rPr>
          <w:rFonts w:eastAsia="Arial" w:cs="Arial"/>
          <w:szCs w:val="22"/>
          <w:lang w:val="mn-MN"/>
        </w:rPr>
        <w:t>а</w:t>
      </w:r>
      <w:r w:rsidRPr="00CC580E">
        <w:rPr>
          <w:rFonts w:eastAsia="Arial" w:cs="Arial"/>
          <w:spacing w:val="-3"/>
          <w:szCs w:val="22"/>
          <w:lang w:val="mn-MN"/>
        </w:rPr>
        <w:t>х</w:t>
      </w:r>
      <w:r w:rsidRPr="00CC580E">
        <w:rPr>
          <w:rFonts w:eastAsia="Arial" w:cs="Arial"/>
          <w:spacing w:val="-2"/>
          <w:szCs w:val="22"/>
          <w:lang w:val="mn-MN"/>
        </w:rPr>
        <w:t>у</w:t>
      </w:r>
      <w:r w:rsidRPr="00CC580E">
        <w:rPr>
          <w:rFonts w:eastAsia="Arial" w:cs="Arial"/>
          <w:spacing w:val="-1"/>
          <w:szCs w:val="22"/>
          <w:lang w:val="mn-MN"/>
        </w:rPr>
        <w:t>й</w:t>
      </w:r>
      <w:r w:rsidRPr="00CC580E">
        <w:rPr>
          <w:rFonts w:eastAsia="Arial" w:cs="Arial"/>
          <w:szCs w:val="22"/>
          <w:lang w:val="mn-MN"/>
        </w:rPr>
        <w:t>н</w:t>
      </w:r>
      <w:r w:rsidR="00BF604C" w:rsidRPr="00CC580E">
        <w:rPr>
          <w:rFonts w:eastAsia="Arial" w:cs="Arial"/>
          <w:szCs w:val="22"/>
          <w:lang w:val="mn-MN"/>
        </w:rPr>
        <w:t xml:space="preserve"> </w:t>
      </w:r>
      <w:r w:rsidRPr="00CC580E">
        <w:rPr>
          <w:rFonts w:eastAsia="Arial" w:cs="Arial"/>
          <w:szCs w:val="22"/>
          <w:lang w:val="mn-MN"/>
        </w:rPr>
        <w:t>нэ</w:t>
      </w:r>
      <w:r w:rsidRPr="00CC580E">
        <w:rPr>
          <w:rFonts w:eastAsia="Arial" w:cs="Arial"/>
          <w:spacing w:val="-1"/>
          <w:szCs w:val="22"/>
          <w:lang w:val="mn-MN"/>
        </w:rPr>
        <w:t>гж</w:t>
      </w:r>
      <w:r w:rsidRPr="00CC580E">
        <w:rPr>
          <w:rFonts w:eastAsia="Arial" w:cs="Arial"/>
          <w:szCs w:val="22"/>
          <w:lang w:val="mn-MN"/>
        </w:rPr>
        <w:t>, ба</w:t>
      </w:r>
      <w:r w:rsidRPr="00CC580E">
        <w:rPr>
          <w:rFonts w:eastAsia="Arial" w:cs="Arial"/>
          <w:spacing w:val="-1"/>
          <w:szCs w:val="22"/>
          <w:lang w:val="mn-MN"/>
        </w:rPr>
        <w:t>й</w:t>
      </w:r>
      <w:r w:rsidRPr="00CC580E">
        <w:rPr>
          <w:rFonts w:eastAsia="Arial" w:cs="Arial"/>
          <w:spacing w:val="1"/>
          <w:szCs w:val="22"/>
          <w:lang w:val="mn-MN"/>
        </w:rPr>
        <w:t>г</w:t>
      </w:r>
      <w:r w:rsidRPr="00CC580E">
        <w:rPr>
          <w:rFonts w:eastAsia="Arial" w:cs="Arial"/>
          <w:spacing w:val="-2"/>
          <w:szCs w:val="22"/>
          <w:lang w:val="mn-MN"/>
        </w:rPr>
        <w:t>уу</w:t>
      </w:r>
      <w:r w:rsidRPr="00CC580E">
        <w:rPr>
          <w:rFonts w:eastAsia="Arial" w:cs="Arial"/>
          <w:spacing w:val="1"/>
          <w:szCs w:val="22"/>
          <w:lang w:val="mn-MN"/>
        </w:rPr>
        <w:t>лл</w:t>
      </w:r>
      <w:r w:rsidRPr="00CC580E">
        <w:rPr>
          <w:rFonts w:eastAsia="Arial" w:cs="Arial"/>
          <w:szCs w:val="22"/>
          <w:lang w:val="mn-MN"/>
        </w:rPr>
        <w:t>агын ү</w:t>
      </w:r>
      <w:r w:rsidRPr="00CC580E">
        <w:rPr>
          <w:rFonts w:eastAsia="Arial" w:cs="Arial"/>
          <w:spacing w:val="-1"/>
          <w:szCs w:val="22"/>
          <w:lang w:val="mn-MN"/>
        </w:rPr>
        <w:t>й</w:t>
      </w:r>
      <w:r w:rsidRPr="00CC580E">
        <w:rPr>
          <w:rFonts w:eastAsia="Arial" w:cs="Arial"/>
          <w:szCs w:val="22"/>
          <w:lang w:val="mn-MN"/>
        </w:rPr>
        <w:t>л аж</w:t>
      </w:r>
      <w:r w:rsidRPr="00CC580E">
        <w:rPr>
          <w:rFonts w:eastAsia="Arial" w:cs="Arial"/>
          <w:spacing w:val="-4"/>
          <w:szCs w:val="22"/>
          <w:lang w:val="mn-MN"/>
        </w:rPr>
        <w:t>и</w:t>
      </w:r>
      <w:r w:rsidRPr="00CC580E">
        <w:rPr>
          <w:rFonts w:eastAsia="Arial" w:cs="Arial"/>
          <w:spacing w:val="-2"/>
          <w:szCs w:val="22"/>
          <w:lang w:val="mn-MN"/>
        </w:rPr>
        <w:t>л</w:t>
      </w:r>
      <w:r w:rsidRPr="00CC580E">
        <w:rPr>
          <w:rFonts w:eastAsia="Arial" w:cs="Arial"/>
          <w:spacing w:val="1"/>
          <w:szCs w:val="22"/>
          <w:lang w:val="mn-MN"/>
        </w:rPr>
        <w:t>л</w:t>
      </w:r>
      <w:r w:rsidRPr="00CC580E">
        <w:rPr>
          <w:rFonts w:eastAsia="Arial" w:cs="Arial"/>
          <w:szCs w:val="22"/>
          <w:lang w:val="mn-MN"/>
        </w:rPr>
        <w:t>агаа</w:t>
      </w:r>
      <w:r w:rsidRPr="00CC580E">
        <w:rPr>
          <w:rFonts w:eastAsia="Arial" w:cs="Arial"/>
          <w:spacing w:val="-2"/>
          <w:szCs w:val="22"/>
          <w:lang w:val="mn-MN"/>
        </w:rPr>
        <w:t>н</w:t>
      </w:r>
      <w:r w:rsidRPr="00CC580E">
        <w:rPr>
          <w:rFonts w:eastAsia="Arial" w:cs="Arial"/>
          <w:szCs w:val="22"/>
          <w:lang w:val="mn-MN"/>
        </w:rPr>
        <w:t>ы</w:t>
      </w:r>
      <w:r w:rsidR="00BF604C" w:rsidRPr="00CC580E">
        <w:rPr>
          <w:rFonts w:eastAsia="Arial" w:cs="Arial"/>
          <w:szCs w:val="22"/>
          <w:lang w:val="mn-MN"/>
        </w:rPr>
        <w:t xml:space="preserve"> </w:t>
      </w:r>
      <w:r w:rsidRPr="00CC580E">
        <w:rPr>
          <w:rFonts w:eastAsia="Arial" w:cs="Arial"/>
          <w:szCs w:val="22"/>
          <w:lang w:val="mn-MN"/>
        </w:rPr>
        <w:t>т</w:t>
      </w:r>
      <w:r w:rsidRPr="00CC580E">
        <w:rPr>
          <w:rFonts w:eastAsia="Arial" w:cs="Arial"/>
          <w:spacing w:val="-3"/>
          <w:szCs w:val="22"/>
          <w:lang w:val="mn-MN"/>
        </w:rPr>
        <w:t>у</w:t>
      </w:r>
      <w:r w:rsidRPr="00CC580E">
        <w:rPr>
          <w:rFonts w:eastAsia="Arial" w:cs="Arial"/>
          <w:spacing w:val="-2"/>
          <w:szCs w:val="22"/>
          <w:lang w:val="mn-MN"/>
        </w:rPr>
        <w:t>х</w:t>
      </w:r>
      <w:r w:rsidRPr="00CC580E">
        <w:rPr>
          <w:rFonts w:eastAsia="Arial" w:cs="Arial"/>
          <w:szCs w:val="22"/>
          <w:lang w:val="mn-MN"/>
        </w:rPr>
        <w:t xml:space="preserve">ай </w:t>
      </w:r>
      <w:r w:rsidRPr="00CC580E">
        <w:rPr>
          <w:rFonts w:eastAsia="Arial" w:cs="Arial"/>
          <w:spacing w:val="1"/>
          <w:szCs w:val="22"/>
          <w:lang w:val="mn-MN"/>
        </w:rPr>
        <w:t>ж</w:t>
      </w:r>
      <w:r w:rsidRPr="00CC580E">
        <w:rPr>
          <w:rFonts w:eastAsia="Arial" w:cs="Arial"/>
          <w:spacing w:val="-2"/>
          <w:szCs w:val="22"/>
          <w:lang w:val="mn-MN"/>
        </w:rPr>
        <w:t>у</w:t>
      </w:r>
      <w:r w:rsidRPr="00CC580E">
        <w:rPr>
          <w:rFonts w:eastAsia="Arial" w:cs="Arial"/>
          <w:szCs w:val="22"/>
          <w:lang w:val="mn-MN"/>
        </w:rPr>
        <w:t>р</w:t>
      </w:r>
      <w:r w:rsidRPr="00CC580E">
        <w:rPr>
          <w:rFonts w:eastAsia="Arial" w:cs="Arial"/>
          <w:spacing w:val="-1"/>
          <w:szCs w:val="22"/>
          <w:lang w:val="mn-MN"/>
        </w:rPr>
        <w:t xml:space="preserve">ам. </w:t>
      </w:r>
      <w:r w:rsidRPr="00CC580E">
        <w:rPr>
          <w:rFonts w:eastAsia="Arial" w:cs="Arial"/>
          <w:spacing w:val="-1"/>
          <w:szCs w:val="22"/>
        </w:rPr>
        <w:t>(</w:t>
      </w:r>
      <w:r w:rsidR="009C16C3" w:rsidRPr="00CC580E">
        <w:rPr>
          <w:rFonts w:cs="Arial"/>
          <w:szCs w:val="22"/>
          <w:lang w:val="mn-MN"/>
        </w:rPr>
        <w:t xml:space="preserve">Байгаль орчны </w:t>
      </w:r>
      <w:r w:rsidRPr="00CC580E">
        <w:rPr>
          <w:rFonts w:cs="Arial"/>
          <w:szCs w:val="22"/>
          <w:lang w:val="mn-MN"/>
        </w:rPr>
        <w:t>Сайдын 2006 оны 404 дүгээр тушаалаар батлагдсан.</w:t>
      </w:r>
      <w:r w:rsidRPr="00CC580E">
        <w:rPr>
          <w:rFonts w:cs="Arial"/>
          <w:szCs w:val="22"/>
        </w:rPr>
        <w:t>)</w:t>
      </w:r>
    </w:p>
    <w:p w:rsidR="00246351" w:rsidRPr="00CC580E" w:rsidRDefault="00246351" w:rsidP="00CC580E">
      <w:pPr>
        <w:pStyle w:val="ListParagraph"/>
        <w:numPr>
          <w:ilvl w:val="0"/>
          <w:numId w:val="6"/>
        </w:numPr>
        <w:spacing w:before="120" w:after="120" w:line="276" w:lineRule="auto"/>
        <w:ind w:right="72"/>
        <w:rPr>
          <w:rFonts w:eastAsia="Arial" w:cs="Arial"/>
          <w:szCs w:val="22"/>
          <w:lang w:val="mn-MN"/>
        </w:rPr>
      </w:pPr>
      <w:r w:rsidRPr="00CC580E">
        <w:rPr>
          <w:rFonts w:eastAsia="Arial" w:cs="Arial"/>
          <w:szCs w:val="22"/>
          <w:lang w:val="mn-MN"/>
        </w:rPr>
        <w:t>Усны</w:t>
      </w:r>
      <w:r w:rsidR="00F165BF" w:rsidRPr="00CC580E">
        <w:rPr>
          <w:rFonts w:eastAsia="Arial" w:cs="Arial"/>
          <w:szCs w:val="22"/>
          <w:lang w:val="mn-MN"/>
        </w:rPr>
        <w:t xml:space="preserve"> </w:t>
      </w:r>
      <w:r w:rsidRPr="00CC580E">
        <w:rPr>
          <w:rFonts w:eastAsia="Arial" w:cs="Arial"/>
          <w:szCs w:val="22"/>
          <w:lang w:val="mn-MN"/>
        </w:rPr>
        <w:t>сан</w:t>
      </w:r>
      <w:r w:rsidR="00F165BF" w:rsidRPr="00CC580E">
        <w:rPr>
          <w:rFonts w:eastAsia="Arial" w:cs="Arial"/>
          <w:szCs w:val="22"/>
          <w:lang w:val="mn-MN"/>
        </w:rPr>
        <w:t xml:space="preserve"> </w:t>
      </w:r>
      <w:r w:rsidRPr="00CC580E">
        <w:rPr>
          <w:rFonts w:eastAsia="Arial" w:cs="Arial"/>
          <w:szCs w:val="22"/>
          <w:lang w:val="mn-MN"/>
        </w:rPr>
        <w:t>бү</w:t>
      </w:r>
      <w:r w:rsidRPr="00CC580E">
        <w:rPr>
          <w:rFonts w:eastAsia="Arial" w:cs="Arial"/>
          <w:spacing w:val="-2"/>
          <w:szCs w:val="22"/>
          <w:lang w:val="mn-MN"/>
        </w:rPr>
        <w:t>х</w:t>
      </w:r>
      <w:r w:rsidRPr="00CC580E">
        <w:rPr>
          <w:rFonts w:eastAsia="Arial" w:cs="Arial"/>
          <w:spacing w:val="-1"/>
          <w:szCs w:val="22"/>
          <w:lang w:val="mn-MN"/>
        </w:rPr>
        <w:t>и</w:t>
      </w:r>
      <w:r w:rsidRPr="00CC580E">
        <w:rPr>
          <w:rFonts w:eastAsia="Arial" w:cs="Arial"/>
          <w:szCs w:val="22"/>
          <w:lang w:val="mn-MN"/>
        </w:rPr>
        <w:t>й</w:t>
      </w:r>
      <w:r w:rsidR="00F165BF" w:rsidRPr="00CC580E">
        <w:rPr>
          <w:rFonts w:eastAsia="Arial" w:cs="Arial"/>
          <w:szCs w:val="22"/>
          <w:lang w:val="mn-MN"/>
        </w:rPr>
        <w:t xml:space="preserve"> </w:t>
      </w:r>
      <w:r w:rsidRPr="00CC580E">
        <w:rPr>
          <w:rFonts w:eastAsia="Arial" w:cs="Arial"/>
          <w:spacing w:val="1"/>
          <w:szCs w:val="22"/>
          <w:lang w:val="mn-MN"/>
        </w:rPr>
        <w:t>г</w:t>
      </w:r>
      <w:r w:rsidRPr="00CC580E">
        <w:rPr>
          <w:rFonts w:eastAsia="Arial" w:cs="Arial"/>
          <w:szCs w:val="22"/>
          <w:lang w:val="mn-MN"/>
        </w:rPr>
        <w:t>а</w:t>
      </w:r>
      <w:r w:rsidRPr="00CC580E">
        <w:rPr>
          <w:rFonts w:eastAsia="Arial" w:cs="Arial"/>
          <w:spacing w:val="-1"/>
          <w:szCs w:val="22"/>
          <w:lang w:val="mn-MN"/>
        </w:rPr>
        <w:t>з</w:t>
      </w:r>
      <w:r w:rsidRPr="00CC580E">
        <w:rPr>
          <w:rFonts w:eastAsia="Arial" w:cs="Arial"/>
          <w:szCs w:val="22"/>
          <w:lang w:val="mn-MN"/>
        </w:rPr>
        <w:t>а</w:t>
      </w:r>
      <w:r w:rsidRPr="00CC580E">
        <w:rPr>
          <w:rFonts w:eastAsia="Arial" w:cs="Arial"/>
          <w:spacing w:val="-1"/>
          <w:szCs w:val="22"/>
          <w:lang w:val="mn-MN"/>
        </w:rPr>
        <w:t>р</w:t>
      </w:r>
      <w:r w:rsidRPr="00CC580E">
        <w:rPr>
          <w:rFonts w:eastAsia="Arial" w:cs="Arial"/>
          <w:szCs w:val="22"/>
          <w:lang w:val="mn-MN"/>
        </w:rPr>
        <w:t>,</w:t>
      </w:r>
      <w:r w:rsidR="00F165BF" w:rsidRPr="00CC580E">
        <w:rPr>
          <w:rFonts w:eastAsia="Arial" w:cs="Arial"/>
          <w:szCs w:val="22"/>
          <w:lang w:val="mn-MN"/>
        </w:rPr>
        <w:t xml:space="preserve"> </w:t>
      </w:r>
      <w:r w:rsidRPr="00CC580E">
        <w:rPr>
          <w:rFonts w:eastAsia="Arial" w:cs="Arial"/>
          <w:spacing w:val="-2"/>
          <w:szCs w:val="22"/>
          <w:lang w:val="mn-MN"/>
        </w:rPr>
        <w:t>у</w:t>
      </w:r>
      <w:r w:rsidRPr="00CC580E">
        <w:rPr>
          <w:rFonts w:eastAsia="Arial" w:cs="Arial"/>
          <w:szCs w:val="22"/>
          <w:lang w:val="mn-MN"/>
        </w:rPr>
        <w:t>сны</w:t>
      </w:r>
      <w:r w:rsidR="00F165BF" w:rsidRPr="00CC580E">
        <w:rPr>
          <w:rFonts w:eastAsia="Arial" w:cs="Arial"/>
          <w:szCs w:val="22"/>
          <w:lang w:val="mn-MN"/>
        </w:rPr>
        <w:t xml:space="preserve"> </w:t>
      </w:r>
      <w:r w:rsidRPr="00CC580E">
        <w:rPr>
          <w:rFonts w:eastAsia="Arial" w:cs="Arial"/>
          <w:szCs w:val="22"/>
          <w:lang w:val="mn-MN"/>
        </w:rPr>
        <w:t>эх</w:t>
      </w:r>
      <w:r w:rsidR="00F165BF" w:rsidRPr="00CC580E">
        <w:rPr>
          <w:rFonts w:eastAsia="Arial" w:cs="Arial"/>
          <w:szCs w:val="22"/>
          <w:lang w:val="mn-MN"/>
        </w:rPr>
        <w:t xml:space="preserve"> </w:t>
      </w:r>
      <w:r w:rsidRPr="00CC580E">
        <w:rPr>
          <w:rFonts w:eastAsia="Arial" w:cs="Arial"/>
          <w:szCs w:val="22"/>
          <w:lang w:val="mn-MN"/>
        </w:rPr>
        <w:t>үүсвэр</w:t>
      </w:r>
      <w:r w:rsidRPr="00CC580E">
        <w:rPr>
          <w:rFonts w:eastAsia="Arial" w:cs="Arial"/>
          <w:spacing w:val="-1"/>
          <w:szCs w:val="22"/>
          <w:lang w:val="mn-MN"/>
        </w:rPr>
        <w:t>ий</w:t>
      </w:r>
      <w:r w:rsidRPr="00CC580E">
        <w:rPr>
          <w:rFonts w:eastAsia="Arial" w:cs="Arial"/>
          <w:szCs w:val="22"/>
          <w:lang w:val="mn-MN"/>
        </w:rPr>
        <w:t>н</w:t>
      </w:r>
      <w:r w:rsidR="00F165BF" w:rsidRPr="00CC580E">
        <w:rPr>
          <w:rFonts w:eastAsia="Arial" w:cs="Arial"/>
          <w:szCs w:val="22"/>
          <w:lang w:val="mn-MN"/>
        </w:rPr>
        <w:t xml:space="preserve"> </w:t>
      </w:r>
      <w:r w:rsidRPr="00CC580E">
        <w:rPr>
          <w:rFonts w:eastAsia="Arial" w:cs="Arial"/>
          <w:szCs w:val="22"/>
          <w:lang w:val="mn-MN"/>
        </w:rPr>
        <w:t>он</w:t>
      </w:r>
      <w:r w:rsidRPr="00CC580E">
        <w:rPr>
          <w:rFonts w:eastAsia="Arial" w:cs="Arial"/>
          <w:spacing w:val="-2"/>
          <w:szCs w:val="22"/>
          <w:lang w:val="mn-MN"/>
        </w:rPr>
        <w:t>ц</w:t>
      </w:r>
      <w:r w:rsidRPr="00CC580E">
        <w:rPr>
          <w:rFonts w:eastAsia="Arial" w:cs="Arial"/>
          <w:spacing w:val="-1"/>
          <w:szCs w:val="22"/>
          <w:lang w:val="mn-MN"/>
        </w:rPr>
        <w:t>г</w:t>
      </w:r>
      <w:r w:rsidRPr="00CC580E">
        <w:rPr>
          <w:rFonts w:eastAsia="Arial" w:cs="Arial"/>
          <w:szCs w:val="22"/>
          <w:lang w:val="mn-MN"/>
        </w:rPr>
        <w:t>ой болон э</w:t>
      </w:r>
      <w:r w:rsidRPr="00CC580E">
        <w:rPr>
          <w:rFonts w:eastAsia="Arial" w:cs="Arial"/>
          <w:spacing w:val="-2"/>
          <w:szCs w:val="22"/>
          <w:lang w:val="mn-MN"/>
        </w:rPr>
        <w:t>н</w:t>
      </w:r>
      <w:r w:rsidRPr="00CC580E">
        <w:rPr>
          <w:rFonts w:eastAsia="Arial" w:cs="Arial"/>
          <w:spacing w:val="1"/>
          <w:szCs w:val="22"/>
          <w:lang w:val="mn-MN"/>
        </w:rPr>
        <w:t>г</w:t>
      </w:r>
      <w:r w:rsidRPr="00CC580E">
        <w:rPr>
          <w:rFonts w:eastAsia="Arial" w:cs="Arial"/>
          <w:spacing w:val="-1"/>
          <w:szCs w:val="22"/>
          <w:lang w:val="mn-MN"/>
        </w:rPr>
        <w:t>ий</w:t>
      </w:r>
      <w:r w:rsidRPr="00CC580E">
        <w:rPr>
          <w:rFonts w:eastAsia="Arial" w:cs="Arial"/>
          <w:szCs w:val="22"/>
          <w:lang w:val="mn-MN"/>
        </w:rPr>
        <w:t xml:space="preserve">н </w:t>
      </w:r>
      <w:r w:rsidRPr="00CC580E">
        <w:rPr>
          <w:rFonts w:eastAsia="Arial" w:cs="Arial"/>
          <w:spacing w:val="-2"/>
          <w:szCs w:val="22"/>
          <w:lang w:val="mn-MN"/>
        </w:rPr>
        <w:t>х</w:t>
      </w:r>
      <w:r w:rsidRPr="00CC580E">
        <w:rPr>
          <w:rFonts w:eastAsia="Arial" w:cs="Arial"/>
          <w:szCs w:val="22"/>
          <w:lang w:val="mn-MN"/>
        </w:rPr>
        <w:t>а</w:t>
      </w:r>
      <w:r w:rsidRPr="00CC580E">
        <w:rPr>
          <w:rFonts w:eastAsia="Arial" w:cs="Arial"/>
          <w:spacing w:val="-1"/>
          <w:szCs w:val="22"/>
          <w:lang w:val="mn-MN"/>
        </w:rPr>
        <w:t>м</w:t>
      </w:r>
      <w:r w:rsidRPr="00CC580E">
        <w:rPr>
          <w:rFonts w:eastAsia="Arial" w:cs="Arial"/>
          <w:spacing w:val="1"/>
          <w:szCs w:val="22"/>
          <w:lang w:val="mn-MN"/>
        </w:rPr>
        <w:t>г</w:t>
      </w:r>
      <w:r w:rsidRPr="00CC580E">
        <w:rPr>
          <w:rFonts w:eastAsia="Arial" w:cs="Arial"/>
          <w:szCs w:val="22"/>
          <w:lang w:val="mn-MN"/>
        </w:rPr>
        <w:t>а</w:t>
      </w:r>
      <w:r w:rsidRPr="00CC580E">
        <w:rPr>
          <w:rFonts w:eastAsia="Arial" w:cs="Arial"/>
          <w:spacing w:val="-1"/>
          <w:szCs w:val="22"/>
          <w:lang w:val="mn-MN"/>
        </w:rPr>
        <w:t>а</w:t>
      </w:r>
      <w:r w:rsidRPr="00CC580E">
        <w:rPr>
          <w:rFonts w:eastAsia="Arial" w:cs="Arial"/>
          <w:spacing w:val="-2"/>
          <w:szCs w:val="22"/>
          <w:lang w:val="mn-MN"/>
        </w:rPr>
        <w:t>л</w:t>
      </w:r>
      <w:r w:rsidRPr="00CC580E">
        <w:rPr>
          <w:rFonts w:eastAsia="Arial" w:cs="Arial"/>
          <w:szCs w:val="22"/>
          <w:lang w:val="mn-MN"/>
        </w:rPr>
        <w:t>алтын э</w:t>
      </w:r>
      <w:r w:rsidRPr="00CC580E">
        <w:rPr>
          <w:rFonts w:eastAsia="Arial" w:cs="Arial"/>
          <w:spacing w:val="-3"/>
          <w:szCs w:val="22"/>
          <w:lang w:val="mn-MN"/>
        </w:rPr>
        <w:t>р</w:t>
      </w:r>
      <w:r w:rsidRPr="00CC580E">
        <w:rPr>
          <w:rFonts w:eastAsia="Arial" w:cs="Arial"/>
          <w:szCs w:val="22"/>
          <w:lang w:val="mn-MN"/>
        </w:rPr>
        <w:t>үүл а</w:t>
      </w:r>
      <w:r w:rsidRPr="00CC580E">
        <w:rPr>
          <w:rFonts w:eastAsia="Arial" w:cs="Arial"/>
          <w:spacing w:val="-3"/>
          <w:szCs w:val="22"/>
          <w:lang w:val="mn-MN"/>
        </w:rPr>
        <w:t>х</w:t>
      </w:r>
      <w:r w:rsidRPr="00CC580E">
        <w:rPr>
          <w:rFonts w:eastAsia="Arial" w:cs="Arial"/>
          <w:spacing w:val="-2"/>
          <w:szCs w:val="22"/>
          <w:lang w:val="mn-MN"/>
        </w:rPr>
        <w:t>у</w:t>
      </w:r>
      <w:r w:rsidRPr="00CC580E">
        <w:rPr>
          <w:rFonts w:eastAsia="Arial" w:cs="Arial"/>
          <w:spacing w:val="-1"/>
          <w:szCs w:val="22"/>
          <w:lang w:val="mn-MN"/>
        </w:rPr>
        <w:t>й</w:t>
      </w:r>
      <w:r w:rsidRPr="00CC580E">
        <w:rPr>
          <w:rFonts w:eastAsia="Arial" w:cs="Arial"/>
          <w:szCs w:val="22"/>
          <w:lang w:val="mn-MN"/>
        </w:rPr>
        <w:t>н бүс</w:t>
      </w:r>
      <w:r w:rsidRPr="00CC580E">
        <w:rPr>
          <w:rFonts w:eastAsia="Arial" w:cs="Arial"/>
          <w:spacing w:val="-1"/>
          <w:szCs w:val="22"/>
          <w:lang w:val="mn-MN"/>
        </w:rPr>
        <w:t>ий</w:t>
      </w:r>
      <w:r w:rsidRPr="00CC580E">
        <w:rPr>
          <w:rFonts w:eastAsia="Arial" w:cs="Arial"/>
          <w:szCs w:val="22"/>
          <w:lang w:val="mn-MN"/>
        </w:rPr>
        <w:t xml:space="preserve">н </w:t>
      </w:r>
      <w:r w:rsidRPr="00CC580E">
        <w:rPr>
          <w:rFonts w:eastAsia="Arial" w:cs="Arial"/>
          <w:spacing w:val="1"/>
          <w:szCs w:val="22"/>
          <w:lang w:val="mn-MN"/>
        </w:rPr>
        <w:t>д</w:t>
      </w:r>
      <w:r w:rsidRPr="00CC580E">
        <w:rPr>
          <w:rFonts w:eastAsia="Arial" w:cs="Arial"/>
          <w:spacing w:val="-2"/>
          <w:szCs w:val="22"/>
          <w:lang w:val="mn-MN"/>
        </w:rPr>
        <w:t>э</w:t>
      </w:r>
      <w:r w:rsidRPr="00CC580E">
        <w:rPr>
          <w:rFonts w:eastAsia="Arial" w:cs="Arial"/>
          <w:spacing w:val="1"/>
          <w:szCs w:val="22"/>
          <w:lang w:val="mn-MN"/>
        </w:rPr>
        <w:t>гл</w:t>
      </w:r>
      <w:r w:rsidRPr="00CC580E">
        <w:rPr>
          <w:rFonts w:eastAsia="Arial" w:cs="Arial"/>
          <w:szCs w:val="22"/>
          <w:lang w:val="mn-MN"/>
        </w:rPr>
        <w:t>эм</w:t>
      </w:r>
      <w:r w:rsidRPr="00CC580E">
        <w:rPr>
          <w:rFonts w:eastAsia="Arial" w:cs="Arial"/>
          <w:spacing w:val="-2"/>
          <w:szCs w:val="22"/>
          <w:lang w:val="mn-MN"/>
        </w:rPr>
        <w:t>и</w:t>
      </w:r>
      <w:r w:rsidRPr="00CC580E">
        <w:rPr>
          <w:rFonts w:eastAsia="Arial" w:cs="Arial"/>
          <w:spacing w:val="-4"/>
          <w:szCs w:val="22"/>
          <w:lang w:val="mn-MN"/>
        </w:rPr>
        <w:t>й</w:t>
      </w:r>
      <w:r w:rsidRPr="00CC580E">
        <w:rPr>
          <w:rFonts w:eastAsia="Arial" w:cs="Arial"/>
          <w:szCs w:val="22"/>
          <w:lang w:val="mn-MN"/>
        </w:rPr>
        <w:t xml:space="preserve">г </w:t>
      </w:r>
      <w:r w:rsidRPr="00CC580E">
        <w:rPr>
          <w:rFonts w:eastAsia="Arial" w:cs="Arial"/>
          <w:spacing w:val="-1"/>
          <w:szCs w:val="22"/>
          <w:lang w:val="mn-MN"/>
        </w:rPr>
        <w:t>м</w:t>
      </w:r>
      <w:r w:rsidRPr="00CC580E">
        <w:rPr>
          <w:rFonts w:eastAsia="Arial" w:cs="Arial"/>
          <w:szCs w:val="22"/>
          <w:lang w:val="mn-MN"/>
        </w:rPr>
        <w:t>ө</w:t>
      </w:r>
      <w:r w:rsidRPr="00CC580E">
        <w:rPr>
          <w:rFonts w:eastAsia="Arial" w:cs="Arial"/>
          <w:spacing w:val="-1"/>
          <w:szCs w:val="22"/>
          <w:lang w:val="mn-MN"/>
        </w:rPr>
        <w:t>р</w:t>
      </w:r>
      <w:r w:rsidRPr="00CC580E">
        <w:rPr>
          <w:rFonts w:eastAsia="Arial" w:cs="Arial"/>
          <w:spacing w:val="-2"/>
          <w:szCs w:val="22"/>
          <w:lang w:val="mn-MN"/>
        </w:rPr>
        <w:t>д</w:t>
      </w:r>
      <w:r w:rsidRPr="00CC580E">
        <w:rPr>
          <w:rFonts w:eastAsia="Arial" w:cs="Arial"/>
          <w:szCs w:val="22"/>
          <w:lang w:val="mn-MN"/>
        </w:rPr>
        <w:t>өх ту</w:t>
      </w:r>
      <w:r w:rsidRPr="00CC580E">
        <w:rPr>
          <w:rFonts w:eastAsia="Arial" w:cs="Arial"/>
          <w:spacing w:val="-3"/>
          <w:szCs w:val="22"/>
          <w:lang w:val="mn-MN"/>
        </w:rPr>
        <w:t>х</w:t>
      </w:r>
      <w:r w:rsidRPr="00CC580E">
        <w:rPr>
          <w:rFonts w:eastAsia="Arial" w:cs="Arial"/>
          <w:szCs w:val="22"/>
          <w:lang w:val="mn-MN"/>
        </w:rPr>
        <w:t xml:space="preserve">ай журам. </w:t>
      </w:r>
      <w:r w:rsidRPr="00CC580E">
        <w:rPr>
          <w:rFonts w:eastAsia="Arial" w:cs="Arial"/>
          <w:szCs w:val="22"/>
        </w:rPr>
        <w:t>(</w:t>
      </w:r>
      <w:r w:rsidRPr="00CC580E">
        <w:rPr>
          <w:rFonts w:eastAsia="Arial" w:cs="Arial"/>
          <w:szCs w:val="22"/>
          <w:lang w:val="mn-MN"/>
        </w:rPr>
        <w:t>Б</w:t>
      </w:r>
      <w:r w:rsidR="009C16C3" w:rsidRPr="00CC580E">
        <w:rPr>
          <w:rFonts w:eastAsia="Arial" w:cs="Arial"/>
          <w:szCs w:val="22"/>
          <w:lang w:val="mn-MN"/>
        </w:rPr>
        <w:t xml:space="preserve">айгаль Орчин Ногоон Хөгжлийн </w:t>
      </w:r>
      <w:r w:rsidRPr="00CC580E">
        <w:rPr>
          <w:rFonts w:eastAsia="Arial" w:cs="Arial"/>
          <w:szCs w:val="22"/>
          <w:lang w:val="mn-MN"/>
        </w:rPr>
        <w:t>Сайд, БХБ-ын Сайдын 2015 оны А/230, А/127 дугаар хамтарсан тушаалаар батлагдсан.</w:t>
      </w:r>
      <w:r w:rsidRPr="00CC580E">
        <w:rPr>
          <w:rFonts w:eastAsia="Arial" w:cs="Arial"/>
          <w:szCs w:val="22"/>
        </w:rPr>
        <w:t>)</w:t>
      </w:r>
    </w:p>
    <w:p w:rsidR="00246351" w:rsidRPr="00CC580E" w:rsidRDefault="00246351" w:rsidP="00B447B7">
      <w:pPr>
        <w:pStyle w:val="ListParagraph"/>
        <w:numPr>
          <w:ilvl w:val="0"/>
          <w:numId w:val="23"/>
        </w:numPr>
        <w:spacing w:before="120" w:after="120" w:line="276" w:lineRule="auto"/>
        <w:rPr>
          <w:rFonts w:cs="Arial"/>
          <w:b/>
          <w:szCs w:val="22"/>
          <w:lang w:val="mn-MN" w:eastAsia="ja-JP"/>
        </w:rPr>
      </w:pPr>
      <w:r w:rsidRPr="00CC580E">
        <w:rPr>
          <w:rFonts w:eastAsia="Arial" w:cs="Arial"/>
          <w:szCs w:val="22"/>
          <w:lang w:val="mn-MN"/>
        </w:rPr>
        <w:t xml:space="preserve">Уурхайг түр болон бүрмөсөн хаах журам. </w:t>
      </w:r>
      <w:r w:rsidRPr="00CC580E">
        <w:rPr>
          <w:rFonts w:eastAsia="Arial" w:cs="Arial"/>
          <w:szCs w:val="22"/>
        </w:rPr>
        <w:t>(</w:t>
      </w:r>
      <w:r w:rsidRPr="00CC580E">
        <w:rPr>
          <w:rFonts w:eastAsia="Arial" w:cs="Arial"/>
          <w:szCs w:val="22"/>
          <w:lang w:val="mn-MN"/>
        </w:rPr>
        <w:t>МХЕГ-ын даргын 2003 оны 309 дүгээр тушаалаар батлагдсан.</w:t>
      </w:r>
      <w:r w:rsidRPr="00CC580E">
        <w:rPr>
          <w:rFonts w:eastAsia="Arial" w:cs="Arial"/>
          <w:szCs w:val="22"/>
        </w:rPr>
        <w:t>)</w:t>
      </w:r>
    </w:p>
    <w:p w:rsidR="00297EA9" w:rsidRPr="00601D75" w:rsidRDefault="00297EA9" w:rsidP="003974BE">
      <w:pPr>
        <w:pStyle w:val="ListParagraph"/>
        <w:spacing w:before="120" w:after="120" w:line="276" w:lineRule="auto"/>
        <w:rPr>
          <w:rFonts w:cs="Arial"/>
          <w:b/>
          <w:szCs w:val="22"/>
          <w:lang w:val="mn-MN" w:eastAsia="ja-JP"/>
        </w:rPr>
      </w:pPr>
    </w:p>
    <w:p w:rsidR="00EC36CF" w:rsidRPr="00D73BBB" w:rsidRDefault="00EC36CF" w:rsidP="00B447B7">
      <w:pPr>
        <w:pStyle w:val="ListParagraph"/>
        <w:numPr>
          <w:ilvl w:val="0"/>
          <w:numId w:val="28"/>
        </w:numPr>
        <w:spacing w:before="120" w:line="276" w:lineRule="auto"/>
        <w:rPr>
          <w:rFonts w:cs="Arial"/>
          <w:lang w:val="mn-MN"/>
        </w:rPr>
      </w:pPr>
      <w:r w:rsidRPr="00D73BBB">
        <w:rPr>
          <w:rFonts w:cs="Arial"/>
          <w:b/>
          <w:lang w:val="mn-MN" w:eastAsia="ja-JP"/>
        </w:rPr>
        <w:t>Хуулийн давхардалтай, зөрчилтэй заалтуудыг арилгах</w:t>
      </w:r>
    </w:p>
    <w:p w:rsidR="00EC36CF" w:rsidRPr="00090305" w:rsidRDefault="007238AF" w:rsidP="003974BE">
      <w:pPr>
        <w:pStyle w:val="MediumGrid21"/>
        <w:spacing w:before="120" w:after="120" w:line="276" w:lineRule="auto"/>
        <w:jc w:val="both"/>
        <w:rPr>
          <w:rFonts w:ascii="Arial" w:hAnsi="Arial" w:cs="Arial"/>
          <w:sz w:val="22"/>
          <w:szCs w:val="22"/>
        </w:rPr>
      </w:pPr>
      <w:r w:rsidRPr="00090305">
        <w:rPr>
          <w:rFonts w:ascii="Arial" w:hAnsi="Arial" w:cs="Arial"/>
          <w:sz w:val="22"/>
          <w:szCs w:val="22"/>
        </w:rPr>
        <w:t xml:space="preserve">Монголын уул уурхайн үндэсний ассоциациас </w:t>
      </w:r>
      <w:r w:rsidR="00344492" w:rsidRPr="00090305">
        <w:rPr>
          <w:rFonts w:ascii="Arial" w:hAnsi="Arial" w:cs="Arial"/>
          <w:sz w:val="22"/>
          <w:szCs w:val="22"/>
        </w:rPr>
        <w:t xml:space="preserve">2011 онд </w:t>
      </w:r>
      <w:r w:rsidR="004666F6">
        <w:rPr>
          <w:rFonts w:ascii="Arial" w:hAnsi="Arial" w:cs="Arial"/>
          <w:sz w:val="22"/>
          <w:szCs w:val="22"/>
        </w:rPr>
        <w:t>АМТХ</w:t>
      </w:r>
      <w:r w:rsidRPr="00090305">
        <w:rPr>
          <w:rFonts w:ascii="Arial" w:hAnsi="Arial" w:cs="Arial"/>
          <w:sz w:val="22"/>
          <w:szCs w:val="22"/>
        </w:rPr>
        <w:t xml:space="preserve"> болон </w:t>
      </w:r>
      <w:r w:rsidR="00520397" w:rsidRPr="00090305">
        <w:rPr>
          <w:rFonts w:ascii="Arial" w:hAnsi="Arial" w:cs="Arial"/>
          <w:sz w:val="22"/>
          <w:szCs w:val="22"/>
        </w:rPr>
        <w:t xml:space="preserve">бусад </w:t>
      </w:r>
      <w:r w:rsidRPr="00090305">
        <w:rPr>
          <w:rFonts w:ascii="Arial" w:hAnsi="Arial" w:cs="Arial"/>
          <w:sz w:val="22"/>
          <w:szCs w:val="22"/>
        </w:rPr>
        <w:t>холбогдох хуул</w:t>
      </w:r>
      <w:r w:rsidR="00344492" w:rsidRPr="00090305">
        <w:rPr>
          <w:rFonts w:ascii="Arial" w:hAnsi="Arial" w:cs="Arial"/>
          <w:sz w:val="22"/>
          <w:szCs w:val="22"/>
        </w:rPr>
        <w:t>ь</w:t>
      </w:r>
      <w:r w:rsidRPr="00090305">
        <w:rPr>
          <w:rFonts w:ascii="Arial" w:hAnsi="Arial" w:cs="Arial"/>
          <w:sz w:val="22"/>
          <w:szCs w:val="22"/>
        </w:rPr>
        <w:t>д шинжилгээ хийж 52 хуулийн давхардал, 36 хуулийн зөрчил, хийд</w:t>
      </w:r>
      <w:r w:rsidR="00344492" w:rsidRPr="00090305">
        <w:rPr>
          <w:rFonts w:ascii="Arial" w:hAnsi="Arial" w:cs="Arial"/>
          <w:sz w:val="22"/>
          <w:szCs w:val="22"/>
        </w:rPr>
        <w:t>э</w:t>
      </w:r>
      <w:r w:rsidRPr="00090305">
        <w:rPr>
          <w:rFonts w:ascii="Arial" w:hAnsi="Arial" w:cs="Arial"/>
          <w:sz w:val="22"/>
          <w:szCs w:val="22"/>
        </w:rPr>
        <w:t>л</w:t>
      </w:r>
      <w:r w:rsidR="00344492" w:rsidRPr="00090305">
        <w:rPr>
          <w:rFonts w:ascii="Arial" w:hAnsi="Arial" w:cs="Arial"/>
          <w:sz w:val="22"/>
          <w:szCs w:val="22"/>
        </w:rPr>
        <w:t xml:space="preserve"> байгаа тухай дүгнэжээ</w:t>
      </w:r>
      <w:r w:rsidRPr="00090305">
        <w:rPr>
          <w:rFonts w:ascii="Arial" w:hAnsi="Arial" w:cs="Arial"/>
          <w:sz w:val="22"/>
          <w:szCs w:val="22"/>
        </w:rPr>
        <w:t xml:space="preserve">. </w:t>
      </w:r>
      <w:r w:rsidR="00090305" w:rsidRPr="00090305">
        <w:rPr>
          <w:rFonts w:ascii="Arial" w:hAnsi="Arial" w:cs="Arial"/>
          <w:sz w:val="22"/>
          <w:szCs w:val="22"/>
          <w:lang w:eastAsia="ja-JP"/>
        </w:rPr>
        <w:t>Уул уурхайн салбар дахь байгаль орчны харилцааг зохицуулдаг</w:t>
      </w:r>
      <w:r w:rsidR="002C33EB">
        <w:rPr>
          <w:rFonts w:ascii="Arial" w:eastAsia="Arial" w:hAnsi="Arial" w:cs="Arial"/>
          <w:sz w:val="22"/>
          <w:szCs w:val="22"/>
        </w:rPr>
        <w:t xml:space="preserve"> 18</w:t>
      </w:r>
      <w:r w:rsidR="00090305" w:rsidRPr="00090305">
        <w:rPr>
          <w:rFonts w:ascii="Arial" w:eastAsia="Arial" w:hAnsi="Arial" w:cs="Arial"/>
          <w:sz w:val="22"/>
          <w:szCs w:val="22"/>
        </w:rPr>
        <w:t xml:space="preserve"> хуулийн хүрээнд </w:t>
      </w:r>
      <w:r w:rsidR="00EC36CF" w:rsidRPr="00090305">
        <w:rPr>
          <w:rFonts w:ascii="Arial" w:hAnsi="Arial" w:cs="Arial"/>
          <w:sz w:val="22"/>
          <w:szCs w:val="22"/>
        </w:rPr>
        <w:t xml:space="preserve">дараах зөрчилтэй болон давхардсан зүйл, заалтууд байна. Үүнд: </w:t>
      </w:r>
    </w:p>
    <w:p w:rsidR="00EC36CF" w:rsidRPr="00601D75" w:rsidRDefault="00EC36CF" w:rsidP="003264B2">
      <w:pPr>
        <w:pStyle w:val="NoSpacing"/>
        <w:numPr>
          <w:ilvl w:val="0"/>
          <w:numId w:val="5"/>
        </w:numPr>
        <w:spacing w:before="120" w:after="120" w:line="276" w:lineRule="auto"/>
        <w:jc w:val="both"/>
        <w:rPr>
          <w:rFonts w:ascii="Arial" w:hAnsi="Arial" w:cs="Arial"/>
          <w:lang w:val="mn-MN"/>
        </w:rPr>
      </w:pPr>
      <w:r w:rsidRPr="00601D75">
        <w:rPr>
          <w:rFonts w:ascii="Arial" w:hAnsi="Arial" w:cs="Arial"/>
          <w:lang w:val="mn-MN"/>
        </w:rPr>
        <w:t xml:space="preserve">ИТБАТГӨГШТХ-ийн 9 дүгээр зүйлд хүсэлт, өргөдөл, гомдлыг амаар гаргаж болох тухай заасан. Тэгвэл МИТББМАЭТХ-ийн 11 дүгээр зүйлд зааснаар мэдээлэл авах хүсэлтийг заавал бичгээр гаргана. Ингэснээр энэ 2 хуулийн заалтууд хоорондоо зөрчилдөж байна. </w:t>
      </w:r>
    </w:p>
    <w:p w:rsidR="00EC36CF" w:rsidRPr="00824AFD" w:rsidRDefault="00CC580E" w:rsidP="003264B2">
      <w:pPr>
        <w:pStyle w:val="NoSpacing"/>
        <w:numPr>
          <w:ilvl w:val="0"/>
          <w:numId w:val="5"/>
        </w:numPr>
        <w:spacing w:before="120" w:after="120" w:line="276" w:lineRule="auto"/>
        <w:jc w:val="both"/>
        <w:rPr>
          <w:rFonts w:ascii="Arial" w:hAnsi="Arial" w:cs="Arial"/>
          <w:lang w:val="mn-MN"/>
        </w:rPr>
      </w:pPr>
      <w:r>
        <w:rPr>
          <w:rFonts w:ascii="Arial" w:eastAsia="Times New Roman" w:hAnsi="Arial" w:cs="Arial"/>
          <w:lang w:val="mn-MN" w:eastAsia="ja-JP"/>
        </w:rPr>
        <w:t>ЗЕХ-ийн</w:t>
      </w:r>
      <w:r w:rsidR="00090305">
        <w:rPr>
          <w:rFonts w:ascii="Arial" w:eastAsia="Times New Roman" w:hAnsi="Arial" w:cs="Arial"/>
          <w:lang w:val="mn-MN" w:eastAsia="ja-JP"/>
        </w:rPr>
        <w:t xml:space="preserve"> </w:t>
      </w:r>
      <w:r w:rsidR="00EC36CF" w:rsidRPr="00090305">
        <w:rPr>
          <w:rFonts w:ascii="Arial" w:eastAsia="Times New Roman" w:hAnsi="Arial" w:cs="Arial"/>
          <w:lang w:val="mn-MN" w:eastAsia="ja-JP"/>
        </w:rPr>
        <w:t>9</w:t>
      </w:r>
      <w:r w:rsidR="00090305">
        <w:rPr>
          <w:rFonts w:ascii="Arial" w:eastAsia="Times New Roman" w:hAnsi="Arial" w:cs="Arial"/>
          <w:lang w:val="mn-MN" w:eastAsia="ja-JP"/>
        </w:rPr>
        <w:t xml:space="preserve"> дүгээ</w:t>
      </w:r>
      <w:r w:rsidR="00EC36CF" w:rsidRPr="00090305">
        <w:rPr>
          <w:rFonts w:ascii="Arial" w:eastAsia="Times New Roman" w:hAnsi="Arial" w:cs="Arial"/>
          <w:lang w:val="mn-MN" w:eastAsia="ja-JP"/>
        </w:rPr>
        <w:t xml:space="preserve">р бүлэгт захиргааны шийдвэрт гомдол гаргах нийтлэг журам, ИТБАТГӨГШТХ-ийн 2 дугаар бүлэгт гомдол гаргах ажиллагааг зохицуулсан нь хоорондоо давхардсан, ижил зохицуулалт болжээ. Одоогоор ямар тохиолдолд аль хуулийг хэрэглэх нь тодорхойгүй, салбарын хуулиудад ч энэ талаарх зохицуулалт зөрчилтэй байна. </w:t>
      </w:r>
    </w:p>
    <w:p w:rsidR="00D7737C" w:rsidRPr="00CC580E" w:rsidRDefault="00D7737C" w:rsidP="003264B2">
      <w:pPr>
        <w:pStyle w:val="ListParagraph"/>
        <w:numPr>
          <w:ilvl w:val="0"/>
          <w:numId w:val="5"/>
        </w:numPr>
        <w:spacing w:before="120" w:after="120" w:line="276" w:lineRule="auto"/>
        <w:rPr>
          <w:rFonts w:cs="Arial"/>
          <w:szCs w:val="22"/>
          <w:lang w:val="mn-MN" w:eastAsia="ja-JP"/>
        </w:rPr>
      </w:pPr>
      <w:r w:rsidRPr="00CC580E">
        <w:rPr>
          <w:rFonts w:cs="Arial"/>
          <w:szCs w:val="22"/>
          <w:lang w:val="mn-MN" w:eastAsia="ja-JP"/>
        </w:rPr>
        <w:t>Хууль хоорондын уялдаа холбоо сул, хуулийн хүрээнд боловсруулсан журам, зохицуулалт хангалтгүй байдгаа</w:t>
      </w:r>
      <w:r w:rsidR="00CC580E">
        <w:rPr>
          <w:rFonts w:cs="Arial"/>
          <w:szCs w:val="22"/>
          <w:lang w:val="mn-MN" w:eastAsia="ja-JP"/>
        </w:rPr>
        <w:t>с</w:t>
      </w:r>
      <w:r w:rsidRPr="00CC580E">
        <w:rPr>
          <w:rFonts w:cs="Arial"/>
          <w:szCs w:val="22"/>
          <w:lang w:val="mn-MN" w:eastAsia="ja-JP"/>
        </w:rPr>
        <w:t xml:space="preserve"> </w:t>
      </w:r>
      <w:r w:rsidR="00824AFD" w:rsidRPr="00CC580E">
        <w:rPr>
          <w:rFonts w:cs="Arial"/>
          <w:szCs w:val="22"/>
          <w:lang w:val="mn-MN" w:eastAsia="ja-JP"/>
        </w:rPr>
        <w:t>БОАЖЯ, МХЕГ, УУХҮЯ хоорондын хамтын ажиллагааны зохицуулалт дутмаг</w:t>
      </w:r>
      <w:r w:rsidRPr="00CC580E">
        <w:rPr>
          <w:rFonts w:cs="Arial"/>
          <w:szCs w:val="22"/>
          <w:lang w:val="mn-MN" w:eastAsia="ja-JP"/>
        </w:rPr>
        <w:t xml:space="preserve">, </w:t>
      </w:r>
      <w:r w:rsidR="00824AFD" w:rsidRPr="00CC580E">
        <w:rPr>
          <w:rFonts w:cs="Arial"/>
          <w:szCs w:val="22"/>
          <w:lang w:val="mn-MN" w:eastAsia="ja-JP"/>
        </w:rPr>
        <w:t>ажиллагаа хяналт шалгалтын давхцал</w:t>
      </w:r>
      <w:r w:rsidRPr="00CC580E">
        <w:rPr>
          <w:rFonts w:cs="Arial"/>
          <w:szCs w:val="22"/>
          <w:lang w:val="mn-MN" w:eastAsia="ja-JP"/>
        </w:rPr>
        <w:t xml:space="preserve"> гарах </w:t>
      </w:r>
      <w:r w:rsidR="00C93AE8" w:rsidRPr="00CC580E">
        <w:rPr>
          <w:rFonts w:cs="Arial"/>
          <w:szCs w:val="22"/>
          <w:lang w:val="mn-MN" w:eastAsia="ja-JP"/>
        </w:rPr>
        <w:t>зэрэг нийтлэг дутагдал байна.</w:t>
      </w:r>
    </w:p>
    <w:p w:rsidR="007238AF" w:rsidRPr="00CC580E" w:rsidRDefault="00D43242" w:rsidP="00B447B7">
      <w:pPr>
        <w:pStyle w:val="MediumGrid21"/>
        <w:numPr>
          <w:ilvl w:val="0"/>
          <w:numId w:val="29"/>
        </w:numPr>
        <w:spacing w:before="120" w:line="276" w:lineRule="auto"/>
        <w:jc w:val="both"/>
        <w:rPr>
          <w:rFonts w:ascii="Arial" w:hAnsi="Arial" w:cs="Arial"/>
          <w:b/>
          <w:sz w:val="22"/>
          <w:szCs w:val="22"/>
        </w:rPr>
      </w:pPr>
      <w:r w:rsidRPr="00CC580E">
        <w:rPr>
          <w:rFonts w:ascii="Arial" w:hAnsi="Arial" w:cs="Arial"/>
          <w:b/>
          <w:sz w:val="22"/>
          <w:szCs w:val="22"/>
        </w:rPr>
        <w:t xml:space="preserve">Шинээр оруулах, нарийвчлах шаардлагатай зохицуулалтууд </w:t>
      </w:r>
    </w:p>
    <w:p w:rsidR="00456AE6" w:rsidRPr="00CC580E" w:rsidRDefault="00456AE6" w:rsidP="00B447B7">
      <w:pPr>
        <w:pStyle w:val="ListParagraph"/>
        <w:numPr>
          <w:ilvl w:val="0"/>
          <w:numId w:val="24"/>
        </w:numPr>
        <w:spacing w:before="120" w:after="120" w:line="276" w:lineRule="auto"/>
        <w:ind w:left="450"/>
        <w:rPr>
          <w:rFonts w:cs="Arial"/>
          <w:szCs w:val="22"/>
          <w:lang w:val="mn-MN" w:eastAsia="ja-JP"/>
        </w:rPr>
      </w:pPr>
      <w:r w:rsidRPr="00CC580E">
        <w:rPr>
          <w:rFonts w:cs="Arial"/>
          <w:szCs w:val="22"/>
          <w:lang w:val="mn-MN" w:eastAsia="ja-JP"/>
        </w:rPr>
        <w:t xml:space="preserve">Судалсан хуулиудад шинээр оруулах шаардлагатай 9, зохицуулалтыг нь илүү тодорхой болгож, нарийвчлах шаардлагатай 10 зүйл заалт байна. </w:t>
      </w:r>
      <w:r w:rsidR="00D43242" w:rsidRPr="00CC580E">
        <w:rPr>
          <w:rFonts w:cs="Arial"/>
          <w:szCs w:val="22"/>
          <w:lang w:val="mn-MN" w:eastAsia="ja-JP"/>
        </w:rPr>
        <w:t xml:space="preserve">(Хавсралт </w:t>
      </w:r>
      <w:r w:rsidR="00651167" w:rsidRPr="00CC580E">
        <w:rPr>
          <w:rFonts w:cs="Arial"/>
          <w:szCs w:val="22"/>
          <w:lang w:val="mn-MN" w:eastAsia="ja-JP"/>
        </w:rPr>
        <w:t xml:space="preserve">3, 4-өөс </w:t>
      </w:r>
      <w:r w:rsidR="00D43242" w:rsidRPr="00CC580E">
        <w:rPr>
          <w:rFonts w:cs="Arial"/>
          <w:szCs w:val="22"/>
          <w:lang w:val="mn-MN" w:eastAsia="ja-JP"/>
        </w:rPr>
        <w:t>харна уу).</w:t>
      </w:r>
    </w:p>
    <w:p w:rsidR="00AE4366" w:rsidRPr="00CC580E" w:rsidRDefault="004666F6" w:rsidP="00B447B7">
      <w:pPr>
        <w:pStyle w:val="ListParagraph"/>
        <w:numPr>
          <w:ilvl w:val="0"/>
          <w:numId w:val="24"/>
        </w:numPr>
        <w:spacing w:before="120" w:after="120" w:line="276" w:lineRule="auto"/>
        <w:ind w:left="450" w:right="72"/>
        <w:rPr>
          <w:rFonts w:cs="Arial"/>
          <w:szCs w:val="22"/>
          <w:lang w:val="mn-MN" w:eastAsia="ja-JP"/>
        </w:rPr>
      </w:pPr>
      <w:r w:rsidRPr="00CC580E">
        <w:rPr>
          <w:rFonts w:cs="Arial"/>
          <w:szCs w:val="22"/>
          <w:lang w:val="mn-MN" w:eastAsia="ja-JP"/>
        </w:rPr>
        <w:t>З</w:t>
      </w:r>
      <w:r w:rsidR="00456AE6" w:rsidRPr="00CC580E">
        <w:rPr>
          <w:rFonts w:cs="Arial"/>
          <w:szCs w:val="22"/>
          <w:lang w:val="mn-MN" w:eastAsia="ja-JP"/>
        </w:rPr>
        <w:t>ЕХ-д захиргааны шийдвэрийг боловсруулахаас эцэслэн батлах хүртэлх үе шатанд олон нийтийн оролцох, мэдээл</w:t>
      </w:r>
      <w:r w:rsidR="00AE4366" w:rsidRPr="00CC580E">
        <w:rPr>
          <w:rFonts w:cs="Arial"/>
          <w:szCs w:val="22"/>
          <w:lang w:val="mn-MN" w:eastAsia="ja-JP"/>
        </w:rPr>
        <w:t>э</w:t>
      </w:r>
      <w:r w:rsidR="00456AE6" w:rsidRPr="00CC580E">
        <w:rPr>
          <w:rFonts w:cs="Arial"/>
          <w:szCs w:val="22"/>
          <w:lang w:val="mn-MN" w:eastAsia="ja-JP"/>
        </w:rPr>
        <w:t xml:space="preserve">л </w:t>
      </w:r>
      <w:r w:rsidR="00AE4366" w:rsidRPr="00CC580E">
        <w:rPr>
          <w:rFonts w:cs="Arial"/>
          <w:szCs w:val="22"/>
          <w:lang w:val="mn-MN" w:eastAsia="ja-JP"/>
        </w:rPr>
        <w:t xml:space="preserve">авах эрхийг </w:t>
      </w:r>
      <w:r w:rsidR="00456AE6" w:rsidRPr="00CC580E">
        <w:rPr>
          <w:rFonts w:cs="Arial"/>
          <w:szCs w:val="22"/>
          <w:lang w:val="mn-MN" w:eastAsia="ja-JP"/>
        </w:rPr>
        <w:t>нарийвчлан зохицуула</w:t>
      </w:r>
      <w:r w:rsidR="00AE4366" w:rsidRPr="00CC580E">
        <w:rPr>
          <w:rFonts w:cs="Arial"/>
          <w:szCs w:val="22"/>
          <w:lang w:val="mn-MN" w:eastAsia="ja-JP"/>
        </w:rPr>
        <w:t xml:space="preserve">х </w:t>
      </w:r>
      <w:r w:rsidR="00456AE6" w:rsidRPr="00CC580E">
        <w:rPr>
          <w:rFonts w:cs="Arial"/>
          <w:szCs w:val="22"/>
          <w:lang w:val="mn-MN" w:eastAsia="ja-JP"/>
        </w:rPr>
        <w:t>шаардлагатай.</w:t>
      </w:r>
    </w:p>
    <w:p w:rsidR="00010508" w:rsidRPr="00CC580E" w:rsidRDefault="00456AE6" w:rsidP="00B447B7">
      <w:pPr>
        <w:pStyle w:val="ListParagraph"/>
        <w:numPr>
          <w:ilvl w:val="0"/>
          <w:numId w:val="24"/>
        </w:numPr>
        <w:spacing w:before="120" w:after="120" w:line="276" w:lineRule="auto"/>
        <w:ind w:left="450" w:right="72"/>
        <w:rPr>
          <w:rFonts w:cs="Arial"/>
          <w:szCs w:val="22"/>
          <w:lang w:val="mn-MN" w:eastAsia="ja-JP"/>
        </w:rPr>
      </w:pPr>
      <w:r w:rsidRPr="00CC580E">
        <w:rPr>
          <w:rFonts w:cs="Arial"/>
          <w:szCs w:val="22"/>
          <w:lang w:val="mn-MN" w:eastAsia="ja-JP"/>
        </w:rPr>
        <w:t xml:space="preserve">ИТБАТГӨГШТХ-д иргэн, хуулийн этгээдээс хуульд заасан үндэслэлээр төрийн байгууллагатай холбогдуулан гаргасан гомдлоо тухайн байгууллагаар өөрөөр нь </w:t>
      </w:r>
      <w:r w:rsidRPr="00CC580E">
        <w:rPr>
          <w:rFonts w:cs="Arial"/>
          <w:szCs w:val="22"/>
          <w:lang w:val="mn-MN" w:eastAsia="ja-JP"/>
        </w:rPr>
        <w:lastRenderedPageBreak/>
        <w:t>шийдүүлэх харилцааг нарийвчлан зохицуулсан заалт дутагдалтай байна. Өөрөөр хэлбэл, дээрх тохиолдолд ямар процедурын үйл ажиллагаа явуулах, тухайн гомдлыг хянаад гаргасан шийдвэр хараат бус, хөндлөнгийн нөлөөгүй гарсан эсэхийг хянан баталгаажуулах гэх мэт харилцааг тодорхой зохицуулах замаар иргэдийн эрхийг хангах шаардлагатай.</w:t>
      </w:r>
    </w:p>
    <w:p w:rsidR="0026083B" w:rsidRPr="0026083B" w:rsidRDefault="0026083B" w:rsidP="0026083B">
      <w:pPr>
        <w:pStyle w:val="ListParagraph"/>
        <w:spacing w:before="120" w:after="120" w:line="276" w:lineRule="auto"/>
        <w:ind w:left="450" w:right="72"/>
        <w:rPr>
          <w:b/>
          <w:lang w:val="mn-MN"/>
        </w:rPr>
      </w:pPr>
    </w:p>
    <w:p w:rsidR="00010508" w:rsidRPr="004B4193" w:rsidRDefault="00010508" w:rsidP="00B447B7">
      <w:pPr>
        <w:pStyle w:val="ListParagraph"/>
        <w:numPr>
          <w:ilvl w:val="0"/>
          <w:numId w:val="41"/>
        </w:numPr>
        <w:spacing w:before="120" w:line="276" w:lineRule="auto"/>
        <w:rPr>
          <w:rFonts w:cs="Arial"/>
          <w:szCs w:val="22"/>
          <w:lang w:val="mn-MN" w:eastAsia="ja-JP"/>
        </w:rPr>
      </w:pPr>
      <w:r w:rsidRPr="00611B6F">
        <w:rPr>
          <w:b/>
          <w:lang w:val="mn-MN"/>
        </w:rPr>
        <w:t>Хуульд заасан тодорхойгүй нэр томьёог цэгцлэх шаардлагатай.</w:t>
      </w:r>
    </w:p>
    <w:p w:rsidR="00EF6184" w:rsidRPr="004B4193" w:rsidRDefault="004666F6" w:rsidP="00CC580E">
      <w:pPr>
        <w:pStyle w:val="NoSpacing"/>
        <w:spacing w:before="240" w:line="276" w:lineRule="auto"/>
        <w:jc w:val="both"/>
        <w:rPr>
          <w:sz w:val="23"/>
          <w:szCs w:val="23"/>
          <w:lang w:val="mn-MN"/>
        </w:rPr>
      </w:pPr>
      <w:r w:rsidRPr="004B4193">
        <w:rPr>
          <w:rFonts w:ascii="Arial" w:hAnsi="Arial" w:cs="Arial"/>
        </w:rPr>
        <w:t>Байгаль орчинд нөлөөлөх байдлын үнэлгээний тухай хууль</w:t>
      </w:r>
      <w:r w:rsidR="00F165BF" w:rsidRPr="004B4193">
        <w:rPr>
          <w:rFonts w:ascii="Arial" w:hAnsi="Arial" w:cs="Arial"/>
          <w:lang w:val="mn-MN"/>
        </w:rPr>
        <w:t xml:space="preserve"> </w:t>
      </w:r>
      <w:r w:rsidRPr="004B4193">
        <w:rPr>
          <w:rFonts w:ascii="Arial" w:hAnsi="Arial" w:cs="Arial"/>
        </w:rPr>
        <w:t>(</w:t>
      </w:r>
      <w:r w:rsidR="00EF6184" w:rsidRPr="004B4193">
        <w:rPr>
          <w:rFonts w:ascii="Arial" w:hAnsi="Arial" w:cs="Arial"/>
        </w:rPr>
        <w:t>БОНБҮТХ</w:t>
      </w:r>
      <w:r w:rsidRPr="004B4193">
        <w:rPr>
          <w:rFonts w:ascii="Arial" w:hAnsi="Arial" w:cs="Arial"/>
        </w:rPr>
        <w:t>)</w:t>
      </w:r>
      <w:r w:rsidR="00EF6184" w:rsidRPr="004B4193">
        <w:rPr>
          <w:rFonts w:ascii="Arial" w:hAnsi="Arial" w:cs="Arial"/>
        </w:rPr>
        <w:t>-ийн 8 дугаар зүйлийн 8.4.8 дахь заалтад төсөл хэрэгжих нутаг дэвсгэрийн захиргааны саналыг авахаар тусгасан. Хуульд заасан “захиргаа” гэдэгт ямар байгууллага эсвэл албан тушаалтныг хамааруулах нь тодорхойгүй бай</w:t>
      </w:r>
      <w:r w:rsidR="00F165BF" w:rsidRPr="004B4193">
        <w:rPr>
          <w:rFonts w:ascii="Arial" w:hAnsi="Arial" w:cs="Arial"/>
          <w:lang w:val="mn-MN"/>
        </w:rPr>
        <w:t>на</w:t>
      </w:r>
      <w:r w:rsidR="00EF6184" w:rsidRPr="004B4193">
        <w:rPr>
          <w:rFonts w:ascii="Arial" w:hAnsi="Arial" w:cs="Arial"/>
        </w:rPr>
        <w:t>.</w:t>
      </w:r>
    </w:p>
    <w:p w:rsidR="004666F6" w:rsidRPr="004B4193" w:rsidRDefault="004666F6" w:rsidP="00F57D55">
      <w:pPr>
        <w:pStyle w:val="NoSpacing"/>
        <w:spacing w:line="276" w:lineRule="auto"/>
        <w:jc w:val="both"/>
        <w:rPr>
          <w:rFonts w:ascii="Arial" w:hAnsi="Arial" w:cs="Arial"/>
          <w:lang w:val="mn-MN"/>
        </w:rPr>
      </w:pPr>
    </w:p>
    <w:p w:rsidR="00EF6184" w:rsidRPr="004B4193" w:rsidRDefault="00EF6184" w:rsidP="00F57D55">
      <w:pPr>
        <w:pStyle w:val="NoSpacing"/>
        <w:spacing w:line="276" w:lineRule="auto"/>
        <w:jc w:val="both"/>
        <w:rPr>
          <w:rFonts w:ascii="Arial" w:hAnsi="Arial" w:cs="Arial"/>
        </w:rPr>
      </w:pPr>
      <w:r w:rsidRPr="004B4193">
        <w:rPr>
          <w:rFonts w:ascii="Arial" w:hAnsi="Arial" w:cs="Arial"/>
          <w:lang w:val="mn-MN"/>
        </w:rPr>
        <w:t xml:space="preserve">ЗЕХ-ийн </w:t>
      </w:r>
      <w:r w:rsidRPr="004B4193">
        <w:rPr>
          <w:rFonts w:ascii="Arial" w:hAnsi="Arial" w:cs="Arial"/>
        </w:rPr>
        <w:t>5 дугаар зүйлийн 5.1.1-д төрийн гүйцэтгэх эрх мэдлийг хэрэгжүүлдэг төв, орон нутгийн бүх байгууллагыг захиргааны байгууллага гэж ойлгоно гэж хуульчилсан</w:t>
      </w:r>
      <w:r w:rsidRPr="004B4193">
        <w:rPr>
          <w:rFonts w:ascii="Arial" w:hAnsi="Arial" w:cs="Arial"/>
          <w:lang w:val="mn-MN"/>
        </w:rPr>
        <w:t xml:space="preserve">. Ингэснээр БОНБҮТХ-ийн </w:t>
      </w:r>
      <w:r w:rsidRPr="004B4193">
        <w:rPr>
          <w:rFonts w:ascii="Arial" w:hAnsi="Arial" w:cs="Arial"/>
        </w:rPr>
        <w:t>8 дугаар зүйлийн 8.4.8-д заасан нутгийн “захиргааны” санал гэдгийг төсөл хэрэгжүүлэгч болон байгаль орчны үнэлгээ хийх эрх бүхий компани янз бүрээр ойлгож, хэрэгжүүлж бай</w:t>
      </w:r>
      <w:r w:rsidRPr="004B4193">
        <w:rPr>
          <w:rFonts w:ascii="Arial" w:hAnsi="Arial" w:cs="Arial"/>
          <w:lang w:val="mn-MN"/>
        </w:rPr>
        <w:t>на.</w:t>
      </w:r>
      <w:r w:rsidR="00F165BF" w:rsidRPr="004B4193">
        <w:rPr>
          <w:rFonts w:ascii="Arial" w:hAnsi="Arial" w:cs="Arial"/>
          <w:lang w:val="mn-MN"/>
        </w:rPr>
        <w:t xml:space="preserve"> </w:t>
      </w:r>
      <w:r w:rsidRPr="004B4193">
        <w:rPr>
          <w:rFonts w:ascii="Arial" w:hAnsi="Arial" w:cs="Arial"/>
          <w:lang w:val="mn-MN"/>
        </w:rPr>
        <w:t xml:space="preserve">Ийм тодорхойгүй, бүрхэг утгатай хуулийн зохицуулалт </w:t>
      </w:r>
      <w:r w:rsidRPr="004B4193">
        <w:rPr>
          <w:rFonts w:ascii="Arial" w:hAnsi="Arial" w:cs="Arial"/>
        </w:rPr>
        <w:t>төсөл хэрэгжих орон нутгийн захиргаанаас санал авч байгаа өнөөгийн хууль эрх зүйн орчин нь төсөл хэрэгжүүлэгчид хүндрэлтэй, олон шат дамжлага, чирэгдэл учруулж болохоор нөхцөлийг бүрдүүлсэн байна.</w:t>
      </w:r>
    </w:p>
    <w:p w:rsidR="007350A9" w:rsidRPr="004B4193" w:rsidRDefault="007350A9" w:rsidP="007350A9">
      <w:pPr>
        <w:pStyle w:val="NoSpacing"/>
        <w:spacing w:line="276" w:lineRule="auto"/>
        <w:jc w:val="both"/>
        <w:rPr>
          <w:rFonts w:ascii="Arial" w:hAnsi="Arial" w:cs="Arial"/>
          <w:lang w:val="mn-MN"/>
        </w:rPr>
      </w:pPr>
    </w:p>
    <w:p w:rsidR="007350A9" w:rsidRPr="006F0C41" w:rsidRDefault="007350A9" w:rsidP="007350A9">
      <w:pPr>
        <w:pStyle w:val="NoSpacing"/>
        <w:spacing w:line="276" w:lineRule="auto"/>
        <w:jc w:val="both"/>
        <w:rPr>
          <w:rFonts w:ascii="Arial" w:hAnsi="Arial" w:cs="Arial"/>
          <w:lang w:val="mn-MN"/>
        </w:rPr>
      </w:pPr>
      <w:r w:rsidRPr="00EB584E">
        <w:rPr>
          <w:rFonts w:ascii="Arial" w:hAnsi="Arial" w:cs="Arial"/>
        </w:rPr>
        <w:t>Монгол Улсын засаг захиргааны нэгж, түүний удирдлагын тухай хуулийн (</w:t>
      </w:r>
      <w:r w:rsidRPr="00EB584E">
        <w:rPr>
          <w:rFonts w:ascii="Arial" w:hAnsi="Arial" w:cs="Arial"/>
          <w:lang w:val="mn-MN"/>
        </w:rPr>
        <w:t>ЗЗНДНТУТХ</w:t>
      </w:r>
      <w:r w:rsidRPr="00EB584E">
        <w:rPr>
          <w:rFonts w:ascii="Arial" w:hAnsi="Arial" w:cs="Arial"/>
        </w:rPr>
        <w:t>)</w:t>
      </w:r>
      <w:r w:rsidRPr="00EB584E">
        <w:rPr>
          <w:rFonts w:ascii="Arial" w:hAnsi="Arial" w:cs="Arial"/>
          <w:lang w:val="mn-MN"/>
        </w:rPr>
        <w:t xml:space="preserve"> </w:t>
      </w:r>
      <w:r w:rsidRPr="00EB584E">
        <w:rPr>
          <w:rFonts w:ascii="Arial" w:hAnsi="Arial" w:cs="Arial"/>
        </w:rPr>
        <w:t xml:space="preserve">29 дүгээр зүйлийн 1.3 дахь </w:t>
      </w:r>
      <w:r w:rsidRPr="00EB584E">
        <w:rPr>
          <w:rFonts w:ascii="Arial" w:hAnsi="Arial" w:cs="Arial"/>
          <w:lang w:val="mn-MN"/>
        </w:rPr>
        <w:t>хэсэгт</w:t>
      </w:r>
      <w:r w:rsidRPr="00EB584E">
        <w:rPr>
          <w:rFonts w:ascii="Arial" w:hAnsi="Arial" w:cs="Arial"/>
        </w:rPr>
        <w:t xml:space="preserve"> нутаг дэвсгэрийнхээ байгалийн тодорхой төрлийн баялгийг хамгаалах, зүй зохистой ашиглах, эзэмших тухай иргэдийн нөхөрлөл, аж ахуйн нэгж, байгууллагын хүсэлтийн</w:t>
      </w:r>
      <w:r w:rsidR="006F0C41">
        <w:rPr>
          <w:rFonts w:ascii="Arial" w:hAnsi="Arial" w:cs="Arial"/>
        </w:rPr>
        <w:t xml:space="preserve"> талаар гаргасан сум, дүүргийн х</w:t>
      </w:r>
      <w:r w:rsidRPr="00EB584E">
        <w:rPr>
          <w:rFonts w:ascii="Arial" w:hAnsi="Arial" w:cs="Arial"/>
        </w:rPr>
        <w:t>урлын шийдвэрийн хэрэгжилтийг зохион байгуулах бүрэн эрх сум, дүүргийн Засаг даргад олгогдсон байна.</w:t>
      </w:r>
      <w:r w:rsidRPr="00EB584E">
        <w:rPr>
          <w:rFonts w:ascii="Arial" w:hAnsi="Arial" w:cs="Arial"/>
          <w:lang w:val="mn-MN"/>
        </w:rPr>
        <w:t xml:space="preserve"> Харин </w:t>
      </w:r>
      <w:r w:rsidRPr="00EB584E">
        <w:rPr>
          <w:rFonts w:ascii="Arial" w:hAnsi="Arial" w:cs="Arial"/>
        </w:rPr>
        <w:t>Б</w:t>
      </w:r>
      <w:r w:rsidRPr="00EB584E">
        <w:rPr>
          <w:rFonts w:ascii="Arial" w:hAnsi="Arial" w:cs="Arial"/>
          <w:lang w:val="mn-MN"/>
        </w:rPr>
        <w:t xml:space="preserve">ОНБҮТХ-ийн </w:t>
      </w:r>
      <w:r w:rsidRPr="00EB584E">
        <w:rPr>
          <w:rFonts w:ascii="Arial" w:hAnsi="Arial" w:cs="Arial"/>
        </w:rPr>
        <w:t xml:space="preserve">8 дугаар зүйлийн 4.8-д </w:t>
      </w:r>
      <w:r w:rsidRPr="00EB584E">
        <w:rPr>
          <w:rFonts w:ascii="Arial" w:hAnsi="Arial" w:cs="Arial"/>
          <w:lang w:val="mn-MN"/>
        </w:rPr>
        <w:t>“</w:t>
      </w:r>
      <w:r w:rsidRPr="00EB584E">
        <w:rPr>
          <w:rFonts w:ascii="Arial" w:hAnsi="Arial" w:cs="Arial"/>
        </w:rPr>
        <w:t>нутгийн захиргааны</w:t>
      </w:r>
      <w:r w:rsidRPr="00EB584E">
        <w:rPr>
          <w:rFonts w:ascii="Arial" w:hAnsi="Arial" w:cs="Arial"/>
          <w:lang w:val="mn-MN"/>
        </w:rPr>
        <w:t>”</w:t>
      </w:r>
      <w:r w:rsidRPr="00EB584E">
        <w:rPr>
          <w:rFonts w:ascii="Arial" w:hAnsi="Arial" w:cs="Arial"/>
        </w:rPr>
        <w:t xml:space="preserve"> </w:t>
      </w:r>
      <w:r w:rsidRPr="00EB584E">
        <w:rPr>
          <w:rFonts w:ascii="Arial" w:hAnsi="Arial" w:cs="Arial"/>
          <w:lang w:val="mn-MN"/>
        </w:rPr>
        <w:t xml:space="preserve">хэмээн засаг захиргааны аль төвшинг тодорхой заагаагүй орхисныг ЗЗНДНТУТХ-ийн агуулгатай нийцүүлэн өөрчлөх шаардлагатай байна. </w:t>
      </w:r>
    </w:p>
    <w:p w:rsidR="00F57D55" w:rsidRPr="004B4193" w:rsidRDefault="00F57D55" w:rsidP="00F57D55">
      <w:pPr>
        <w:pStyle w:val="NoSpacing"/>
        <w:spacing w:line="276" w:lineRule="auto"/>
        <w:jc w:val="both"/>
        <w:rPr>
          <w:rFonts w:ascii="Arial" w:hAnsi="Arial" w:cs="Arial"/>
          <w:lang w:val="mn-MN"/>
        </w:rPr>
      </w:pPr>
    </w:p>
    <w:p w:rsidR="001E019B" w:rsidRDefault="00AE4366" w:rsidP="00B447B7">
      <w:pPr>
        <w:pStyle w:val="ListParagraph"/>
        <w:numPr>
          <w:ilvl w:val="0"/>
          <w:numId w:val="30"/>
        </w:numPr>
        <w:spacing w:before="120" w:line="276" w:lineRule="auto"/>
        <w:rPr>
          <w:rFonts w:cs="Arial"/>
          <w:szCs w:val="22"/>
          <w:lang w:val="mn-MN" w:eastAsia="ja-JP"/>
        </w:rPr>
      </w:pPr>
      <w:r w:rsidRPr="004B4193">
        <w:rPr>
          <w:b/>
          <w:lang w:val="mn-MN"/>
        </w:rPr>
        <w:t>С</w:t>
      </w:r>
      <w:r w:rsidR="00456AE6" w:rsidRPr="004B4193">
        <w:rPr>
          <w:rFonts w:cs="Arial"/>
          <w:b/>
          <w:szCs w:val="22"/>
          <w:lang w:val="mn-MN" w:eastAsia="ja-JP"/>
        </w:rPr>
        <w:t>албарын хуулиудыг ЗЕХ-ийн агуулга, зарчимтай нийцүүлэх шаардлагатай</w:t>
      </w:r>
      <w:r w:rsidR="00456AE6" w:rsidRPr="00AC1DE1">
        <w:rPr>
          <w:rFonts w:cs="Arial"/>
          <w:b/>
          <w:szCs w:val="22"/>
          <w:lang w:val="mn-MN" w:eastAsia="ja-JP"/>
        </w:rPr>
        <w:t xml:space="preserve"> байна.</w:t>
      </w:r>
    </w:p>
    <w:p w:rsidR="00456AE6" w:rsidRPr="001E019B" w:rsidRDefault="004666F6" w:rsidP="001E019B">
      <w:pPr>
        <w:spacing w:before="120" w:after="120" w:line="276" w:lineRule="auto"/>
        <w:rPr>
          <w:rFonts w:cs="Arial"/>
          <w:szCs w:val="22"/>
          <w:lang w:val="mn-MN" w:eastAsia="ja-JP"/>
        </w:rPr>
      </w:pPr>
      <w:r>
        <w:rPr>
          <w:rFonts w:cs="Arial"/>
          <w:szCs w:val="22"/>
          <w:lang w:val="mn-MN" w:eastAsia="ja-JP"/>
        </w:rPr>
        <w:t>БОХТХ-</w:t>
      </w:r>
      <w:r w:rsidR="00456AE6" w:rsidRPr="001E019B">
        <w:rPr>
          <w:rFonts w:cs="Arial"/>
          <w:szCs w:val="22"/>
          <w:lang w:val="mn-MN" w:eastAsia="ja-JP"/>
        </w:rPr>
        <w:t xml:space="preserve">ийн 15-18 дугаар зүйлд заасан захиргааны байгууллагын бүрэн эрхийг ЗЕХ-д заасан захиргааны акт, захиргааны хэм хэмжээний акт, захиргааны гэрээ, захиргааны дотоод акт гаргах зэрэг шийдвэр гаргах ажиллагааны журмаар хэрэгжүүлэх боломжтой. </w:t>
      </w:r>
      <w:r w:rsidR="00FA09CF" w:rsidRPr="001E019B">
        <w:rPr>
          <w:rFonts w:cs="Arial"/>
          <w:szCs w:val="22"/>
          <w:lang w:val="mn-MN" w:eastAsia="ja-JP"/>
        </w:rPr>
        <w:t xml:space="preserve">Салбарын хуульд тусгагдсан </w:t>
      </w:r>
      <w:r w:rsidR="00FA09CF" w:rsidRPr="001E019B">
        <w:rPr>
          <w:lang w:val="mn-MN"/>
        </w:rPr>
        <w:t xml:space="preserve">шийдвэр гаргах үйл ажиллагаа, түүнд тавигдах шаардлагыг ЗЕХ-иар зохицуулах боломжтой эсэхийг бүхэлд нь судлан тодорхойлох, ЗЕХ-д </w:t>
      </w:r>
      <w:r w:rsidR="00456AE6" w:rsidRPr="001E019B">
        <w:rPr>
          <w:rFonts w:cs="Arial"/>
          <w:szCs w:val="22"/>
          <w:lang w:val="mn-MN" w:eastAsia="ja-JP"/>
        </w:rPr>
        <w:t>заасан нийтлэг журмаар зохицуулагдах боломжгүй</w:t>
      </w:r>
      <w:r w:rsidR="00FA09CF" w:rsidRPr="001E019B">
        <w:rPr>
          <w:rFonts w:cs="Arial"/>
          <w:szCs w:val="22"/>
          <w:lang w:val="mn-MN" w:eastAsia="ja-JP"/>
        </w:rPr>
        <w:t xml:space="preserve">г нь </w:t>
      </w:r>
      <w:r w:rsidR="00AE4366" w:rsidRPr="001E019B">
        <w:rPr>
          <w:lang w:val="mn-MN"/>
        </w:rPr>
        <w:t>ялгаж тусгай зохицуулалт</w:t>
      </w:r>
      <w:r w:rsidR="006F0C41">
        <w:rPr>
          <w:lang w:val="mn-MN"/>
        </w:rPr>
        <w:t xml:space="preserve"> </w:t>
      </w:r>
      <w:r w:rsidR="00AE4366" w:rsidRPr="001E019B">
        <w:rPr>
          <w:lang w:val="mn-MN"/>
        </w:rPr>
        <w:t xml:space="preserve">хийх шаардлагатай. </w:t>
      </w:r>
    </w:p>
    <w:p w:rsidR="00456AE6" w:rsidRDefault="00FA09CF" w:rsidP="00253C1D">
      <w:pPr>
        <w:spacing w:before="120" w:after="120" w:line="276" w:lineRule="auto"/>
        <w:rPr>
          <w:rFonts w:cs="Arial"/>
          <w:szCs w:val="22"/>
          <w:lang w:val="mn-MN" w:eastAsia="ja-JP"/>
        </w:rPr>
      </w:pPr>
      <w:r>
        <w:rPr>
          <w:lang w:val="mn-MN"/>
        </w:rPr>
        <w:t>З</w:t>
      </w:r>
      <w:r w:rsidR="00456AE6" w:rsidRPr="00601D75">
        <w:rPr>
          <w:rFonts w:cs="Arial"/>
          <w:szCs w:val="22"/>
          <w:lang w:val="mn-MN" w:eastAsia="ja-JP"/>
        </w:rPr>
        <w:t xml:space="preserve">ахиргааны актын нэг хэлбэр болох тусгай зөвшөөрөл (аж ахуйн үйл ажиллагааны, ашигт малтмалын хайгуулын, ашиглалтын г.м.)-ийг олгох, түдгэлзүүлэх, хүчингүй болгох шийдвэр гаргах ажиллагааг АМТХ, Аж ахуйн үйл ажиллагааны тусгай зөвшөөрлийн тухай хууль </w:t>
      </w:r>
      <w:r w:rsidR="00456AE6" w:rsidRPr="00601D75">
        <w:rPr>
          <w:rFonts w:cs="Arial"/>
          <w:szCs w:val="22"/>
          <w:lang w:eastAsia="ja-JP"/>
        </w:rPr>
        <w:t>(</w:t>
      </w:r>
      <w:r w:rsidR="00456AE6" w:rsidRPr="00601D75">
        <w:rPr>
          <w:rFonts w:cs="Arial"/>
          <w:szCs w:val="22"/>
          <w:lang w:val="mn-MN" w:eastAsia="ja-JP"/>
        </w:rPr>
        <w:t>ААҮАТЗТХ</w:t>
      </w:r>
      <w:r w:rsidR="00456AE6" w:rsidRPr="00601D75">
        <w:rPr>
          <w:rFonts w:cs="Arial"/>
          <w:szCs w:val="22"/>
          <w:lang w:eastAsia="ja-JP"/>
        </w:rPr>
        <w:t>)</w:t>
      </w:r>
      <w:r w:rsidR="00456AE6" w:rsidRPr="00601D75">
        <w:rPr>
          <w:rFonts w:cs="Arial"/>
          <w:szCs w:val="22"/>
          <w:lang w:val="mn-MN" w:eastAsia="ja-JP"/>
        </w:rPr>
        <w:t>-иар тусгайлан зохицуулсан. Өөрөөр хэлбэл, дээрх харилцаанд илүү нарийвчилсан зохицуулалттай тусгай хуулиудыг эхэлж хэрэглэх юм.</w:t>
      </w:r>
    </w:p>
    <w:p w:rsidR="002A17D8" w:rsidRPr="00AF3F80" w:rsidRDefault="002A17D8" w:rsidP="00253C1D">
      <w:pPr>
        <w:pStyle w:val="ListParagraph"/>
        <w:spacing w:before="120" w:after="120" w:line="276" w:lineRule="auto"/>
        <w:rPr>
          <w:rFonts w:cs="Arial"/>
          <w:b/>
          <w:lang w:val="mn-MN"/>
        </w:rPr>
      </w:pPr>
    </w:p>
    <w:p w:rsidR="007238AF" w:rsidRPr="00F57D55" w:rsidRDefault="00EA1697" w:rsidP="00F57D55">
      <w:pPr>
        <w:pStyle w:val="Heading2"/>
      </w:pPr>
      <w:r>
        <w:br w:type="page"/>
      </w:r>
      <w:bookmarkStart w:id="28" w:name="_Toc487126933"/>
      <w:r w:rsidR="00F57D55">
        <w:lastRenderedPageBreak/>
        <w:t xml:space="preserve">2.2 </w:t>
      </w:r>
      <w:r w:rsidR="00AC1DE1" w:rsidRPr="00F57D55">
        <w:t>Х</w:t>
      </w:r>
      <w:r w:rsidR="00F57D55" w:rsidRPr="00F57D55">
        <w:t>үртээмжтЭ</w:t>
      </w:r>
      <w:r w:rsidR="00AC1DE1" w:rsidRPr="00F57D55">
        <w:t>й байх</w:t>
      </w:r>
      <w:r w:rsidR="007350A9">
        <w:t xml:space="preserve"> </w:t>
      </w:r>
      <w:r w:rsidR="0044440C" w:rsidRPr="00F57D55">
        <w:t>ЗАРЧИМ</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7"/>
      </w:tblGrid>
      <w:tr w:rsidR="003974BE" w:rsidRPr="00BF604C" w:rsidTr="00BF604C">
        <w:tc>
          <w:tcPr>
            <w:tcW w:w="9243" w:type="dxa"/>
            <w:tcBorders>
              <w:top w:val="single" w:sz="4" w:space="0" w:color="A5A5A5"/>
              <w:left w:val="single" w:sz="4" w:space="0" w:color="A5A5A5"/>
              <w:bottom w:val="single" w:sz="4" w:space="0" w:color="A5A5A5"/>
              <w:right w:val="single" w:sz="4" w:space="0" w:color="A5A5A5"/>
            </w:tcBorders>
            <w:shd w:val="clear" w:color="auto" w:fill="D9E2F3"/>
          </w:tcPr>
          <w:p w:rsidR="003974BE" w:rsidRPr="00BF604C" w:rsidRDefault="003974BE" w:rsidP="00BF604C">
            <w:pPr>
              <w:pStyle w:val="NoSpacing"/>
              <w:spacing w:before="120" w:after="120" w:line="276" w:lineRule="auto"/>
              <w:jc w:val="both"/>
              <w:rPr>
                <w:rFonts w:ascii="Arial" w:eastAsia="Times New Roman" w:hAnsi="Arial" w:cs="Arial"/>
                <w:lang w:val="mn-MN" w:eastAsia="ja-JP"/>
              </w:rPr>
            </w:pPr>
            <w:r w:rsidRPr="00BF604C">
              <w:rPr>
                <w:rFonts w:ascii="Arial" w:eastAsia="Times New Roman" w:hAnsi="Arial" w:cs="Arial"/>
                <w:lang w:val="mn-MN" w:eastAsia="ja-JP"/>
              </w:rPr>
              <w:t>Энэ нь төрийн захиргаа хүн бүрт нээлттэй, төрийн байгууллагууд иргэдийн өргөдөл гомдол, хүсэлтийг зохих журмаар хүлээн авч шийдвэрлэдэг байх зарчим юм.Энэ зарчимд мөн иргэдийн практик хэрэгцээнд нийцсэн ажлын цаг, харилцахад хялбар арга хэрэгсэл, бичиг баримт нь ойлгомжтой байх зэрэг мөн адил багтана.</w:t>
            </w:r>
          </w:p>
        </w:tc>
      </w:tr>
    </w:tbl>
    <w:p w:rsidR="003974BE" w:rsidRPr="003974BE" w:rsidRDefault="003974BE" w:rsidP="003974BE">
      <w:pPr>
        <w:pStyle w:val="ListParagraph"/>
        <w:spacing w:before="120" w:after="120" w:line="276" w:lineRule="auto"/>
        <w:ind w:left="360"/>
        <w:rPr>
          <w:rFonts w:cs="Arial"/>
          <w:szCs w:val="22"/>
          <w:lang w:val="mn-MN" w:eastAsia="ja-JP"/>
        </w:rPr>
      </w:pPr>
    </w:p>
    <w:p w:rsidR="00023009" w:rsidRPr="006F0C41" w:rsidRDefault="00023009" w:rsidP="003264B2">
      <w:pPr>
        <w:pStyle w:val="ListParagraph"/>
        <w:numPr>
          <w:ilvl w:val="0"/>
          <w:numId w:val="8"/>
        </w:numPr>
        <w:spacing w:before="120" w:after="120" w:line="276" w:lineRule="auto"/>
        <w:rPr>
          <w:rFonts w:cs="Arial"/>
          <w:szCs w:val="22"/>
          <w:lang w:val="mn-MN" w:eastAsia="ja-JP"/>
        </w:rPr>
      </w:pPr>
      <w:r w:rsidRPr="006F0C41">
        <w:rPr>
          <w:rFonts w:cs="Arial"/>
          <w:b/>
          <w:szCs w:val="22"/>
          <w:lang w:val="mn-MN" w:eastAsia="ja-JP"/>
        </w:rPr>
        <w:t>Хүртээмжтэй бай</w:t>
      </w:r>
      <w:r w:rsidR="00297EA9" w:rsidRPr="006F0C41">
        <w:rPr>
          <w:rFonts w:cs="Arial"/>
          <w:b/>
          <w:szCs w:val="22"/>
          <w:lang w:val="mn-MN" w:eastAsia="ja-JP"/>
        </w:rPr>
        <w:t xml:space="preserve">х </w:t>
      </w:r>
      <w:r w:rsidRPr="006F0C41">
        <w:rPr>
          <w:rFonts w:cs="Arial"/>
          <w:b/>
          <w:szCs w:val="22"/>
          <w:lang w:val="mn-MN" w:eastAsia="ja-JP"/>
        </w:rPr>
        <w:t>зарчмыг ИТБАТГӨГШТХ</w:t>
      </w:r>
      <w:r w:rsidR="00B4150B" w:rsidRPr="006F0C41">
        <w:rPr>
          <w:rFonts w:cs="Arial"/>
          <w:b/>
          <w:szCs w:val="22"/>
          <w:lang w:val="mn-MN" w:eastAsia="ja-JP"/>
        </w:rPr>
        <w:t xml:space="preserve">, </w:t>
      </w:r>
      <w:r w:rsidR="004666F6" w:rsidRPr="006F0C41">
        <w:rPr>
          <w:rFonts w:cs="Arial"/>
          <w:b/>
          <w:szCs w:val="22"/>
          <w:lang w:val="mn-MN" w:eastAsia="ja-JP"/>
        </w:rPr>
        <w:t xml:space="preserve">ЗЕХ-д </w:t>
      </w:r>
      <w:r w:rsidR="00F1389B" w:rsidRPr="006F0C41">
        <w:rPr>
          <w:rFonts w:cs="Arial"/>
          <w:b/>
          <w:szCs w:val="22"/>
          <w:lang w:val="mn-MN" w:eastAsia="ja-JP"/>
        </w:rPr>
        <w:t xml:space="preserve">харьцангуй </w:t>
      </w:r>
      <w:r w:rsidR="00B4150B" w:rsidRPr="006F0C41">
        <w:rPr>
          <w:rFonts w:cs="Arial"/>
          <w:b/>
          <w:szCs w:val="22"/>
          <w:lang w:val="mn-MN" w:eastAsia="ja-JP"/>
        </w:rPr>
        <w:t>то</w:t>
      </w:r>
      <w:r w:rsidRPr="006F0C41">
        <w:rPr>
          <w:rFonts w:cs="Arial"/>
          <w:b/>
          <w:szCs w:val="22"/>
          <w:lang w:val="mn-MN" w:eastAsia="ja-JP"/>
        </w:rPr>
        <w:t>дорхой зохицуул</w:t>
      </w:r>
      <w:r w:rsidR="00B4150B" w:rsidRPr="006F0C41">
        <w:rPr>
          <w:rFonts w:cs="Arial"/>
          <w:b/>
          <w:szCs w:val="22"/>
          <w:lang w:val="mn-MN" w:eastAsia="ja-JP"/>
        </w:rPr>
        <w:t>сан</w:t>
      </w:r>
      <w:r w:rsidR="00F1389B" w:rsidRPr="006F0C41">
        <w:rPr>
          <w:rFonts w:cs="Arial"/>
          <w:b/>
          <w:szCs w:val="22"/>
          <w:lang w:val="mn-MN" w:eastAsia="ja-JP"/>
        </w:rPr>
        <w:t xml:space="preserve"> байна</w:t>
      </w:r>
      <w:r w:rsidRPr="006F0C41">
        <w:rPr>
          <w:rFonts w:cs="Arial"/>
          <w:b/>
          <w:szCs w:val="22"/>
          <w:lang w:val="mn-MN" w:eastAsia="ja-JP"/>
        </w:rPr>
        <w:t>.</w:t>
      </w:r>
    </w:p>
    <w:p w:rsidR="00023009" w:rsidRDefault="00297EA9" w:rsidP="00B4150B">
      <w:pPr>
        <w:spacing w:before="120" w:after="120" w:line="276" w:lineRule="auto"/>
        <w:rPr>
          <w:rFonts w:cs="Arial"/>
          <w:szCs w:val="22"/>
          <w:shd w:val="clear" w:color="auto" w:fill="FFFFFF"/>
          <w:lang w:val="mn-MN"/>
        </w:rPr>
      </w:pPr>
      <w:r>
        <w:rPr>
          <w:rFonts w:cs="Arial"/>
          <w:szCs w:val="22"/>
          <w:lang w:val="mn-MN" w:eastAsia="ja-JP"/>
        </w:rPr>
        <w:t>Ту</w:t>
      </w:r>
      <w:r w:rsidR="00023009" w:rsidRPr="00601D75">
        <w:rPr>
          <w:rFonts w:cs="Arial"/>
          <w:szCs w:val="22"/>
          <w:lang w:val="mn-MN" w:eastAsia="ja-JP"/>
        </w:rPr>
        <w:t>с хуульд зааснаар иргэд өргөдөл, гомдлоо амаар, бичгээр, цахим хэлбэрээр, түүнчлэн радио, телевизээр шууд дамжуулж байгаа нэвтрүүлгээр, байгуул</w:t>
      </w:r>
      <w:r>
        <w:rPr>
          <w:rFonts w:cs="Arial"/>
          <w:szCs w:val="22"/>
          <w:lang w:val="mn-MN" w:eastAsia="ja-JP"/>
        </w:rPr>
        <w:t>л</w:t>
      </w:r>
      <w:r w:rsidR="00023009" w:rsidRPr="00601D75">
        <w:rPr>
          <w:rFonts w:cs="Arial"/>
          <w:szCs w:val="22"/>
          <w:lang w:val="mn-MN" w:eastAsia="ja-JP"/>
        </w:rPr>
        <w:t>агын тусгайлан ажиллуулсан утсаар дамжуулан төрийн албан ёсны хэлээр болон өөрийн төрөлх хэлээрээ (үндэстний цөөнхийн) гаргаж болно. Мөн шаардлага хангаагүй бөгөөд тухайн байгууллагад хамааралгүй өргөдөл, гомдлыг хэрхэх талаар тодорхой заажээ. Хуулийн 13</w:t>
      </w:r>
      <w:r w:rsidR="00B4150B">
        <w:rPr>
          <w:rFonts w:cs="Arial"/>
          <w:szCs w:val="22"/>
          <w:lang w:val="mn-MN" w:eastAsia="ja-JP"/>
        </w:rPr>
        <w:t xml:space="preserve"> дугаар зүйлийн </w:t>
      </w:r>
      <w:r>
        <w:rPr>
          <w:rFonts w:cs="Arial"/>
          <w:szCs w:val="22"/>
          <w:lang w:val="mn-MN" w:eastAsia="ja-JP"/>
        </w:rPr>
        <w:t>2</w:t>
      </w:r>
      <w:r w:rsidR="00B4150B">
        <w:rPr>
          <w:rFonts w:cs="Arial"/>
          <w:szCs w:val="22"/>
          <w:lang w:val="mn-MN" w:eastAsia="ja-JP"/>
        </w:rPr>
        <w:t xml:space="preserve"> дахь хэсэгт </w:t>
      </w:r>
      <w:r w:rsidR="00023009" w:rsidRPr="00601D75">
        <w:rPr>
          <w:rFonts w:cs="Arial"/>
          <w:szCs w:val="22"/>
          <w:lang w:val="mn-MN" w:eastAsia="ja-JP"/>
        </w:rPr>
        <w:t xml:space="preserve">заасны дагуу төрийн байгууллага, албан тушаалтан нь </w:t>
      </w:r>
      <w:r w:rsidR="00023009" w:rsidRPr="00601D75">
        <w:rPr>
          <w:rFonts w:cs="Arial"/>
          <w:szCs w:val="22"/>
          <w:shd w:val="clear" w:color="auto" w:fill="FFFFFF"/>
          <w:lang w:val="mn-MN"/>
        </w:rPr>
        <w:t>ө</w:t>
      </w:r>
      <w:r w:rsidR="00023009" w:rsidRPr="00601D75">
        <w:rPr>
          <w:rFonts w:cs="Arial"/>
          <w:szCs w:val="22"/>
          <w:shd w:val="clear" w:color="auto" w:fill="FFFFFF"/>
        </w:rPr>
        <w:t>өрийн эрх хэмжээнд хамаарахгүй бөгөөд албан ёсоор нийтэд зарласан асуудлаар гаргаагүй өргөдөл, гомдлыг харьяалах газар нь З хоногийн дотор шилжүүлнэ</w:t>
      </w:r>
      <w:r w:rsidR="00023009" w:rsidRPr="00601D75">
        <w:rPr>
          <w:rFonts w:cs="Arial"/>
          <w:szCs w:val="22"/>
          <w:shd w:val="clear" w:color="auto" w:fill="FFFFFF"/>
          <w:lang w:val="mn-MN"/>
        </w:rPr>
        <w:t>.</w:t>
      </w:r>
    </w:p>
    <w:p w:rsidR="00B4150B" w:rsidRPr="00601D75" w:rsidRDefault="006F0C41" w:rsidP="00B4150B">
      <w:pPr>
        <w:spacing w:before="120" w:after="120" w:line="276" w:lineRule="auto"/>
        <w:rPr>
          <w:rFonts w:cs="Arial"/>
          <w:szCs w:val="22"/>
          <w:lang w:val="mn-MN" w:eastAsia="ja-JP"/>
        </w:rPr>
      </w:pPr>
      <w:r>
        <w:rPr>
          <w:rFonts w:cs="Arial"/>
          <w:szCs w:val="22"/>
          <w:lang w:val="mn-MN"/>
        </w:rPr>
        <w:t>ЗЕХ-</w:t>
      </w:r>
      <w:r w:rsidR="00B4150B" w:rsidRPr="00B4150B">
        <w:rPr>
          <w:rFonts w:cs="Arial"/>
          <w:szCs w:val="22"/>
          <w:lang w:val="mn-MN"/>
        </w:rPr>
        <w:t>д захиргааны шийдвэр гаргах ажиллагаа, түүнд олон нийтийг оролцуулах, сонсох зэрэг журмыг зохицуулсан зүйл, заалтууд нь “хүртээмжтэй байх” зарчимд бүрэн нийцсэн.</w:t>
      </w:r>
      <w:r w:rsidR="007350A9">
        <w:rPr>
          <w:rFonts w:cs="Arial"/>
          <w:szCs w:val="22"/>
          <w:lang w:val="mn-MN"/>
        </w:rPr>
        <w:t xml:space="preserve"> </w:t>
      </w:r>
      <w:r w:rsidR="00B4150B" w:rsidRPr="00B4150B">
        <w:rPr>
          <w:rFonts w:cs="Arial"/>
          <w:szCs w:val="22"/>
          <w:lang w:val="mn-MN"/>
        </w:rPr>
        <w:t xml:space="preserve">Тухайлбал, </w:t>
      </w:r>
      <w:r w:rsidR="00B4150B" w:rsidRPr="00B4150B">
        <w:rPr>
          <w:rFonts w:cs="Arial"/>
          <w:szCs w:val="22"/>
          <w:lang w:val="mn-MN" w:eastAsia="ja-JP"/>
        </w:rPr>
        <w:t>13</w:t>
      </w:r>
      <w:r w:rsidR="00B4150B">
        <w:rPr>
          <w:rFonts w:cs="Arial"/>
          <w:szCs w:val="22"/>
          <w:lang w:val="mn-MN" w:eastAsia="ja-JP"/>
        </w:rPr>
        <w:t xml:space="preserve"> дугаар зүйлийн </w:t>
      </w:r>
      <w:r w:rsidR="00B4150B" w:rsidRPr="00601D75">
        <w:rPr>
          <w:rFonts w:cs="Arial"/>
          <w:szCs w:val="22"/>
          <w:lang w:val="mn-MN" w:eastAsia="ja-JP"/>
        </w:rPr>
        <w:t>4</w:t>
      </w:r>
      <w:r w:rsidR="00B4150B">
        <w:rPr>
          <w:rFonts w:cs="Arial"/>
          <w:szCs w:val="22"/>
          <w:lang w:val="mn-MN" w:eastAsia="ja-JP"/>
        </w:rPr>
        <w:t xml:space="preserve"> дэх хэсэгт </w:t>
      </w:r>
      <w:r w:rsidR="00B4150B" w:rsidRPr="00601D75">
        <w:rPr>
          <w:rFonts w:cs="Arial"/>
          <w:szCs w:val="22"/>
          <w:lang w:val="mn-MN" w:eastAsia="ja-JP"/>
        </w:rPr>
        <w:t>зааснаар Захиргааны шийдвэр гаргах ажиллагаанд хөгжлийн бэрхшээлтэй хүн оролцох тохиолдолд дохио, зангаа, тусгай тэмдэгт ашиглан хэлмэрчийн тусламжтайгаар оролцох эрхийг хуульчилсан байна.</w:t>
      </w:r>
    </w:p>
    <w:p w:rsidR="00023009" w:rsidRPr="006F0C41" w:rsidRDefault="00023009" w:rsidP="003264B2">
      <w:pPr>
        <w:pStyle w:val="ListParagraph"/>
        <w:numPr>
          <w:ilvl w:val="0"/>
          <w:numId w:val="8"/>
        </w:numPr>
        <w:spacing w:before="120" w:after="120" w:line="276" w:lineRule="auto"/>
        <w:rPr>
          <w:rFonts w:cs="Arial"/>
          <w:szCs w:val="22"/>
          <w:lang w:val="mn-MN" w:eastAsia="ja-JP"/>
        </w:rPr>
      </w:pPr>
      <w:r w:rsidRPr="006F0C41">
        <w:rPr>
          <w:rFonts w:cs="Arial"/>
          <w:b/>
          <w:szCs w:val="22"/>
          <w:lang w:val="mn-MN" w:eastAsia="ja-JP"/>
        </w:rPr>
        <w:t>Зарим хуульд хүртээмжтэй бай</w:t>
      </w:r>
      <w:r w:rsidR="00297EA9" w:rsidRPr="006F0C41">
        <w:rPr>
          <w:rFonts w:cs="Arial"/>
          <w:b/>
          <w:szCs w:val="22"/>
          <w:lang w:val="mn-MN" w:eastAsia="ja-JP"/>
        </w:rPr>
        <w:t xml:space="preserve">х </w:t>
      </w:r>
      <w:r w:rsidRPr="006F0C41">
        <w:rPr>
          <w:rFonts w:cs="Arial"/>
          <w:b/>
          <w:szCs w:val="22"/>
          <w:lang w:val="mn-MN" w:eastAsia="ja-JP"/>
        </w:rPr>
        <w:t>зарчмын зохицуулалт тодорхой бус байна.</w:t>
      </w:r>
    </w:p>
    <w:p w:rsidR="00023009" w:rsidRDefault="00023009" w:rsidP="00611B6F">
      <w:pPr>
        <w:spacing w:before="120" w:after="120" w:line="276" w:lineRule="auto"/>
        <w:rPr>
          <w:rFonts w:cs="Arial"/>
          <w:szCs w:val="22"/>
          <w:lang w:val="mn-MN" w:eastAsia="ja-JP"/>
        </w:rPr>
      </w:pPr>
      <w:r w:rsidRPr="00601D75">
        <w:rPr>
          <w:rFonts w:cs="Arial"/>
          <w:szCs w:val="22"/>
          <w:lang w:val="mn-MN" w:eastAsia="ja-JP"/>
        </w:rPr>
        <w:t>Хүртээмжтэй бай</w:t>
      </w:r>
      <w:r w:rsidR="00B4150B">
        <w:rPr>
          <w:rFonts w:cs="Arial"/>
          <w:szCs w:val="22"/>
          <w:lang w:val="mn-MN" w:eastAsia="ja-JP"/>
        </w:rPr>
        <w:t xml:space="preserve">х </w:t>
      </w:r>
      <w:r w:rsidRPr="00601D75">
        <w:rPr>
          <w:rFonts w:cs="Arial"/>
          <w:szCs w:val="22"/>
          <w:lang w:val="mn-MN" w:eastAsia="ja-JP"/>
        </w:rPr>
        <w:t>зарчм</w:t>
      </w:r>
      <w:r w:rsidR="00B4150B">
        <w:rPr>
          <w:rFonts w:cs="Arial"/>
          <w:szCs w:val="22"/>
          <w:lang w:val="mn-MN" w:eastAsia="ja-JP"/>
        </w:rPr>
        <w:t xml:space="preserve">ыг </w:t>
      </w:r>
      <w:r w:rsidR="00B4150B" w:rsidRPr="00601D75">
        <w:rPr>
          <w:rFonts w:cs="Arial"/>
          <w:szCs w:val="22"/>
          <w:lang w:val="mn-MN" w:eastAsia="ja-JP"/>
        </w:rPr>
        <w:t xml:space="preserve">төрийн байгууллагын мэдээллийн ил тод байдлыг хангах, иргэдийн мэдээлэл авах эрхийг хэрэгжүүлэхэд чиглэгдсэн </w:t>
      </w:r>
      <w:r w:rsidRPr="00601D75">
        <w:rPr>
          <w:rFonts w:cs="Arial"/>
          <w:szCs w:val="22"/>
          <w:lang w:val="mn-MN" w:eastAsia="ja-JP"/>
        </w:rPr>
        <w:t xml:space="preserve">МИТББМАЭТХ-иар илүү тодорхой зохицуулагдах боломжтой. Гэтэл үндэсний цөөнх, гадаадын иргэний хувьд өөрийн төрөлх хэл дээр мэдээлэл авах, түүнчлэн хөгжлийн бэрхшээлтэй иргэдийн эрхийг хангах талаар тодорхой зохицуулалт </w:t>
      </w:r>
      <w:r w:rsidR="00B4150B">
        <w:rPr>
          <w:rFonts w:cs="Arial"/>
          <w:szCs w:val="22"/>
          <w:lang w:val="mn-MN" w:eastAsia="ja-JP"/>
        </w:rPr>
        <w:t xml:space="preserve">уг хуульд </w:t>
      </w:r>
      <w:r w:rsidRPr="00601D75">
        <w:rPr>
          <w:rFonts w:cs="Arial"/>
          <w:szCs w:val="22"/>
          <w:lang w:val="mn-MN" w:eastAsia="ja-JP"/>
        </w:rPr>
        <w:t xml:space="preserve">байхгүй байна. </w:t>
      </w:r>
    </w:p>
    <w:p w:rsidR="00F1389B" w:rsidRPr="006F0C41" w:rsidRDefault="00023009" w:rsidP="00B447B7">
      <w:pPr>
        <w:pStyle w:val="ListParagraph"/>
        <w:numPr>
          <w:ilvl w:val="0"/>
          <w:numId w:val="31"/>
        </w:numPr>
        <w:spacing w:before="120" w:after="120" w:line="276" w:lineRule="auto"/>
        <w:rPr>
          <w:rFonts w:cs="Arial"/>
          <w:b/>
          <w:szCs w:val="22"/>
          <w:lang w:val="mn-MN" w:eastAsia="ja-JP"/>
        </w:rPr>
      </w:pPr>
      <w:r w:rsidRPr="006F0C41">
        <w:rPr>
          <w:rFonts w:cs="Arial"/>
          <w:b/>
          <w:szCs w:val="22"/>
          <w:lang w:val="mn-MN" w:eastAsia="ja-JP"/>
        </w:rPr>
        <w:t xml:space="preserve">Бусад хуулийн хувьд тухайн хуулийн зорилгоос хамааран уг зарчим нь харьцангуй хязгаарлагдмал байдлаар зохицуулагдсан байна. </w:t>
      </w:r>
    </w:p>
    <w:p w:rsidR="00023009" w:rsidRDefault="00023009" w:rsidP="00B4150B">
      <w:pPr>
        <w:spacing w:before="120" w:after="120" w:line="276" w:lineRule="auto"/>
        <w:rPr>
          <w:rFonts w:cs="Arial"/>
          <w:szCs w:val="22"/>
          <w:lang w:val="mn-MN" w:eastAsia="ja-JP"/>
        </w:rPr>
      </w:pPr>
      <w:r w:rsidRPr="00601D75">
        <w:rPr>
          <w:rFonts w:cs="Arial"/>
          <w:szCs w:val="22"/>
          <w:lang w:val="mn-MN" w:eastAsia="ja-JP"/>
        </w:rPr>
        <w:t>Жишээ нь ААҮАТЗТХ болон АМТХ-д төрийн байгууллагын үйл ажиллагааны хүртээмж нь үндсэндээ тусгай зөвшөөрөл эзэмшигч болон эзэмших хүсэлтэй иргэн, хуулийн этгээдээр хязгаарлагдаж байна. Энэ утгаараа тусгай зөвшөөрөл эзэмшигчид байгаль орчныг хамгаалах чиглэлээр илүү үүрэгжүүлсэн зохицуулалт ихтэй. БОХТХ-д (32, 45-50 зүйл г.м) уг зарчим нь байгаль орчныг хамгаалахад иргэд олон нийтийн оролцоог хангах, байгалийн нөөцийн менежментийг хэрэгжүүлэх гэдэг утгаар илүү ор</w:t>
      </w:r>
      <w:r>
        <w:rPr>
          <w:rFonts w:cs="Arial"/>
          <w:szCs w:val="22"/>
          <w:lang w:val="mn-MN" w:eastAsia="ja-JP"/>
        </w:rPr>
        <w:t>жээ</w:t>
      </w:r>
      <w:r w:rsidRPr="00601D75">
        <w:rPr>
          <w:rFonts w:cs="Arial"/>
          <w:szCs w:val="22"/>
          <w:lang w:val="mn-MN" w:eastAsia="ja-JP"/>
        </w:rPr>
        <w:t xml:space="preserve">. Энэхүү зарчмыг илэрхийлэх бусад шинжүүдийг хуулийн онцлог буюу зорилгоос хамаараад төдийлөн тодорхой заагаагүй байна. </w:t>
      </w:r>
    </w:p>
    <w:p w:rsidR="00023009" w:rsidRPr="00601D75" w:rsidRDefault="00023009" w:rsidP="003264B2">
      <w:pPr>
        <w:pStyle w:val="ListParagraph"/>
        <w:numPr>
          <w:ilvl w:val="0"/>
          <w:numId w:val="8"/>
        </w:numPr>
        <w:spacing w:before="120" w:after="120" w:line="276" w:lineRule="auto"/>
        <w:rPr>
          <w:rFonts w:cs="Arial"/>
          <w:szCs w:val="22"/>
          <w:lang w:val="mn-MN"/>
        </w:rPr>
      </w:pPr>
      <w:r w:rsidRPr="00601D75">
        <w:rPr>
          <w:rFonts w:cs="Arial"/>
          <w:b/>
          <w:szCs w:val="22"/>
          <w:lang w:val="mn-MN"/>
        </w:rPr>
        <w:t>Байгаль орчны салбарын хуулиудад</w:t>
      </w:r>
      <w:r w:rsidR="00F1389B">
        <w:rPr>
          <w:rFonts w:cs="Arial"/>
          <w:b/>
          <w:szCs w:val="22"/>
          <w:lang w:val="mn-MN"/>
        </w:rPr>
        <w:t xml:space="preserve"> хүртээмжт</w:t>
      </w:r>
      <w:r w:rsidR="00CB1499">
        <w:rPr>
          <w:rFonts w:cs="Arial"/>
          <w:b/>
          <w:szCs w:val="22"/>
          <w:lang w:val="mn-MN"/>
        </w:rPr>
        <w:t>э</w:t>
      </w:r>
      <w:r w:rsidR="00F1389B">
        <w:rPr>
          <w:rFonts w:cs="Arial"/>
          <w:b/>
          <w:szCs w:val="22"/>
          <w:lang w:val="mn-MN"/>
        </w:rPr>
        <w:t xml:space="preserve">й байх </w:t>
      </w:r>
      <w:r w:rsidRPr="00601D75">
        <w:rPr>
          <w:rFonts w:cs="Arial"/>
          <w:b/>
          <w:szCs w:val="22"/>
          <w:lang w:val="mn-MN"/>
        </w:rPr>
        <w:t>зарчмын зохицуулалтууд тодорхой тусгагджээ.</w:t>
      </w:r>
    </w:p>
    <w:p w:rsidR="00023009" w:rsidRPr="00601D75" w:rsidRDefault="00023009" w:rsidP="00B4150B">
      <w:pPr>
        <w:spacing w:before="120" w:after="120" w:line="276" w:lineRule="auto"/>
        <w:rPr>
          <w:rFonts w:cs="Arial"/>
          <w:szCs w:val="22"/>
          <w:lang w:val="mn-MN"/>
        </w:rPr>
      </w:pPr>
      <w:r w:rsidRPr="00601D75">
        <w:rPr>
          <w:rFonts w:cs="Arial"/>
          <w:szCs w:val="22"/>
          <w:lang w:val="mn-MN"/>
        </w:rPr>
        <w:t xml:space="preserve">БОНБҮТХ-д зааснаар байгаль орчны нөлөөллийн үнэлгээг тухайн нөлөөлөлд өртөх нутгийн оршин суугчдад танилцуулах үүргийг төсөл хэрэгжүүлэгч болоод нөлөөллийн үнэлгээ хийсэн компанид даалгасны </w:t>
      </w:r>
      <w:r w:rsidR="00F1389B">
        <w:rPr>
          <w:rFonts w:cs="Arial"/>
          <w:szCs w:val="22"/>
          <w:lang w:val="mn-MN"/>
        </w:rPr>
        <w:t xml:space="preserve">зэрэгцээ </w:t>
      </w:r>
      <w:r w:rsidRPr="00601D75">
        <w:rPr>
          <w:rFonts w:cs="Arial"/>
          <w:szCs w:val="22"/>
          <w:lang w:val="mn-MN"/>
        </w:rPr>
        <w:t xml:space="preserve">нөлөөллийн үнэлгээг цахим хуудсаар дамжуулж олон нийтийн хүртээл болгохоор заасан байна. Харин Агаарын тухай, Усны </w:t>
      </w:r>
      <w:r w:rsidRPr="00601D75">
        <w:rPr>
          <w:rFonts w:cs="Arial"/>
          <w:szCs w:val="22"/>
          <w:lang w:val="mn-MN"/>
        </w:rPr>
        <w:lastRenderedPageBreak/>
        <w:t>тухай зэрэг салбар хуулиудад холбогдох асуудлыг иргэдэд хүртээмжтэй байлгах зүйл заалт, зохицуулалт сайтар тусгагджээ. Жишээ нь, Агаарын тухай хуулийн 8 дугаар зүйлийн 1.8 дахь заалтад хот, тосгон, бусад суурин газрын агаарын бохирдлын хэмжээ, урьдчилсан мэдээг өдөр тутам нийтэд мэдээлэх; 12 дугаар зүйлийн 3 дахь заалтад</w:t>
      </w:r>
      <w:r w:rsidR="006F0C41">
        <w:rPr>
          <w:rFonts w:cs="Arial"/>
          <w:szCs w:val="22"/>
          <w:lang w:val="mn-MN"/>
        </w:rPr>
        <w:t xml:space="preserve"> м</w:t>
      </w:r>
      <w:r w:rsidRPr="00601D75">
        <w:rPr>
          <w:rFonts w:cs="Arial"/>
          <w:szCs w:val="22"/>
          <w:lang w:val="mn-MN"/>
        </w:rPr>
        <w:t xml:space="preserve">эргэжлийн алба нь агаар бохирдуулах бодисын агууламж, физикийн сөрөг нөлөөллийн түвшин стандартад заасан зөвшөөрөгдөх хэмжээнээс хэтэрсэн тохиолдолд холбогдох байгууллага, олон нийтэд шуурхай мэдээлж, эрүүл мэндийн зөвлөгөө өгнө хэмээн маш тодорхой заасан байна. </w:t>
      </w:r>
    </w:p>
    <w:p w:rsidR="00023009" w:rsidRPr="006F0C41" w:rsidRDefault="00023009" w:rsidP="003264B2">
      <w:pPr>
        <w:pStyle w:val="ListParagraph"/>
        <w:numPr>
          <w:ilvl w:val="0"/>
          <w:numId w:val="8"/>
        </w:numPr>
        <w:spacing w:before="120" w:after="120" w:line="276" w:lineRule="auto"/>
        <w:rPr>
          <w:rFonts w:cs="Arial"/>
          <w:szCs w:val="22"/>
          <w:lang w:val="mn-MN"/>
        </w:rPr>
      </w:pPr>
      <w:r w:rsidRPr="006F0C41">
        <w:rPr>
          <w:rFonts w:eastAsia="Calibri" w:cs="Arial"/>
          <w:b/>
          <w:szCs w:val="22"/>
          <w:lang w:val="mn-MN"/>
        </w:rPr>
        <w:t>БОАЖЯ, МХЕГ-ын холбогдох дүрэм, журамд хүртээмжтэй бай</w:t>
      </w:r>
      <w:r w:rsidR="00F1389B" w:rsidRPr="006F0C41">
        <w:rPr>
          <w:rFonts w:eastAsia="Calibri" w:cs="Arial"/>
          <w:b/>
          <w:szCs w:val="22"/>
          <w:lang w:val="mn-MN"/>
        </w:rPr>
        <w:t>х</w:t>
      </w:r>
      <w:r w:rsidRPr="006F0C41">
        <w:rPr>
          <w:rFonts w:eastAsia="Calibri" w:cs="Arial"/>
          <w:b/>
          <w:szCs w:val="22"/>
          <w:lang w:val="mn-MN"/>
        </w:rPr>
        <w:t xml:space="preserve"> зарчмыг зохих хэмжээгээр тусгасан байна.</w:t>
      </w:r>
    </w:p>
    <w:p w:rsidR="00023009" w:rsidRDefault="00023009" w:rsidP="00B4150B">
      <w:pPr>
        <w:spacing w:before="120" w:after="120" w:line="276" w:lineRule="auto"/>
        <w:rPr>
          <w:rFonts w:cs="Arial"/>
          <w:szCs w:val="22"/>
          <w:lang w:val="mn-MN"/>
        </w:rPr>
      </w:pPr>
      <w:r w:rsidRPr="00601D75">
        <w:rPr>
          <w:rFonts w:eastAsia="Calibri" w:cs="Arial"/>
          <w:szCs w:val="22"/>
          <w:lang w:val="mn-MN"/>
        </w:rPr>
        <w:t>БОАЖЯ, МХЕГ-ын үйл ажиллагаандаа мөрддөг дүрэм, жур</w:t>
      </w:r>
      <w:r w:rsidR="00F1389B">
        <w:rPr>
          <w:rFonts w:eastAsia="Calibri" w:cs="Arial"/>
          <w:szCs w:val="22"/>
          <w:lang w:val="mn-MN"/>
        </w:rPr>
        <w:t>а</w:t>
      </w:r>
      <w:r w:rsidRPr="00601D75">
        <w:rPr>
          <w:rFonts w:eastAsia="Calibri" w:cs="Arial"/>
          <w:szCs w:val="22"/>
          <w:lang w:val="mn-MN"/>
        </w:rPr>
        <w:t>м</w:t>
      </w:r>
      <w:r w:rsidR="00F1389B">
        <w:rPr>
          <w:rFonts w:eastAsia="Calibri" w:cs="Arial"/>
          <w:szCs w:val="22"/>
          <w:lang w:val="mn-MN"/>
        </w:rPr>
        <w:t xml:space="preserve">д хүртээмжтэй байх зарчим тусгалаа олсон </w:t>
      </w:r>
      <w:r w:rsidRPr="00601D75">
        <w:rPr>
          <w:rFonts w:eastAsia="Calibri" w:cs="Arial"/>
          <w:szCs w:val="22"/>
          <w:lang w:val="mn-MN"/>
        </w:rPr>
        <w:t xml:space="preserve">байна. Тухайлбал, уул уурхайн салбараас байгаль орчинд үзүүлж буй нөлөөллийн асуудлаар гуравдагч этгээд оролцох боломжийг хангасан “Байгаль орчинд нөлөөлөх байдлын үнэлгээнд олон нийтийн оролцоог хангах журам” г.м. эрх зүйн актуудыг БОАЖЯ батлан мөрдүүлж байна. Тус журмын 2 дугаар зүйлийн </w:t>
      </w:r>
      <w:r w:rsidR="006F0C41">
        <w:rPr>
          <w:rFonts w:eastAsia="Calibri" w:cs="Arial"/>
          <w:szCs w:val="22"/>
          <w:lang w:val="mn-MN"/>
        </w:rPr>
        <w:t xml:space="preserve">     </w:t>
      </w:r>
      <w:r w:rsidRPr="00601D75">
        <w:rPr>
          <w:rFonts w:eastAsia="Calibri" w:cs="Arial"/>
          <w:szCs w:val="22"/>
          <w:lang w:val="mn-MN"/>
        </w:rPr>
        <w:t xml:space="preserve">2-т зааснаар </w:t>
      </w:r>
      <w:r w:rsidRPr="00601D75">
        <w:rPr>
          <w:rFonts w:cs="Arial"/>
          <w:szCs w:val="22"/>
          <w:shd w:val="clear" w:color="auto" w:fill="FFFFFF"/>
        </w:rPr>
        <w:t>хуримтлагдах нөлөөллийн үнэлгээ хийх</w:t>
      </w:r>
      <w:r w:rsidRPr="00601D75">
        <w:rPr>
          <w:rFonts w:cs="Arial"/>
          <w:szCs w:val="22"/>
          <w:shd w:val="clear" w:color="auto" w:fill="FFFFFF"/>
          <w:lang w:val="mn-MN"/>
        </w:rPr>
        <w:t xml:space="preserve"> тохиолдолд</w:t>
      </w:r>
      <w:r w:rsidRPr="00601D75">
        <w:rPr>
          <w:rFonts w:cs="Arial"/>
          <w:szCs w:val="22"/>
          <w:shd w:val="clear" w:color="auto" w:fill="FFFFFF"/>
        </w:rPr>
        <w:t xml:space="preserve"> тухайн орон</w:t>
      </w:r>
      <w:r w:rsidR="007350A9">
        <w:rPr>
          <w:rFonts w:cs="Arial"/>
          <w:szCs w:val="22"/>
          <w:shd w:val="clear" w:color="auto" w:fill="FFFFFF"/>
          <w:lang w:val="mn-MN"/>
        </w:rPr>
        <w:t xml:space="preserve"> </w:t>
      </w:r>
      <w:r w:rsidRPr="00601D75">
        <w:rPr>
          <w:rFonts w:cs="Arial"/>
          <w:szCs w:val="22"/>
          <w:shd w:val="clear" w:color="auto" w:fill="FFFFFF"/>
        </w:rPr>
        <w:t>нутгийн иргэд, байгууллагаас санал авч, нээлттэй хэлэлцүүлэг зохион байгуулах</w:t>
      </w:r>
      <w:r w:rsidRPr="00601D75">
        <w:rPr>
          <w:rFonts w:cs="Arial"/>
          <w:szCs w:val="22"/>
          <w:shd w:val="clear" w:color="auto" w:fill="FFFFFF"/>
          <w:lang w:val="mn-MN"/>
        </w:rPr>
        <w:t>,</w:t>
      </w:r>
      <w:r w:rsidRPr="00601D75">
        <w:rPr>
          <w:rFonts w:cs="Arial"/>
          <w:szCs w:val="22"/>
          <w:shd w:val="clear" w:color="auto" w:fill="FFFFFF"/>
        </w:rPr>
        <w:t xml:space="preserve"> хэлэлцэх</w:t>
      </w:r>
      <w:r w:rsidRPr="00601D75">
        <w:rPr>
          <w:rFonts w:cs="Arial"/>
          <w:szCs w:val="22"/>
          <w:shd w:val="clear" w:color="auto" w:fill="FFFFFF"/>
          <w:lang w:val="mn-MN"/>
        </w:rPr>
        <w:t xml:space="preserve">, хэлэлцүүлгийн үр дүнг тайланд тусгах, 2.4.1-т зааснаар </w:t>
      </w:r>
      <w:r w:rsidRPr="00601D75">
        <w:rPr>
          <w:rFonts w:cs="Arial"/>
          <w:szCs w:val="22"/>
          <w:shd w:val="clear" w:color="auto" w:fill="FFFFFF"/>
        </w:rPr>
        <w:t>орон нутгийн захиргааны байгууллага нь тухайн орон нутагт хэрэгжих төслийн талаарх мэдээллийг олон нийтэд нээлттэй байлгах</w:t>
      </w:r>
      <w:r w:rsidRPr="00601D75">
        <w:rPr>
          <w:rFonts w:cs="Arial"/>
          <w:szCs w:val="22"/>
          <w:shd w:val="clear" w:color="auto" w:fill="FFFFFF"/>
          <w:lang w:val="mn-MN"/>
        </w:rPr>
        <w:t xml:space="preserve"> арга хэмжээг авч хэрэгжүүлнэ.</w:t>
      </w:r>
      <w:r w:rsidRPr="00601D75">
        <w:rPr>
          <w:rFonts w:eastAsia="Calibri" w:cs="Arial"/>
          <w:szCs w:val="22"/>
          <w:lang w:val="mn-MN"/>
        </w:rPr>
        <w:t xml:space="preserve"> Өөрөөр хэлбэл, </w:t>
      </w:r>
      <w:r w:rsidRPr="00601D75">
        <w:rPr>
          <w:rFonts w:cs="Arial"/>
          <w:szCs w:val="22"/>
          <w:lang w:val="mn-MN"/>
        </w:rPr>
        <w:t xml:space="preserve">гуравдагч этгээдийн оролцоо хууль, эрх зүйн төвшинд харьцангуй боломжийн зохицуулагдсан гэж үзэж болно. </w:t>
      </w:r>
    </w:p>
    <w:p w:rsidR="00023009" w:rsidRPr="00601D75" w:rsidRDefault="00023009" w:rsidP="003264B2">
      <w:pPr>
        <w:pStyle w:val="ListParagraph"/>
        <w:numPr>
          <w:ilvl w:val="0"/>
          <w:numId w:val="8"/>
        </w:numPr>
        <w:spacing w:before="120" w:after="120" w:line="276" w:lineRule="auto"/>
        <w:rPr>
          <w:rFonts w:cs="Arial"/>
          <w:lang w:val="mn-MN"/>
        </w:rPr>
      </w:pPr>
      <w:r w:rsidRPr="00601D75">
        <w:rPr>
          <w:rFonts w:cs="Arial"/>
          <w:b/>
          <w:szCs w:val="22"/>
          <w:lang w:val="mn-MN"/>
        </w:rPr>
        <w:t>Төрийн байгууллагын үйл ажиллагаа, захиргааны шийдвэр иргэдэд хүртээмжтэй байх чиглэлээр бодитой, үр дүнтэй үйл ажиллагаа хийгддэггүй</w:t>
      </w:r>
      <w:r w:rsidRPr="00601D75">
        <w:rPr>
          <w:rFonts w:cs="Arial"/>
          <w:szCs w:val="22"/>
          <w:lang w:val="mn-MN"/>
        </w:rPr>
        <w:t>.</w:t>
      </w:r>
    </w:p>
    <w:p w:rsidR="00977359" w:rsidRPr="00355F4D" w:rsidRDefault="00023009" w:rsidP="004666F6">
      <w:pPr>
        <w:pStyle w:val="NoSpacing"/>
        <w:spacing w:line="276" w:lineRule="auto"/>
        <w:jc w:val="both"/>
        <w:rPr>
          <w:rFonts w:ascii="Arial" w:eastAsia="Times New Roman" w:hAnsi="Arial" w:cs="Arial"/>
          <w:lang w:val="mn-MN"/>
        </w:rPr>
      </w:pPr>
      <w:r w:rsidRPr="00977359">
        <w:rPr>
          <w:rFonts w:ascii="Arial" w:eastAsia="Times New Roman" w:hAnsi="Arial" w:cs="Arial"/>
          <w:lang w:val="mn-MN"/>
        </w:rPr>
        <w:t xml:space="preserve">Иргэдийн аливаа хууль тогтоомжид саналаа тусгах, захиргааны шийдвэр гаргах ажиллагаанд оролцох эрхийн талаар мэдлэг олгох, холбогдох хууль тогтоомжийг олон нийтэд сурталчлан таниулах, шаардлагатай мэдээллээр хангах чиглэлээр бодитой зохион байгуулсан үйл ажиллагаа </w:t>
      </w:r>
      <w:r w:rsidR="006F0C41">
        <w:rPr>
          <w:rFonts w:ascii="Arial" w:eastAsia="Times New Roman" w:hAnsi="Arial" w:cs="Arial"/>
          <w:lang w:val="mn-MN"/>
        </w:rPr>
        <w:t>дутмаг</w:t>
      </w:r>
      <w:r w:rsidRPr="00977359">
        <w:rPr>
          <w:rFonts w:ascii="Arial" w:eastAsia="Times New Roman" w:hAnsi="Arial" w:cs="Arial"/>
          <w:lang w:val="mn-MN"/>
        </w:rPr>
        <w:t xml:space="preserve"> байна. </w:t>
      </w:r>
      <w:r w:rsidR="00977359" w:rsidRPr="00355F4D">
        <w:rPr>
          <w:rFonts w:ascii="Arial" w:eastAsia="Times New Roman" w:hAnsi="Arial" w:cs="Arial"/>
          <w:lang w:val="mn-MN"/>
        </w:rPr>
        <w:t xml:space="preserve">Тухайлбал, Орон нутгийн тусгай хамгаалалтад авсан газар дээр аж ахуйн нэгжүүд ашиглалт явуулдаг нь тухайн аж ахуйн нэгж болон иргэдийн хооронд зөрчил үүсэх шалтгаан болдог. Уг асуудлыг Байгаль орчны сайдын 2000 оны 7 дугаар тушаалаар батлагдсан “Газар нутгийг орон нутгийн хамгаалалтад авах тухай” журмын 4 дүгээр зүйлийн 4 дэх хэсэгт “Орон нутгийн хамгаалалтад авсан газар нутагт ашигт малтмалын онцгой ач холбогдолтой хуримтлал байгаа нь судалгаагаар илэрч, түүнийг улс орны нийгэм эдийн засгийн хөгжлийн эрх ашгийн үүднээс зайлшгүй ашиглах шаардлагатай нь мэргэжлийн шинжээчдийн дүгнэлтээр нотлогдсон тохиолдолд ашигт малтмалын асуудал хариуцсан төрийн захиргааны байгууллагатай зөвшилцсөний үндсэн дээр аймаг, нийслэл, сум, дүүргийн </w:t>
      </w:r>
      <w:r w:rsidR="0073504B" w:rsidRPr="00355F4D">
        <w:rPr>
          <w:rFonts w:ascii="Arial" w:eastAsia="Times New Roman" w:hAnsi="Arial" w:cs="Arial"/>
          <w:lang w:val="mn-MN"/>
        </w:rPr>
        <w:t>ИТХ</w:t>
      </w:r>
      <w:r w:rsidR="00977359" w:rsidRPr="00355F4D">
        <w:rPr>
          <w:rFonts w:ascii="Arial" w:eastAsia="Times New Roman" w:hAnsi="Arial" w:cs="Arial"/>
          <w:lang w:val="mn-MN"/>
        </w:rPr>
        <w:t> тухайн газар нутгийг хамгаалалтаас бүрэн буюу хэсэгчлэн чөлөөлж болно” хэмээн эрх зүйн төвшинд зохицуулсан байдаг. Орон нутгийн ИТХ, Засаг дарга энэ талаарх захиргааны шийдвэрийг иргэдэд танилцуулах, холбогдох мэдээллийг өгөх ажиллагаа хийгдэх ёстой ч бодит байдал дээр тэр бүр хэрэгждэггүй нь дээр дурдсан зөрчил үүсэх үндсэн шалтгаан болж байна.</w:t>
      </w:r>
    </w:p>
    <w:p w:rsidR="00977359" w:rsidRPr="00355F4D" w:rsidRDefault="00977359" w:rsidP="004666F6">
      <w:pPr>
        <w:pStyle w:val="NoSpacing"/>
        <w:spacing w:line="276" w:lineRule="auto"/>
        <w:jc w:val="both"/>
        <w:rPr>
          <w:rFonts w:ascii="Arial" w:eastAsia="Times New Roman" w:hAnsi="Arial" w:cs="Arial"/>
          <w:lang w:val="mn-MN"/>
        </w:rPr>
      </w:pPr>
    </w:p>
    <w:p w:rsidR="00977359" w:rsidRPr="00355F4D" w:rsidRDefault="00977359" w:rsidP="0073504B">
      <w:pPr>
        <w:pStyle w:val="NoSpacing"/>
        <w:spacing w:line="276" w:lineRule="auto"/>
        <w:jc w:val="both"/>
        <w:rPr>
          <w:rFonts w:ascii="Arial" w:eastAsia="Times New Roman" w:hAnsi="Arial" w:cs="Arial"/>
          <w:lang w:val="mn-MN"/>
        </w:rPr>
      </w:pPr>
      <w:r w:rsidRPr="00355F4D">
        <w:rPr>
          <w:rFonts w:ascii="Arial" w:eastAsia="Times New Roman" w:hAnsi="Arial" w:cs="Arial"/>
          <w:lang w:val="mn-MN"/>
        </w:rPr>
        <w:t xml:space="preserve">БОАЖЯ, АМГТГ, Газар зохион байгуулалт, геодези, зураг зүйн газарт орон нутгийн тусгай хамгаалалттай газрын мэдээлэл төвлөрдөг ч дээрх 3 байгууллага мэдээллийн </w:t>
      </w:r>
      <w:r w:rsidRPr="00355F4D">
        <w:rPr>
          <w:rFonts w:ascii="Arial" w:eastAsia="Times New Roman" w:hAnsi="Arial" w:cs="Arial"/>
          <w:lang w:val="mn-MN"/>
        </w:rPr>
        <w:lastRenderedPageBreak/>
        <w:t>нэгдсэн сангийн тогтолцоогүй тул мэдээлэл зөрөх, мэдээллийг нэгтгэх тал дээр дутагдалтай байгаа нь зөрчил үүсэх үндэс болж байна.</w:t>
      </w:r>
      <w:r w:rsidR="00FA47A7" w:rsidRPr="00355F4D">
        <w:rPr>
          <w:rStyle w:val="FootnoteReference"/>
          <w:rFonts w:ascii="Arial" w:eastAsia="Times New Roman" w:hAnsi="Arial" w:cs="Arial"/>
          <w:lang w:val="mn-MN"/>
        </w:rPr>
        <w:footnoteReference w:id="14"/>
      </w:r>
      <w:r w:rsidRPr="00355F4D">
        <w:rPr>
          <w:rFonts w:ascii="Arial" w:eastAsia="Times New Roman" w:hAnsi="Arial" w:cs="Arial"/>
          <w:lang w:val="mn-MN"/>
        </w:rPr>
        <w:t xml:space="preserve"> </w:t>
      </w:r>
    </w:p>
    <w:p w:rsidR="00977359" w:rsidRPr="00355F4D" w:rsidRDefault="00977359" w:rsidP="0073504B">
      <w:pPr>
        <w:pStyle w:val="NoSpacing"/>
        <w:spacing w:line="276" w:lineRule="auto"/>
        <w:jc w:val="both"/>
        <w:rPr>
          <w:rFonts w:ascii="Arial" w:eastAsia="Times New Roman" w:hAnsi="Arial" w:cs="Arial"/>
          <w:lang w:val="mn-MN"/>
        </w:rPr>
      </w:pPr>
    </w:p>
    <w:p w:rsidR="00977359" w:rsidRPr="00F57D55" w:rsidRDefault="00977359" w:rsidP="0073504B">
      <w:pPr>
        <w:pStyle w:val="NoSpacing"/>
        <w:spacing w:line="276" w:lineRule="auto"/>
        <w:jc w:val="both"/>
        <w:rPr>
          <w:rFonts w:ascii="Arial" w:eastAsia="Times New Roman" w:hAnsi="Arial" w:cs="Arial"/>
          <w:lang w:val="mn-MN"/>
        </w:rPr>
      </w:pPr>
      <w:r w:rsidRPr="00355F4D">
        <w:rPr>
          <w:rFonts w:ascii="Arial" w:eastAsia="Times New Roman" w:hAnsi="Arial" w:cs="Arial"/>
          <w:lang w:val="mn-MN"/>
        </w:rPr>
        <w:t>Тиймээс тухайн сумын Засаг дарга тодорхой газар нутгийг орон нутгийн тусгай хамгаалалтаас гаргасан учир шалтгаан, үндэслэлийг иргэдэд мэдээлэх үүргээ хэрэгжүүлэх, үндэсний хэмжээнд орон нутгийн тусгай хамгаалалттай газруудын Мэдээллийн нэгдсэн сангийн тогтолцоог бий болгох шаардлагатай.</w:t>
      </w:r>
      <w:r w:rsidRPr="00F57D55">
        <w:rPr>
          <w:rFonts w:ascii="Arial" w:eastAsia="Times New Roman" w:hAnsi="Arial" w:cs="Arial"/>
          <w:lang w:val="mn-MN"/>
        </w:rPr>
        <w:t xml:space="preserve"> </w:t>
      </w:r>
    </w:p>
    <w:p w:rsidR="001D7A0F" w:rsidRPr="00601D75" w:rsidRDefault="001D7A0F" w:rsidP="00D837ED">
      <w:pPr>
        <w:spacing w:before="120" w:after="120" w:line="276" w:lineRule="auto"/>
        <w:rPr>
          <w:rFonts w:cs="Arial"/>
          <w:lang w:val="mn-MN"/>
        </w:rPr>
      </w:pPr>
    </w:p>
    <w:p w:rsidR="00456C9E" w:rsidRPr="00BF604C" w:rsidRDefault="00456C9E">
      <w:pPr>
        <w:spacing w:after="160" w:line="259" w:lineRule="auto"/>
        <w:jc w:val="left"/>
        <w:rPr>
          <w:rFonts w:cs="Arial"/>
          <w:b/>
          <w:caps/>
          <w:noProof/>
          <w:color w:val="4472C4"/>
          <w:sz w:val="24"/>
          <w:lang w:val="mn-MN"/>
        </w:rPr>
      </w:pPr>
    </w:p>
    <w:p w:rsidR="007A427E" w:rsidRPr="00AC1DE1" w:rsidRDefault="00EA1697" w:rsidP="00B447B7">
      <w:pPr>
        <w:pStyle w:val="Heading2"/>
        <w:numPr>
          <w:ilvl w:val="1"/>
          <w:numId w:val="42"/>
        </w:numPr>
      </w:pPr>
      <w:r>
        <w:br w:type="page"/>
      </w:r>
      <w:bookmarkStart w:id="29" w:name="_Toc487126934"/>
      <w:r w:rsidR="007A427E">
        <w:lastRenderedPageBreak/>
        <w:t>СОН</w:t>
      </w:r>
      <w:r w:rsidR="00715FBB">
        <w:t>С</w:t>
      </w:r>
      <w:r w:rsidR="007A427E">
        <w:t>ГОХ ЭРХ</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7"/>
      </w:tblGrid>
      <w:tr w:rsidR="003974BE" w:rsidRPr="00BF604C" w:rsidTr="00BF604C">
        <w:tc>
          <w:tcPr>
            <w:tcW w:w="9243" w:type="dxa"/>
            <w:tcBorders>
              <w:top w:val="single" w:sz="4" w:space="0" w:color="A5A5A5"/>
              <w:left w:val="single" w:sz="4" w:space="0" w:color="A5A5A5"/>
              <w:bottom w:val="single" w:sz="4" w:space="0" w:color="A5A5A5"/>
              <w:right w:val="single" w:sz="4" w:space="0" w:color="A5A5A5"/>
            </w:tcBorders>
            <w:shd w:val="clear" w:color="auto" w:fill="D9E2F3"/>
          </w:tcPr>
          <w:p w:rsidR="003974BE" w:rsidRPr="00BF604C" w:rsidRDefault="003974BE" w:rsidP="00BF604C">
            <w:pPr>
              <w:pStyle w:val="NoSpacing"/>
              <w:spacing w:before="120" w:after="120" w:line="276" w:lineRule="auto"/>
              <w:jc w:val="both"/>
              <w:rPr>
                <w:rFonts w:ascii="Arial" w:eastAsia="Times New Roman" w:hAnsi="Arial" w:cs="Arial"/>
                <w:lang w:val="mn-MN" w:eastAsia="ja-JP"/>
              </w:rPr>
            </w:pPr>
            <w:r w:rsidRPr="00BF604C">
              <w:rPr>
                <w:rFonts w:ascii="Arial" w:eastAsia="Times New Roman" w:hAnsi="Arial" w:cs="Arial"/>
                <w:lang w:val="mn-MN" w:eastAsia="ja-JP"/>
              </w:rPr>
              <w:t>Сонсгох эрх гэдэг нь төрийн захиргааны байгууллага тухайн иргэний эрх ашгийг хөндсөн шийдвэр гаргахын өмнө түүнийг сонсох тухай юм. Түүнчлэн тухайн хүн шийдвэртэй холбоотой баримт материал, аргумент, нотолгоог гаргаж өгөх боломжтой байхыг илэрхийлнэ. Сонсгох эрх гэдэгт төрийн захиргааны байгууллага холбогдох этгээдэд шийдвэрийнхээ тухай мэдэгдэх, мөн шийдвэр гаргахад хангалттай хугацаа өгөх үүрэгтэй гэсэн үг юм.</w:t>
            </w:r>
          </w:p>
        </w:tc>
      </w:tr>
    </w:tbl>
    <w:p w:rsidR="003974BE" w:rsidRPr="00BF604C" w:rsidRDefault="003974BE" w:rsidP="003974BE">
      <w:pPr>
        <w:pStyle w:val="ListParagraph"/>
        <w:autoSpaceDE w:val="0"/>
        <w:autoSpaceDN w:val="0"/>
        <w:adjustRightInd w:val="0"/>
        <w:spacing w:before="120" w:after="120" w:line="276" w:lineRule="auto"/>
        <w:ind w:left="360"/>
        <w:rPr>
          <w:rFonts w:eastAsia="Calibri" w:cs="Arial"/>
          <w:b/>
          <w:color w:val="000000"/>
          <w:szCs w:val="22"/>
          <w:lang w:val="mn-MN"/>
        </w:rPr>
      </w:pPr>
    </w:p>
    <w:p w:rsidR="00026DF4" w:rsidRPr="00C7618E" w:rsidRDefault="00026DF4" w:rsidP="00B447B7">
      <w:pPr>
        <w:pStyle w:val="ListParagraph"/>
        <w:numPr>
          <w:ilvl w:val="0"/>
          <w:numId w:val="34"/>
        </w:numPr>
        <w:autoSpaceDE w:val="0"/>
        <w:autoSpaceDN w:val="0"/>
        <w:adjustRightInd w:val="0"/>
        <w:spacing w:before="120" w:line="276" w:lineRule="auto"/>
        <w:rPr>
          <w:rFonts w:eastAsia="Calibri" w:cs="Arial"/>
          <w:b/>
          <w:color w:val="000000"/>
          <w:szCs w:val="22"/>
          <w:lang w:val="mn-MN"/>
        </w:rPr>
      </w:pPr>
      <w:r w:rsidRPr="00C7618E">
        <w:rPr>
          <w:rFonts w:eastAsia="Calibri" w:cs="Arial"/>
          <w:b/>
          <w:color w:val="000000"/>
          <w:szCs w:val="22"/>
          <w:lang w:val="mn-MN"/>
        </w:rPr>
        <w:t xml:space="preserve">Иргэдийн сонсгох эрхийг хангасан эрх зүйн орчин хангалттай бүрдсэн </w:t>
      </w:r>
    </w:p>
    <w:p w:rsidR="00023009" w:rsidRPr="00BF604C" w:rsidRDefault="00023009" w:rsidP="003974BE">
      <w:pPr>
        <w:autoSpaceDE w:val="0"/>
        <w:autoSpaceDN w:val="0"/>
        <w:adjustRightInd w:val="0"/>
        <w:spacing w:before="120" w:after="120" w:line="276" w:lineRule="auto"/>
        <w:contextualSpacing/>
        <w:rPr>
          <w:rFonts w:eastAsia="Calibri" w:cs="Arial"/>
          <w:color w:val="000000"/>
          <w:szCs w:val="22"/>
          <w:lang w:val="mn-MN"/>
        </w:rPr>
      </w:pPr>
      <w:r w:rsidRPr="00BF604C">
        <w:rPr>
          <w:rFonts w:eastAsia="Calibri" w:cs="Arial"/>
          <w:color w:val="000000"/>
          <w:szCs w:val="22"/>
          <w:lang w:val="mn-MN"/>
        </w:rPr>
        <w:t xml:space="preserve">Уул уурхайн салбараас үүдсэн байгаль орчны нөлөөллийн талаар олон нийтийг мэдээллээр хангах, оролцоог нь хангах талаар </w:t>
      </w:r>
      <w:r w:rsidR="004666F6" w:rsidRPr="00BF604C">
        <w:rPr>
          <w:rFonts w:eastAsia="Calibri" w:cs="Arial"/>
          <w:color w:val="000000"/>
          <w:szCs w:val="22"/>
          <w:lang w:val="mn-MN"/>
        </w:rPr>
        <w:t>АМТХ</w:t>
      </w:r>
      <w:r w:rsidRPr="00BF604C">
        <w:rPr>
          <w:rFonts w:eastAsia="Calibri" w:cs="Arial"/>
          <w:color w:val="000000"/>
          <w:szCs w:val="22"/>
        </w:rPr>
        <w:t xml:space="preserve"> (2006)</w:t>
      </w:r>
      <w:r w:rsidRPr="00BF604C">
        <w:rPr>
          <w:rFonts w:eastAsia="Calibri" w:cs="Arial"/>
          <w:color w:val="000000"/>
          <w:szCs w:val="22"/>
          <w:lang w:val="mn-MN"/>
        </w:rPr>
        <w:t xml:space="preserve">, </w:t>
      </w:r>
      <w:r w:rsidR="004666F6" w:rsidRPr="00BF604C">
        <w:rPr>
          <w:rFonts w:eastAsia="Calibri" w:cs="Arial"/>
          <w:color w:val="000000"/>
          <w:szCs w:val="22"/>
          <w:lang w:val="mn-MN"/>
        </w:rPr>
        <w:t>БОНБҮТХ</w:t>
      </w:r>
      <w:r w:rsidRPr="00BF604C">
        <w:rPr>
          <w:rFonts w:eastAsia="Calibri" w:cs="Arial"/>
          <w:color w:val="000000"/>
          <w:szCs w:val="22"/>
        </w:rPr>
        <w:t xml:space="preserve"> (2012)</w:t>
      </w:r>
      <w:r w:rsidRPr="00BF604C">
        <w:rPr>
          <w:rFonts w:eastAsia="Calibri" w:cs="Arial"/>
          <w:color w:val="000000"/>
          <w:szCs w:val="22"/>
          <w:lang w:val="mn-MN"/>
        </w:rPr>
        <w:t>, Хууль тогтоомжийн тухай хууль</w:t>
      </w:r>
      <w:r w:rsidR="00FA47A7">
        <w:rPr>
          <w:rFonts w:eastAsia="Calibri" w:cs="Arial"/>
          <w:color w:val="000000"/>
          <w:szCs w:val="22"/>
          <w:lang w:val="mn-MN"/>
        </w:rPr>
        <w:t xml:space="preserve"> </w:t>
      </w:r>
      <w:r w:rsidRPr="00BF604C">
        <w:rPr>
          <w:rFonts w:eastAsia="Calibri" w:cs="Arial"/>
          <w:color w:val="000000"/>
          <w:szCs w:val="22"/>
        </w:rPr>
        <w:t>(2015)</w:t>
      </w:r>
      <w:r w:rsidRPr="00BF604C">
        <w:rPr>
          <w:rFonts w:eastAsia="Calibri" w:cs="Arial"/>
          <w:color w:val="000000"/>
          <w:szCs w:val="22"/>
          <w:lang w:val="mn-MN"/>
        </w:rPr>
        <w:t xml:space="preserve">, </w:t>
      </w:r>
      <w:r w:rsidR="004666F6" w:rsidRPr="00BF604C">
        <w:rPr>
          <w:rFonts w:eastAsia="Calibri" w:cs="Arial"/>
          <w:color w:val="000000"/>
          <w:szCs w:val="22"/>
          <w:lang w:val="mn-MN"/>
        </w:rPr>
        <w:t>ЗЕХ</w:t>
      </w:r>
      <w:r w:rsidRPr="00BF604C">
        <w:rPr>
          <w:rFonts w:eastAsia="Calibri" w:cs="Arial"/>
          <w:color w:val="000000"/>
          <w:szCs w:val="22"/>
        </w:rPr>
        <w:t xml:space="preserve"> (2015)</w:t>
      </w:r>
      <w:r w:rsidRPr="00BF604C">
        <w:rPr>
          <w:rFonts w:eastAsia="Calibri" w:cs="Arial"/>
          <w:color w:val="000000"/>
          <w:szCs w:val="22"/>
          <w:lang w:val="mn-MN"/>
        </w:rPr>
        <w:t>, Нийтийн сонсголын тухай хууль</w:t>
      </w:r>
      <w:r w:rsidR="00FA47A7">
        <w:rPr>
          <w:rFonts w:eastAsia="Calibri" w:cs="Arial"/>
          <w:color w:val="000000"/>
          <w:szCs w:val="22"/>
          <w:lang w:val="mn-MN"/>
        </w:rPr>
        <w:t xml:space="preserve"> </w:t>
      </w:r>
      <w:r w:rsidR="004666F6" w:rsidRPr="00BF604C">
        <w:rPr>
          <w:rFonts w:eastAsia="Calibri" w:cs="Arial"/>
          <w:color w:val="000000"/>
          <w:szCs w:val="22"/>
        </w:rPr>
        <w:t>(</w:t>
      </w:r>
      <w:r w:rsidR="004666F6" w:rsidRPr="00BF604C">
        <w:rPr>
          <w:rFonts w:eastAsia="Calibri" w:cs="Arial"/>
          <w:color w:val="000000"/>
          <w:szCs w:val="22"/>
          <w:lang w:val="mn-MN"/>
        </w:rPr>
        <w:t>НСТХ</w:t>
      </w:r>
      <w:r w:rsidR="004666F6" w:rsidRPr="00BF604C">
        <w:rPr>
          <w:rFonts w:eastAsia="Calibri" w:cs="Arial"/>
          <w:color w:val="000000"/>
          <w:szCs w:val="22"/>
        </w:rPr>
        <w:t>)</w:t>
      </w:r>
      <w:r w:rsidRPr="00BF604C">
        <w:rPr>
          <w:rFonts w:eastAsia="Calibri" w:cs="Arial"/>
          <w:color w:val="000000"/>
          <w:szCs w:val="22"/>
        </w:rPr>
        <w:t xml:space="preserve"> (2015), </w:t>
      </w:r>
      <w:r w:rsidRPr="00BF604C">
        <w:rPr>
          <w:rFonts w:eastAsia="Calibri" w:cs="Arial"/>
          <w:color w:val="000000"/>
          <w:szCs w:val="22"/>
          <w:lang w:val="mn-MN"/>
        </w:rPr>
        <w:t xml:space="preserve">Байгаль орчны нөлөөлөх байдлын үнэлгээнд олон нийтийн оролцоог хангах тухай журам </w:t>
      </w:r>
      <w:r w:rsidRPr="00BF604C">
        <w:rPr>
          <w:rFonts w:eastAsia="Calibri" w:cs="Arial"/>
          <w:color w:val="000000"/>
          <w:szCs w:val="22"/>
        </w:rPr>
        <w:t xml:space="preserve">(2014) </w:t>
      </w:r>
      <w:r w:rsidRPr="00BF604C">
        <w:rPr>
          <w:rFonts w:eastAsia="Calibri" w:cs="Arial"/>
          <w:color w:val="000000"/>
          <w:szCs w:val="22"/>
          <w:lang w:val="mn-MN"/>
        </w:rPr>
        <w:t xml:space="preserve">гэх мэт олон хууль, эрх зүйн актаар зохицуулсан. Эдгээр хууль, журамд уул уурхайн салбараас үүдсэн байгаль орчны нөлөөтэй холбоотой аливаа шийдвэр гаргахын өмнө олон нийтийн анхаарал татаж байгаа мэдээллийг нээлттэй болгох, сонирхогч бүлгүүдэд төрийн байгууллага, уул уурхайн компаниуд бодлого, байр суурь, үйл ажиллагаагаа танилцуулах, саналыг нь сонсох, оролцуулах талаар заажээ. </w:t>
      </w:r>
    </w:p>
    <w:p w:rsidR="00575A64" w:rsidRPr="00436C59" w:rsidRDefault="00575A64" w:rsidP="00B447B7">
      <w:pPr>
        <w:pStyle w:val="NoSpacing"/>
        <w:numPr>
          <w:ilvl w:val="0"/>
          <w:numId w:val="32"/>
        </w:numPr>
        <w:spacing w:before="120" w:line="276" w:lineRule="auto"/>
        <w:jc w:val="both"/>
        <w:rPr>
          <w:rFonts w:ascii="Arial" w:hAnsi="Arial" w:cs="Arial"/>
          <w:b/>
          <w:color w:val="000000"/>
          <w:lang w:val="mn-MN"/>
        </w:rPr>
      </w:pPr>
      <w:r w:rsidRPr="00436C59">
        <w:rPr>
          <w:rFonts w:ascii="Arial" w:hAnsi="Arial" w:cs="Arial"/>
          <w:b/>
          <w:lang w:val="mn-MN"/>
        </w:rPr>
        <w:t xml:space="preserve">Иргэдийн сонсгох эрхийг баталгаажуулах талаар эрх зүйн орчинд гарсан том дэвшил бол 2015 онд батлагдсан </w:t>
      </w:r>
      <w:r w:rsidR="0073504B">
        <w:rPr>
          <w:rFonts w:ascii="Arial" w:hAnsi="Arial" w:cs="Arial"/>
          <w:b/>
          <w:lang w:val="mn-MN"/>
        </w:rPr>
        <w:t>З</w:t>
      </w:r>
      <w:r w:rsidR="00EA1697">
        <w:rPr>
          <w:rFonts w:ascii="Arial" w:hAnsi="Arial" w:cs="Arial"/>
          <w:b/>
          <w:lang w:val="mn-MN"/>
        </w:rPr>
        <w:t>ахиргааны ерөнхий хууль</w:t>
      </w:r>
      <w:r w:rsidRPr="00436C59">
        <w:rPr>
          <w:rFonts w:ascii="Arial" w:hAnsi="Arial" w:cs="Arial"/>
          <w:b/>
          <w:color w:val="000000"/>
          <w:lang w:val="mn-MN"/>
        </w:rPr>
        <w:t>,</w:t>
      </w:r>
      <w:r w:rsidR="0073504B">
        <w:rPr>
          <w:rFonts w:ascii="Arial" w:hAnsi="Arial" w:cs="Arial"/>
          <w:b/>
          <w:color w:val="000000"/>
          <w:lang w:val="mn-MN"/>
        </w:rPr>
        <w:t xml:space="preserve"> Н</w:t>
      </w:r>
      <w:r w:rsidR="00EA1697">
        <w:rPr>
          <w:rFonts w:ascii="Arial" w:hAnsi="Arial" w:cs="Arial"/>
          <w:b/>
          <w:color w:val="000000"/>
          <w:lang w:val="mn-MN"/>
        </w:rPr>
        <w:t xml:space="preserve">ийтийн сонсголын тухайл хууль </w:t>
      </w:r>
      <w:r w:rsidRPr="00436C59">
        <w:rPr>
          <w:rFonts w:ascii="Arial" w:hAnsi="Arial" w:cs="Arial"/>
          <w:b/>
          <w:color w:val="000000"/>
          <w:lang w:val="mn-MN"/>
        </w:rPr>
        <w:t xml:space="preserve">юм. </w:t>
      </w:r>
    </w:p>
    <w:p w:rsidR="00575A64" w:rsidRDefault="0073504B" w:rsidP="00F97E61">
      <w:pPr>
        <w:pStyle w:val="NoSpacing"/>
        <w:spacing w:before="120" w:after="120" w:line="276" w:lineRule="auto"/>
        <w:jc w:val="both"/>
        <w:rPr>
          <w:rFonts w:ascii="Arial" w:hAnsi="Arial" w:cs="Arial"/>
          <w:lang w:val="mn-MN"/>
        </w:rPr>
      </w:pPr>
      <w:r>
        <w:rPr>
          <w:rFonts w:ascii="Arial" w:hAnsi="Arial" w:cs="Arial"/>
          <w:lang w:val="mn-MN"/>
        </w:rPr>
        <w:t>ЗЕХ-ийн</w:t>
      </w:r>
      <w:r w:rsidR="00575A64" w:rsidRPr="00154C38">
        <w:rPr>
          <w:rFonts w:ascii="Arial" w:hAnsi="Arial" w:cs="Arial"/>
          <w:lang w:val="mn-MN"/>
        </w:rPr>
        <w:t xml:space="preserve"> 15 дугаар зүйлд захиргааны шийдвэр гаргахад оролцогчийн эрхийг зааж өгсөн бөгөөд хуульд заасан журмын дагуу мэдээлэл авах, нотлох баримт, шаардлагатай баримт бичгийг бүрдүүлж өгөх гэх мэт эрхүүдийг заажээ. Түүнчлэн з</w:t>
      </w:r>
      <w:r w:rsidR="00575A64" w:rsidRPr="00154C38">
        <w:rPr>
          <w:rFonts w:ascii="Arial" w:hAnsi="Arial" w:cs="Arial"/>
        </w:rPr>
        <w:t>ахиргааны акт, захиргааны гэрээг батлан гаргахын өмнө эрх, хууль ёсны ашиг сонирхол нь хөндөгдөж болзошгүй этгээд</w:t>
      </w:r>
      <w:r w:rsidR="00575A64" w:rsidRPr="00154C38">
        <w:rPr>
          <w:rFonts w:ascii="Arial" w:hAnsi="Arial" w:cs="Arial"/>
          <w:lang w:val="mn-MN"/>
        </w:rPr>
        <w:t xml:space="preserve">ийг сонсох, тайлбар хийх боломж олгох </w:t>
      </w:r>
      <w:r w:rsidR="00575A64" w:rsidRPr="00154C38">
        <w:rPr>
          <w:rFonts w:ascii="Arial" w:hAnsi="Arial" w:cs="Arial"/>
        </w:rPr>
        <w:t>(</w:t>
      </w:r>
      <w:r w:rsidR="00575A64" w:rsidRPr="00154C38">
        <w:rPr>
          <w:rFonts w:ascii="Arial" w:hAnsi="Arial" w:cs="Arial"/>
          <w:lang w:val="mn-MN"/>
        </w:rPr>
        <w:t>26 дугаар зүйл</w:t>
      </w:r>
      <w:r w:rsidR="00575A64" w:rsidRPr="00154C38">
        <w:rPr>
          <w:rFonts w:ascii="Arial" w:hAnsi="Arial" w:cs="Arial"/>
        </w:rPr>
        <w:t xml:space="preserve">), </w:t>
      </w:r>
      <w:r w:rsidR="00575A64" w:rsidRPr="00154C38">
        <w:rPr>
          <w:rFonts w:ascii="Arial" w:hAnsi="Arial" w:cs="Arial"/>
          <w:lang w:val="mn-MN"/>
        </w:rPr>
        <w:t xml:space="preserve">сонсох ажиллагаа явуулах дэлгэрэнгүй журмыг тусгасан </w:t>
      </w:r>
      <w:r w:rsidR="00575A64" w:rsidRPr="00154C38">
        <w:rPr>
          <w:rFonts w:ascii="Arial" w:hAnsi="Arial" w:cs="Arial"/>
        </w:rPr>
        <w:t>(</w:t>
      </w:r>
      <w:r w:rsidR="00575A64" w:rsidRPr="00154C38">
        <w:rPr>
          <w:rFonts w:ascii="Arial" w:hAnsi="Arial" w:cs="Arial"/>
          <w:lang w:val="mn-MN"/>
        </w:rPr>
        <w:t>27 дугаар зүйл</w:t>
      </w:r>
      <w:r w:rsidR="00575A64" w:rsidRPr="00154C38">
        <w:rPr>
          <w:rFonts w:ascii="Arial" w:hAnsi="Arial" w:cs="Arial"/>
        </w:rPr>
        <w:t>)</w:t>
      </w:r>
      <w:r w:rsidR="00575A64" w:rsidRPr="00154C38">
        <w:rPr>
          <w:rFonts w:ascii="Arial" w:hAnsi="Arial" w:cs="Arial"/>
          <w:lang w:val="mn-MN"/>
        </w:rPr>
        <w:t>.</w:t>
      </w:r>
    </w:p>
    <w:p w:rsidR="00575A64" w:rsidRPr="007E3145" w:rsidRDefault="0073504B" w:rsidP="00F97E61">
      <w:pPr>
        <w:pStyle w:val="NormalWeb"/>
        <w:shd w:val="clear" w:color="auto" w:fill="FFFFFF"/>
        <w:spacing w:before="120" w:beforeAutospacing="0" w:after="120" w:afterAutospacing="0" w:line="276" w:lineRule="auto"/>
        <w:rPr>
          <w:rFonts w:ascii="Arial" w:hAnsi="Arial" w:cs="Arial"/>
          <w:sz w:val="22"/>
          <w:szCs w:val="22"/>
          <w:lang w:val="mn-MN"/>
        </w:rPr>
      </w:pPr>
      <w:r>
        <w:rPr>
          <w:rFonts w:ascii="Arial" w:hAnsi="Arial" w:cs="Arial"/>
          <w:sz w:val="22"/>
          <w:szCs w:val="22"/>
          <w:lang w:val="mn-MN"/>
        </w:rPr>
        <w:t>НСТХ-</w:t>
      </w:r>
      <w:r w:rsidR="00575A64" w:rsidRPr="007E3145">
        <w:rPr>
          <w:rFonts w:ascii="Arial" w:hAnsi="Arial" w:cs="Arial"/>
          <w:sz w:val="22"/>
          <w:szCs w:val="22"/>
          <w:lang w:val="mn-MN"/>
        </w:rPr>
        <w:t>д нийтийн сонсг</w:t>
      </w:r>
      <w:r w:rsidR="00575A64">
        <w:rPr>
          <w:rFonts w:ascii="Arial" w:hAnsi="Arial" w:cs="Arial"/>
          <w:sz w:val="22"/>
          <w:szCs w:val="22"/>
          <w:lang w:val="mn-MN"/>
        </w:rPr>
        <w:t>о</w:t>
      </w:r>
      <w:r w:rsidR="00575A64" w:rsidRPr="007E3145">
        <w:rPr>
          <w:rFonts w:ascii="Arial" w:hAnsi="Arial" w:cs="Arial"/>
          <w:sz w:val="22"/>
          <w:szCs w:val="22"/>
          <w:lang w:val="mn-MN"/>
        </w:rPr>
        <w:t>лын хууль тогтоох, ерөнхий хяналтын, төсвийн хяналтын, томилгооны, захиргааны хэм хэмжээний болон төлөвлөлтийн, орон нутгийн гэсэн хэлбэрүүдийг хэрхэн зохион байгуулах талаар хуульчилсан. З</w:t>
      </w:r>
      <w:r w:rsidR="00575A64" w:rsidRPr="007E3145">
        <w:rPr>
          <w:rFonts w:ascii="Arial" w:hAnsi="Arial" w:cs="Arial"/>
          <w:sz w:val="22"/>
          <w:szCs w:val="22"/>
        </w:rPr>
        <w:t>ахиргааны хэм хэмжээний актыг хэрэгжүүлэх чиг үүрэг бүхий байгууллага, түүний удирдах албан тушаалтны үйл ажиллагаанд хяналт тавих, үнэлэх зорилгоор ерөнхий хяналтын сонсголыг явуулна</w:t>
      </w:r>
      <w:r w:rsidR="00575A64" w:rsidRPr="007E3145">
        <w:rPr>
          <w:rFonts w:ascii="Arial" w:hAnsi="Arial" w:cs="Arial"/>
          <w:sz w:val="22"/>
          <w:szCs w:val="22"/>
          <w:lang w:val="mn-MN"/>
        </w:rPr>
        <w:t xml:space="preserve"> гэж заасан бөгөөд сонсголд оролцогч нь </w:t>
      </w:r>
      <w:r w:rsidR="00575A64" w:rsidRPr="007E3145">
        <w:rPr>
          <w:rFonts w:ascii="Arial" w:hAnsi="Arial" w:cs="Arial"/>
          <w:sz w:val="22"/>
          <w:szCs w:val="22"/>
        </w:rPr>
        <w:t>хуульд заасан үндэслэл журмын дагуу тайлбар, санал, дүгнэлт гаргах</w:t>
      </w:r>
      <w:r w:rsidR="00575A64" w:rsidRPr="007E3145">
        <w:rPr>
          <w:rFonts w:ascii="Arial" w:hAnsi="Arial" w:cs="Arial"/>
          <w:sz w:val="22"/>
          <w:szCs w:val="22"/>
          <w:lang w:val="mn-MN"/>
        </w:rPr>
        <w:t xml:space="preserve">, </w:t>
      </w:r>
      <w:r w:rsidR="00575A64" w:rsidRPr="007E3145">
        <w:rPr>
          <w:rFonts w:ascii="Arial" w:hAnsi="Arial" w:cs="Arial"/>
          <w:sz w:val="22"/>
          <w:szCs w:val="22"/>
        </w:rPr>
        <w:t>сонсголын тэмдэглэл, гарсан шийдвэртэй танилцах</w:t>
      </w:r>
      <w:r w:rsidR="00575A64" w:rsidRPr="007E3145">
        <w:rPr>
          <w:rFonts w:ascii="Arial" w:hAnsi="Arial" w:cs="Arial"/>
          <w:sz w:val="22"/>
          <w:szCs w:val="22"/>
          <w:lang w:val="mn-MN"/>
        </w:rPr>
        <w:t xml:space="preserve"> эрхтэй хэмээн заажээ. </w:t>
      </w:r>
    </w:p>
    <w:p w:rsidR="0015416C" w:rsidRPr="00CD067B" w:rsidRDefault="0015416C" w:rsidP="00B447B7">
      <w:pPr>
        <w:pStyle w:val="ListParagraph"/>
        <w:numPr>
          <w:ilvl w:val="0"/>
          <w:numId w:val="33"/>
        </w:numPr>
        <w:spacing w:before="120" w:line="276" w:lineRule="auto"/>
        <w:rPr>
          <w:rFonts w:cs="Arial"/>
          <w:b/>
          <w:szCs w:val="22"/>
          <w:shd w:val="clear" w:color="auto" w:fill="FFFFFF"/>
          <w:lang w:val="mn-MN" w:eastAsia="ja-JP"/>
        </w:rPr>
      </w:pPr>
      <w:r w:rsidRPr="00CD067B">
        <w:rPr>
          <w:rFonts w:cs="Arial"/>
          <w:b/>
          <w:szCs w:val="22"/>
          <w:shd w:val="clear" w:color="auto" w:fill="FFFFFF"/>
          <w:lang w:val="mn-MN" w:eastAsia="ja-JP"/>
        </w:rPr>
        <w:t>Уул уурхайн салбарын үйл ажиллагааг нарийвчлан зохицуулсан зарим эрх зүйн актад шийдвэр гаргах ажиллагаанд олон нийтийн оролцоог хангах талаар харьцангуй тодорхой тусга</w:t>
      </w:r>
      <w:r w:rsidR="00575A64" w:rsidRPr="00CD067B">
        <w:rPr>
          <w:rFonts w:cs="Arial"/>
          <w:b/>
          <w:szCs w:val="22"/>
          <w:shd w:val="clear" w:color="auto" w:fill="FFFFFF"/>
          <w:lang w:val="mn-MN" w:eastAsia="ja-JP"/>
        </w:rPr>
        <w:t xml:space="preserve">сан </w:t>
      </w:r>
      <w:r w:rsidRPr="00CD067B">
        <w:rPr>
          <w:rFonts w:cs="Arial"/>
          <w:b/>
          <w:szCs w:val="22"/>
          <w:shd w:val="clear" w:color="auto" w:fill="FFFFFF"/>
          <w:lang w:val="mn-MN" w:eastAsia="ja-JP"/>
        </w:rPr>
        <w:t xml:space="preserve">байна. </w:t>
      </w:r>
    </w:p>
    <w:p w:rsidR="00B027C0" w:rsidRDefault="00CD067B" w:rsidP="00F97E61">
      <w:pPr>
        <w:spacing w:before="120" w:after="120" w:line="276" w:lineRule="auto"/>
        <w:rPr>
          <w:rFonts w:eastAsia="Calibri" w:cs="Arial"/>
          <w:szCs w:val="22"/>
          <w:lang w:val="mn-MN"/>
        </w:rPr>
      </w:pPr>
      <w:r>
        <w:rPr>
          <w:rFonts w:cs="Arial"/>
          <w:szCs w:val="22"/>
          <w:lang w:val="mn-MN"/>
        </w:rPr>
        <w:t>БОАЖЯ-</w:t>
      </w:r>
      <w:r w:rsidR="00667D51" w:rsidRPr="0015416C">
        <w:rPr>
          <w:rFonts w:cs="Arial"/>
          <w:szCs w:val="22"/>
          <w:lang w:val="mn-MN"/>
        </w:rPr>
        <w:t>аас иргэдийн сонсгох эрхийг хангахад чиглэсэн “</w:t>
      </w:r>
      <w:r w:rsidR="00667D51" w:rsidRPr="0015416C">
        <w:rPr>
          <w:rFonts w:eastAsia="Calibri" w:cs="Arial"/>
          <w:szCs w:val="22"/>
        </w:rPr>
        <w:t>Сав газрын зөвлөлийг байгуулах, ажиллах нийтлэг журам</w:t>
      </w:r>
      <w:r w:rsidR="00667D51" w:rsidRPr="0015416C">
        <w:rPr>
          <w:rFonts w:eastAsia="Calibri" w:cs="Arial"/>
          <w:szCs w:val="22"/>
          <w:lang w:val="mn-MN"/>
        </w:rPr>
        <w:t xml:space="preserve">” </w:t>
      </w:r>
      <w:r w:rsidR="00667D51" w:rsidRPr="0015416C">
        <w:rPr>
          <w:rFonts w:eastAsia="Calibri" w:cs="Arial"/>
          <w:szCs w:val="22"/>
        </w:rPr>
        <w:t>(</w:t>
      </w:r>
      <w:r w:rsidR="00667D51" w:rsidRPr="0015416C">
        <w:rPr>
          <w:rFonts w:eastAsia="Calibri" w:cs="Arial"/>
          <w:szCs w:val="22"/>
          <w:lang w:val="mn-MN"/>
        </w:rPr>
        <w:t>2013</w:t>
      </w:r>
      <w:r w:rsidR="00667D51" w:rsidRPr="0015416C">
        <w:rPr>
          <w:rFonts w:eastAsia="Calibri" w:cs="Arial"/>
          <w:szCs w:val="22"/>
        </w:rPr>
        <w:t>)</w:t>
      </w:r>
      <w:r w:rsidR="00667D51" w:rsidRPr="0015416C">
        <w:rPr>
          <w:rFonts w:eastAsia="Calibri" w:cs="Arial"/>
          <w:szCs w:val="22"/>
          <w:lang w:val="mn-MN"/>
        </w:rPr>
        <w:t>, “</w:t>
      </w:r>
      <w:r w:rsidR="00667D51" w:rsidRPr="0015416C">
        <w:rPr>
          <w:rFonts w:eastAsia="Calibri" w:cs="Arial"/>
          <w:szCs w:val="22"/>
        </w:rPr>
        <w:t>Байгаль орчинд нөлөөлөх байдлын үнэлгээнд олон нийтийн оролцоог хангах тухай журам</w:t>
      </w:r>
      <w:r w:rsidR="00667D51" w:rsidRPr="0015416C">
        <w:rPr>
          <w:rFonts w:eastAsia="Calibri" w:cs="Arial"/>
          <w:szCs w:val="22"/>
          <w:lang w:val="mn-MN"/>
        </w:rPr>
        <w:t>” (2014</w:t>
      </w:r>
      <w:r w:rsidR="00667D51" w:rsidRPr="0015416C">
        <w:rPr>
          <w:rFonts w:eastAsia="Calibri" w:cs="Arial"/>
          <w:szCs w:val="22"/>
        </w:rPr>
        <w:t>)</w:t>
      </w:r>
      <w:r w:rsidR="00667D51" w:rsidRPr="0015416C">
        <w:rPr>
          <w:rFonts w:eastAsia="Calibri" w:cs="Arial"/>
          <w:szCs w:val="22"/>
          <w:lang w:val="mn-MN"/>
        </w:rPr>
        <w:t xml:space="preserve"> зэрэг эрх зүйн актуудыг батлан мөрдөж байна. </w:t>
      </w:r>
    </w:p>
    <w:p w:rsidR="00B027C0" w:rsidRPr="00B027C0" w:rsidRDefault="00B027C0" w:rsidP="00F97E61">
      <w:pPr>
        <w:spacing w:before="120" w:after="120" w:line="276" w:lineRule="auto"/>
        <w:rPr>
          <w:rFonts w:cs="Arial"/>
          <w:szCs w:val="22"/>
          <w:lang w:val="mn-MN"/>
        </w:rPr>
      </w:pPr>
      <w:r w:rsidRPr="00B027C0">
        <w:rPr>
          <w:rFonts w:eastAsia="Calibri" w:cs="Arial"/>
          <w:szCs w:val="22"/>
        </w:rPr>
        <w:lastRenderedPageBreak/>
        <w:t>Сав газрын зөвлөлийг байгуулах, ажиллах нийтлэг журам</w:t>
      </w:r>
      <w:r w:rsidRPr="00B027C0">
        <w:rPr>
          <w:rFonts w:eastAsia="Calibri" w:cs="Arial"/>
          <w:szCs w:val="22"/>
          <w:lang w:val="mn-MN"/>
        </w:rPr>
        <w:t xml:space="preserve">д </w:t>
      </w:r>
      <w:r w:rsidRPr="00B027C0">
        <w:rPr>
          <w:rFonts w:cs="Arial"/>
          <w:szCs w:val="22"/>
        </w:rPr>
        <w:t>усны нөөцийг зохистой ашиглах, хамгаалах, нөхөн сэргээх</w:t>
      </w:r>
      <w:r w:rsidRPr="00B027C0">
        <w:rPr>
          <w:rFonts w:cs="Arial"/>
          <w:szCs w:val="22"/>
          <w:lang w:val="mn-MN"/>
        </w:rPr>
        <w:t xml:space="preserve">эд </w:t>
      </w:r>
      <w:r w:rsidRPr="00B027C0">
        <w:rPr>
          <w:rFonts w:cs="Arial"/>
          <w:szCs w:val="22"/>
        </w:rPr>
        <w:t xml:space="preserve">олон талт ашиг сонирхол бүхий оролцогчдын эрх тэгш, хариуцлагатай, хамтран ажиллах нөхцөлийг хангах </w:t>
      </w:r>
      <w:r w:rsidRPr="00B027C0">
        <w:rPr>
          <w:rFonts w:cs="Arial"/>
          <w:szCs w:val="22"/>
          <w:lang w:val="mn-MN"/>
        </w:rPr>
        <w:t xml:space="preserve">зорилгоор </w:t>
      </w:r>
      <w:r w:rsidRPr="00B027C0">
        <w:rPr>
          <w:rFonts w:cs="Arial"/>
          <w:szCs w:val="22"/>
        </w:rPr>
        <w:t>сав газрын усны нөөцийн нэгдсэн менежментийн төлөвлөлт, хэрэгжилтэнд талуудын оролцоог хангах, сав газрын захиргааны үйл ажиллагаанд хяналт тавих</w:t>
      </w:r>
      <w:r w:rsidRPr="00B027C0">
        <w:rPr>
          <w:rFonts w:cs="Arial"/>
          <w:szCs w:val="22"/>
          <w:lang w:val="mn-MN"/>
        </w:rPr>
        <w:t xml:space="preserve"> үүрэг бүхий Зөвлөл байгуулахаар заасан. </w:t>
      </w:r>
    </w:p>
    <w:p w:rsidR="0015416C" w:rsidRPr="0015416C" w:rsidRDefault="00667D51" w:rsidP="00F97E61">
      <w:pPr>
        <w:spacing w:before="120" w:after="120" w:line="276" w:lineRule="auto"/>
        <w:rPr>
          <w:rFonts w:cs="Arial"/>
          <w:szCs w:val="22"/>
          <w:lang w:val="mn-MN"/>
        </w:rPr>
      </w:pPr>
      <w:r w:rsidRPr="0015416C">
        <w:rPr>
          <w:rFonts w:eastAsia="Calibri" w:cs="Arial"/>
          <w:szCs w:val="22"/>
        </w:rPr>
        <w:t>Байгаль орчинд нөлөөлөх байдлын үнэлгээнд олон нийтийн оролцоог хангах тухай журам</w:t>
      </w:r>
      <w:r w:rsidRPr="0015416C">
        <w:rPr>
          <w:rFonts w:eastAsia="Calibri" w:cs="Arial"/>
          <w:szCs w:val="22"/>
          <w:lang w:val="mn-MN"/>
        </w:rPr>
        <w:t xml:space="preserve">д </w:t>
      </w:r>
      <w:r w:rsidR="0031223B" w:rsidRPr="0015416C">
        <w:rPr>
          <w:rFonts w:eastAsia="Calibri" w:cs="Arial"/>
          <w:szCs w:val="22"/>
          <w:lang w:val="mn-MN"/>
        </w:rPr>
        <w:t>б</w:t>
      </w:r>
      <w:r w:rsidRPr="0015416C">
        <w:rPr>
          <w:rFonts w:cs="Arial"/>
          <w:szCs w:val="22"/>
        </w:rPr>
        <w:t>айгаль орчны асуудал эрхэлсэн төрийн захиргааны төв болон орон нутгийн байгууллага нь олон нийтийн оролцоог хангахад шаардагдах бодлогын баримт бичиг, байгаль орчинд нөлөөлөх байдлын үнэлгээний тухай холбогдох журам, заавар, аргачлалыг иргэд, олон нийтэд нээлттэй байлга</w:t>
      </w:r>
      <w:r w:rsidRPr="0015416C">
        <w:rPr>
          <w:rFonts w:cs="Arial"/>
          <w:szCs w:val="22"/>
          <w:lang w:val="mn-MN"/>
        </w:rPr>
        <w:t>х</w:t>
      </w:r>
      <w:r w:rsidR="00094C37">
        <w:rPr>
          <w:rFonts w:cs="Arial"/>
          <w:szCs w:val="22"/>
          <w:lang w:val="mn-MN"/>
        </w:rPr>
        <w:t>,</w:t>
      </w:r>
      <w:r w:rsidR="0031223B" w:rsidRPr="0015416C">
        <w:rPr>
          <w:rFonts w:cs="Arial"/>
          <w:szCs w:val="22"/>
        </w:rPr>
        <w:t xml:space="preserve"> </w:t>
      </w:r>
      <w:r w:rsidR="0015416C" w:rsidRPr="0015416C">
        <w:rPr>
          <w:rFonts w:cs="Arial"/>
          <w:szCs w:val="22"/>
          <w:lang w:val="mn-MN"/>
        </w:rPr>
        <w:t>б</w:t>
      </w:r>
      <w:r w:rsidR="0031223B" w:rsidRPr="0015416C">
        <w:rPr>
          <w:rFonts w:cs="Arial"/>
          <w:szCs w:val="22"/>
        </w:rPr>
        <w:t>айгаль орчны стратегийн үнэлгээ</w:t>
      </w:r>
      <w:r w:rsidR="0015416C" w:rsidRPr="0015416C">
        <w:rPr>
          <w:rFonts w:cs="Arial"/>
          <w:szCs w:val="22"/>
          <w:lang w:val="mn-MN"/>
        </w:rPr>
        <w:t>, х</w:t>
      </w:r>
      <w:r w:rsidR="0031223B" w:rsidRPr="0015416C">
        <w:rPr>
          <w:rFonts w:cs="Arial"/>
          <w:szCs w:val="22"/>
        </w:rPr>
        <w:t xml:space="preserve">уримтлагдах нөлөөллийн </w:t>
      </w:r>
      <w:r w:rsidR="0031223B" w:rsidRPr="0015416C">
        <w:rPr>
          <w:rFonts w:cs="Arial"/>
          <w:szCs w:val="22"/>
          <w:lang w:val="mn-MN"/>
        </w:rPr>
        <w:t>үнэлгээ</w:t>
      </w:r>
      <w:r w:rsidR="0031223B" w:rsidRPr="0015416C">
        <w:rPr>
          <w:rFonts w:cs="Arial"/>
          <w:szCs w:val="22"/>
        </w:rPr>
        <w:t xml:space="preserve">, </w:t>
      </w:r>
      <w:r w:rsidR="0015416C" w:rsidRPr="0015416C">
        <w:rPr>
          <w:rFonts w:cs="Arial"/>
          <w:szCs w:val="22"/>
          <w:lang w:val="mn-MN"/>
        </w:rPr>
        <w:t>б</w:t>
      </w:r>
      <w:r w:rsidR="0015416C" w:rsidRPr="0015416C">
        <w:rPr>
          <w:rFonts w:cs="Arial"/>
          <w:szCs w:val="22"/>
        </w:rPr>
        <w:t xml:space="preserve">айгаль орчны нөлөөллийн ерөнхий </w:t>
      </w:r>
      <w:r w:rsidR="0015416C" w:rsidRPr="0015416C">
        <w:rPr>
          <w:rFonts w:cs="Arial"/>
          <w:szCs w:val="22"/>
          <w:lang w:val="mn-MN"/>
        </w:rPr>
        <w:t xml:space="preserve">болон </w:t>
      </w:r>
      <w:r w:rsidR="0015416C" w:rsidRPr="0015416C">
        <w:rPr>
          <w:rFonts w:cs="Arial"/>
          <w:szCs w:val="22"/>
        </w:rPr>
        <w:t>нарийвчилсан үнэлгээн</w:t>
      </w:r>
      <w:r w:rsidR="0015416C" w:rsidRPr="0015416C">
        <w:rPr>
          <w:rFonts w:cs="Arial"/>
          <w:szCs w:val="22"/>
          <w:lang w:val="mn-MN"/>
        </w:rPr>
        <w:t>д олон нийтийг оролцуулах, нээлттэй хэлэлцүүлэг зохион байгуула</w:t>
      </w:r>
      <w:r w:rsidR="00094C37">
        <w:rPr>
          <w:rFonts w:cs="Arial"/>
          <w:szCs w:val="22"/>
          <w:lang w:val="mn-MN"/>
        </w:rPr>
        <w:t>х</w:t>
      </w:r>
      <w:r w:rsidR="0015416C" w:rsidRPr="0015416C">
        <w:rPr>
          <w:rFonts w:cs="Arial"/>
          <w:szCs w:val="22"/>
          <w:lang w:val="mn-MN"/>
        </w:rPr>
        <w:t xml:space="preserve">, иргэдийн санаа бодлыг тусгах журмыг нарийвчлан тусгасан байна. </w:t>
      </w:r>
    </w:p>
    <w:p w:rsidR="00667D51" w:rsidRPr="0073504B" w:rsidRDefault="0073504B" w:rsidP="00F97E61">
      <w:pPr>
        <w:spacing w:before="120" w:after="120" w:line="276" w:lineRule="auto"/>
        <w:rPr>
          <w:rFonts w:eastAsia="Calibri" w:cs="Arial"/>
          <w:szCs w:val="22"/>
          <w:shd w:val="clear" w:color="auto" w:fill="FFFFFF"/>
        </w:rPr>
      </w:pPr>
      <w:r>
        <w:rPr>
          <w:rFonts w:cs="Arial"/>
          <w:szCs w:val="22"/>
          <w:lang w:val="mn-MN" w:eastAsia="ja-JP"/>
        </w:rPr>
        <w:t xml:space="preserve">Төрийн хяналт шалгалтын тухай хууль </w:t>
      </w:r>
      <w:r>
        <w:rPr>
          <w:rFonts w:cs="Arial"/>
          <w:szCs w:val="22"/>
          <w:lang w:eastAsia="ja-JP"/>
        </w:rPr>
        <w:t>(</w:t>
      </w:r>
      <w:r w:rsidR="00667D51" w:rsidRPr="00601D75">
        <w:rPr>
          <w:rFonts w:cs="Arial"/>
          <w:szCs w:val="22"/>
          <w:lang w:val="mn-MN" w:eastAsia="ja-JP"/>
        </w:rPr>
        <w:t>ТХШТХ</w:t>
      </w:r>
      <w:r>
        <w:rPr>
          <w:rFonts w:cs="Arial"/>
          <w:szCs w:val="22"/>
          <w:lang w:eastAsia="ja-JP"/>
        </w:rPr>
        <w:t>)</w:t>
      </w:r>
      <w:r w:rsidR="00667D51" w:rsidRPr="00601D75">
        <w:rPr>
          <w:rFonts w:cs="Arial"/>
          <w:szCs w:val="22"/>
          <w:lang w:val="mn-MN" w:eastAsia="ja-JP"/>
        </w:rPr>
        <w:t xml:space="preserve">-ийн 5 дугаар зүйлд зааснаар хяналт шалгалтыг хэрэгжүүлэхэд олон нийтийг оролцуулж болохоор тусгажээ. Энэ заалтын дагуу МХЕГ нь 2010 оноос холбогдох ТББ-ын төлөөллөөс бүрдсэн </w:t>
      </w:r>
      <w:r w:rsidR="00667D51" w:rsidRPr="00601D75">
        <w:rPr>
          <w:rFonts w:cs="Arial"/>
          <w:szCs w:val="22"/>
          <w:lang w:eastAsia="ja-JP"/>
        </w:rPr>
        <w:t>‘</w:t>
      </w:r>
      <w:r w:rsidR="00667D51" w:rsidRPr="00601D75">
        <w:rPr>
          <w:rFonts w:cs="Arial"/>
          <w:szCs w:val="22"/>
          <w:lang w:val="mn-MN" w:eastAsia="ja-JP"/>
        </w:rPr>
        <w:t>Эрсдэлийн удирдлагын олон нийтийн зөвлөл</w:t>
      </w:r>
      <w:r w:rsidR="00667D51" w:rsidRPr="00601D75">
        <w:rPr>
          <w:rFonts w:cs="Arial"/>
          <w:szCs w:val="22"/>
          <w:lang w:eastAsia="ja-JP"/>
        </w:rPr>
        <w:t>’-</w:t>
      </w:r>
      <w:r w:rsidR="00667D51" w:rsidRPr="00601D75">
        <w:rPr>
          <w:rFonts w:cs="Arial"/>
          <w:szCs w:val="22"/>
          <w:lang w:val="mn-MN" w:eastAsia="ja-JP"/>
        </w:rPr>
        <w:t>ийг байгуулж ажиллаж бай</w:t>
      </w:r>
      <w:r w:rsidR="0015416C">
        <w:rPr>
          <w:rFonts w:cs="Arial"/>
          <w:szCs w:val="22"/>
          <w:lang w:val="mn-MN" w:eastAsia="ja-JP"/>
        </w:rPr>
        <w:t>на</w:t>
      </w:r>
      <w:r w:rsidR="00667D51" w:rsidRPr="00601D75">
        <w:rPr>
          <w:rFonts w:cs="Arial"/>
          <w:szCs w:val="22"/>
          <w:lang w:val="mn-MN" w:eastAsia="ja-JP"/>
        </w:rPr>
        <w:t xml:space="preserve">. Тус Зөвлөл нь </w:t>
      </w:r>
      <w:r w:rsidR="00094C37">
        <w:rPr>
          <w:rFonts w:cs="Arial"/>
          <w:szCs w:val="22"/>
          <w:lang w:val="mn-MN" w:eastAsia="ja-JP"/>
        </w:rPr>
        <w:t xml:space="preserve">                 </w:t>
      </w:r>
      <w:r w:rsidR="00667D51" w:rsidRPr="00601D75">
        <w:rPr>
          <w:rFonts w:cs="Arial"/>
          <w:szCs w:val="22"/>
          <w:lang w:val="mn-MN" w:eastAsia="ja-JP"/>
        </w:rPr>
        <w:t xml:space="preserve">МХЕГ-ын үйл ажиллагаан дахь олон нийтийн оролцоог хангахад чухал үүрэгтэй боловч сүүлийн үед байгаа эсэх нь тодорхойгүй, үйл ажиллагаа нь ч бүрхэг, холбогдох мэдээлэл байхгүй байна. </w:t>
      </w:r>
    </w:p>
    <w:p w:rsidR="00667D51" w:rsidRPr="00601D75" w:rsidRDefault="00667D51" w:rsidP="00F97E61">
      <w:pPr>
        <w:spacing w:before="120" w:after="120" w:line="276" w:lineRule="auto"/>
        <w:rPr>
          <w:rFonts w:cs="Arial"/>
          <w:szCs w:val="22"/>
          <w:lang w:val="mn-MN" w:eastAsia="ja-JP"/>
        </w:rPr>
      </w:pPr>
      <w:r w:rsidRPr="00601D75">
        <w:rPr>
          <w:rFonts w:cs="Arial"/>
          <w:szCs w:val="22"/>
          <w:lang w:val="mn-MN" w:eastAsia="ja-JP"/>
        </w:rPr>
        <w:t xml:space="preserve">Бусад салбарын болон тусгай хуулиудын хувьд зорилгоосоо хамааран харьцангуй хязгаарлагдмал байдлаар зохицуулагдсан байна. Жишээ нь ААҮАТЗТХ болон АМТХ-д мэдээлэл авах эрх нь тусгай зөвшөөрөл эзэмшигчээр үндсэндээ хязгаарлагдсан гэж дүгнэж болохоор байна (мэдээлэл олон нийтэд ил тод байх тухай ганц нэг зохицуулалтыг эс тооцвол). </w:t>
      </w:r>
    </w:p>
    <w:p w:rsidR="00B027C0" w:rsidRPr="00094C37" w:rsidRDefault="00B027C0" w:rsidP="00F57D55">
      <w:pPr>
        <w:pStyle w:val="ListParagraph"/>
        <w:numPr>
          <w:ilvl w:val="0"/>
          <w:numId w:val="8"/>
        </w:numPr>
        <w:spacing w:before="120" w:line="276" w:lineRule="auto"/>
        <w:rPr>
          <w:rFonts w:cs="Arial"/>
          <w:szCs w:val="22"/>
          <w:lang w:val="mn-MN"/>
        </w:rPr>
      </w:pPr>
      <w:r w:rsidRPr="00094C37">
        <w:rPr>
          <w:rFonts w:cs="Arial"/>
          <w:b/>
          <w:szCs w:val="22"/>
          <w:lang w:val="mn-MN" w:eastAsia="ja-JP"/>
        </w:rPr>
        <w:t>Өмнө нь шийдвэрлэсэн асуудлаар шинэ мэдээлэл, нотлох баримт илэрсэн тохиолдолд түүнийг холбогдох этгээдэд эргэн мэдээлэхтэй холбогдсон эрх зүйн зохицуулалт шаардлагатай</w:t>
      </w:r>
      <w:r w:rsidR="00094C37">
        <w:rPr>
          <w:rFonts w:cs="Arial"/>
          <w:b/>
          <w:szCs w:val="22"/>
          <w:lang w:val="mn-MN" w:eastAsia="ja-JP"/>
        </w:rPr>
        <w:t xml:space="preserve"> байна</w:t>
      </w:r>
      <w:r w:rsidRPr="00094C37">
        <w:rPr>
          <w:rFonts w:cs="Arial"/>
          <w:b/>
          <w:szCs w:val="22"/>
          <w:lang w:val="mn-MN" w:eastAsia="ja-JP"/>
        </w:rPr>
        <w:t xml:space="preserve">. </w:t>
      </w:r>
    </w:p>
    <w:p w:rsidR="00B027C0" w:rsidRDefault="001E019B" w:rsidP="00094C37">
      <w:pPr>
        <w:spacing w:before="120" w:after="120" w:line="276" w:lineRule="auto"/>
        <w:rPr>
          <w:rFonts w:cs="Arial"/>
          <w:szCs w:val="22"/>
          <w:lang w:val="mn-MN"/>
        </w:rPr>
      </w:pPr>
      <w:r>
        <w:rPr>
          <w:rFonts w:eastAsia="Calibri" w:cs="Arial"/>
          <w:szCs w:val="22"/>
          <w:shd w:val="clear" w:color="auto" w:fill="FFFFFF"/>
          <w:lang w:val="mn-MN"/>
        </w:rPr>
        <w:t>У</w:t>
      </w:r>
      <w:r w:rsidR="00B027C0">
        <w:rPr>
          <w:rFonts w:eastAsia="Calibri" w:cs="Arial"/>
          <w:szCs w:val="22"/>
          <w:shd w:val="clear" w:color="auto" w:fill="FFFFFF"/>
          <w:lang w:val="mn-MN"/>
        </w:rPr>
        <w:t xml:space="preserve">ул уурхайн салбар дахь байгаль орчны болон захиргааны харилцааг зохицуулдаг </w:t>
      </w:r>
      <w:r w:rsidR="00B027C0" w:rsidRPr="00601D75">
        <w:rPr>
          <w:rFonts w:eastAsia="Calibri" w:cs="Arial"/>
          <w:szCs w:val="22"/>
          <w:shd w:val="clear" w:color="auto" w:fill="FFFFFF"/>
          <w:lang w:val="mn-MN"/>
        </w:rPr>
        <w:t xml:space="preserve">хуулиудад </w:t>
      </w:r>
      <w:r w:rsidR="00B027C0">
        <w:rPr>
          <w:rFonts w:eastAsia="Calibri" w:cs="Arial"/>
          <w:szCs w:val="22"/>
          <w:shd w:val="clear" w:color="auto" w:fill="FFFFFF"/>
          <w:lang w:val="mn-MN"/>
        </w:rPr>
        <w:t xml:space="preserve">өмнө шийдвэрлэсэн </w:t>
      </w:r>
      <w:r w:rsidR="00B027C0" w:rsidRPr="00601D75">
        <w:rPr>
          <w:rFonts w:cs="Arial"/>
          <w:szCs w:val="22"/>
          <w:lang w:val="mn-MN"/>
        </w:rPr>
        <w:t>асуудлын талаар шинэ мэдээлэл, нотлох баримт илэрсэн тохиолдолд төрийн байгууллага түүнийг холбогдох талуудад мэдээлэх үүргийг</w:t>
      </w:r>
      <w:r w:rsidR="00094C37">
        <w:rPr>
          <w:rFonts w:cs="Arial"/>
          <w:szCs w:val="22"/>
          <w:lang w:val="mn-MN"/>
        </w:rPr>
        <w:t xml:space="preserve"> </w:t>
      </w:r>
      <w:r w:rsidR="00B027C0" w:rsidRPr="00601D75">
        <w:rPr>
          <w:rFonts w:cs="Arial"/>
          <w:szCs w:val="22"/>
          <w:lang w:val="mn-MN"/>
        </w:rPr>
        <w:t xml:space="preserve">заасан заалт байхгүй байна. ЗЕХ-д гэхэд </w:t>
      </w:r>
      <w:r w:rsidR="00B027C0" w:rsidRPr="00601D75">
        <w:rPr>
          <w:rFonts w:cs="Arial"/>
          <w:bCs/>
          <w:szCs w:val="22"/>
          <w:lang w:val="mn-MN"/>
        </w:rPr>
        <w:t>с</w:t>
      </w:r>
      <w:r w:rsidR="00B027C0" w:rsidRPr="00601D75">
        <w:rPr>
          <w:rFonts w:cs="Arial"/>
          <w:bCs/>
          <w:szCs w:val="22"/>
        </w:rPr>
        <w:t>онсох ажиллагааг хийхгүй байх гэсэн з</w:t>
      </w:r>
      <w:r w:rsidR="00B027C0" w:rsidRPr="00601D75">
        <w:rPr>
          <w:rFonts w:cs="Arial"/>
          <w:bCs/>
          <w:szCs w:val="22"/>
          <w:lang w:val="mn-MN"/>
        </w:rPr>
        <w:t xml:space="preserve">охицуулалт </w:t>
      </w:r>
      <w:r w:rsidR="00B027C0" w:rsidRPr="00601D75">
        <w:rPr>
          <w:rFonts w:cs="Arial"/>
          <w:bCs/>
          <w:szCs w:val="22"/>
        </w:rPr>
        <w:t>(</w:t>
      </w:r>
      <w:r w:rsidR="00B027C0" w:rsidRPr="00601D75">
        <w:rPr>
          <w:rFonts w:cs="Arial"/>
          <w:bCs/>
          <w:szCs w:val="22"/>
          <w:lang w:val="mn-MN"/>
        </w:rPr>
        <w:t>28 дугаар зүйл)-</w:t>
      </w:r>
      <w:r w:rsidR="00B027C0" w:rsidRPr="00601D75">
        <w:rPr>
          <w:rFonts w:cs="Arial"/>
          <w:bCs/>
          <w:szCs w:val="22"/>
        </w:rPr>
        <w:t>ыг үндэслэн мэдээлэл авах, мэдээлэх эрх, үүрэг биелэгддэггүй бэрхшээл тулгарч байгаа.</w:t>
      </w:r>
      <w:r w:rsidR="00B027C0" w:rsidRPr="00601D75">
        <w:rPr>
          <w:rFonts w:cs="Arial"/>
          <w:szCs w:val="22"/>
          <w:lang w:val="mn-MN"/>
        </w:rPr>
        <w:t xml:space="preserve"> Тиймээс дээр дурдсан харилцааг нарий</w:t>
      </w:r>
      <w:r w:rsidR="00B027C0">
        <w:rPr>
          <w:rFonts w:cs="Arial"/>
          <w:szCs w:val="22"/>
          <w:lang w:val="mn-MN"/>
        </w:rPr>
        <w:t>вчлан зохицуулсан заалтыг МИТББМ</w:t>
      </w:r>
      <w:r w:rsidR="00B027C0" w:rsidRPr="00601D75">
        <w:rPr>
          <w:rFonts w:cs="Arial"/>
          <w:szCs w:val="22"/>
          <w:lang w:val="mn-MN"/>
        </w:rPr>
        <w:t>АЭ</w:t>
      </w:r>
      <w:r w:rsidR="00B027C0">
        <w:rPr>
          <w:rFonts w:cs="Arial"/>
          <w:szCs w:val="22"/>
          <w:lang w:val="mn-MN"/>
        </w:rPr>
        <w:t>ТХ</w:t>
      </w:r>
      <w:r w:rsidR="00B027C0" w:rsidRPr="00601D75">
        <w:rPr>
          <w:rFonts w:cs="Arial"/>
          <w:szCs w:val="22"/>
          <w:lang w:val="mn-MN"/>
        </w:rPr>
        <w:t>, ИТБАТГӨГШТХ, ЗЕХ-д оруулах шаардлагатай.</w:t>
      </w:r>
    </w:p>
    <w:p w:rsidR="001E019B" w:rsidRPr="001E019B" w:rsidRDefault="001E019B" w:rsidP="00B447B7">
      <w:pPr>
        <w:pStyle w:val="NoSpacing"/>
        <w:numPr>
          <w:ilvl w:val="0"/>
          <w:numId w:val="35"/>
        </w:numPr>
        <w:spacing w:before="120" w:line="276" w:lineRule="auto"/>
        <w:jc w:val="both"/>
        <w:rPr>
          <w:rFonts w:ascii="Arial" w:hAnsi="Arial" w:cs="Arial"/>
          <w:b/>
          <w:lang w:val="mn-MN"/>
        </w:rPr>
      </w:pPr>
      <w:r w:rsidRPr="001E019B">
        <w:rPr>
          <w:rFonts w:ascii="Arial" w:hAnsi="Arial" w:cs="Arial"/>
          <w:b/>
          <w:lang w:val="mn-MN"/>
        </w:rPr>
        <w:t xml:space="preserve">Иргэдийн оролцох </w:t>
      </w:r>
      <w:r>
        <w:rPr>
          <w:rFonts w:ascii="Arial" w:hAnsi="Arial" w:cs="Arial"/>
          <w:b/>
          <w:lang w:val="mn-MN"/>
        </w:rPr>
        <w:t xml:space="preserve">эрх </w:t>
      </w:r>
      <w:r w:rsidRPr="001E019B">
        <w:rPr>
          <w:rFonts w:ascii="Arial" w:hAnsi="Arial" w:cs="Arial"/>
          <w:b/>
          <w:lang w:val="mn-MN"/>
        </w:rPr>
        <w:t xml:space="preserve">хуулиудад тунхаглалын шинжтэй тусгагдсан, нарийвчилсан зохицуулалт байдаггүй. </w:t>
      </w:r>
    </w:p>
    <w:p w:rsidR="00CC1843" w:rsidRDefault="00023009" w:rsidP="00F97E61">
      <w:pPr>
        <w:pStyle w:val="NoSpacing"/>
        <w:spacing w:before="120" w:after="120" w:line="276" w:lineRule="auto"/>
        <w:jc w:val="both"/>
        <w:rPr>
          <w:rFonts w:ascii="Arial" w:hAnsi="Arial" w:cs="Arial"/>
          <w:lang w:val="mn-MN"/>
        </w:rPr>
      </w:pPr>
      <w:r w:rsidRPr="00AF3F80">
        <w:rPr>
          <w:rFonts w:ascii="Arial" w:hAnsi="Arial" w:cs="Arial"/>
        </w:rPr>
        <w:t>Монгол Улсын байгаль орчны суурь болон салбарын хуулиудыг бүхэлд нь авч үзвэл, байгаль орчныг хамгаалах, байгалийн баялгийн менежментийн асуудлаарх иргэдийн оролцоог маш ерөнхий, хэрэгжих механизм, зохицуулалтгүй, тунх</w:t>
      </w:r>
      <w:r w:rsidR="00FA47A7">
        <w:rPr>
          <w:rFonts w:ascii="Arial" w:hAnsi="Arial" w:cs="Arial"/>
          <w:lang w:val="mn-MN"/>
        </w:rPr>
        <w:t>а</w:t>
      </w:r>
      <w:r w:rsidRPr="00AF3F80">
        <w:rPr>
          <w:rFonts w:ascii="Arial" w:hAnsi="Arial" w:cs="Arial"/>
        </w:rPr>
        <w:t>гийн шинжтэй хуульчил</w:t>
      </w:r>
      <w:r>
        <w:rPr>
          <w:rFonts w:ascii="Arial" w:hAnsi="Arial" w:cs="Arial"/>
          <w:lang w:val="mn-MN"/>
        </w:rPr>
        <w:t>жээ</w:t>
      </w:r>
      <w:r w:rsidRPr="00AF3F80">
        <w:rPr>
          <w:rFonts w:ascii="Arial" w:hAnsi="Arial" w:cs="Arial"/>
        </w:rPr>
        <w:t>.</w:t>
      </w:r>
      <w:r w:rsidR="00FA47A7">
        <w:rPr>
          <w:rFonts w:ascii="Arial" w:hAnsi="Arial" w:cs="Arial"/>
          <w:lang w:val="mn-MN"/>
        </w:rPr>
        <w:t xml:space="preserve"> </w:t>
      </w:r>
      <w:r w:rsidRPr="00AF3F80">
        <w:rPr>
          <w:rFonts w:ascii="Arial" w:hAnsi="Arial" w:cs="Arial"/>
        </w:rPr>
        <w:t>Байгаль орчны мэдээлэх үйл явцад ахиц гарч байгаа ч зөвлөлдөх, идэвхтэй оролцох, хянах, хариуцлага тооцох зэрэг оролцооны нэн чухал үндсэн элементүүдийг хуульд цогцоор нь бүрэн гүйцэд, нарийн тусгаагүй, хэрэгжүүлэх процессыг журамлаж тодорхой болгоогүй байна.</w:t>
      </w:r>
      <w:r w:rsidR="00FA47A7">
        <w:rPr>
          <w:rFonts w:ascii="Arial" w:hAnsi="Arial" w:cs="Arial"/>
          <w:lang w:val="mn-MN"/>
        </w:rPr>
        <w:t xml:space="preserve"> </w:t>
      </w:r>
      <w:r w:rsidRPr="00AF3F80">
        <w:rPr>
          <w:rFonts w:ascii="Arial" w:hAnsi="Arial" w:cs="Arial"/>
        </w:rPr>
        <w:t xml:space="preserve">Тодруулбал, санал өгөх, үзлэг хийх, </w:t>
      </w:r>
      <w:r w:rsidRPr="00AF3F80">
        <w:rPr>
          <w:rFonts w:ascii="Arial" w:hAnsi="Arial" w:cs="Arial"/>
        </w:rPr>
        <w:lastRenderedPageBreak/>
        <w:t xml:space="preserve">шаардлага тавих төдийхнөөр иргэдийн оролцоо, байгаль орчны эрхийг хязгаарласан </w:t>
      </w:r>
      <w:r w:rsidRPr="007238AF">
        <w:rPr>
          <w:rFonts w:ascii="Arial" w:hAnsi="Arial" w:cs="Arial"/>
        </w:rPr>
        <w:t>формаль,</w:t>
      </w:r>
      <w:r w:rsidRPr="00AF3F80">
        <w:rPr>
          <w:rFonts w:ascii="Arial" w:hAnsi="Arial" w:cs="Arial"/>
        </w:rPr>
        <w:t xml:space="preserve"> бэлэгдлийн шинжтэй байгаа бөгөөд үүнийг хэрхэн хэрэгжүүлэх арга механизмыг хууль болон захиргааны шийдвэрээр баталгаажуулж өгөөгүй хэвээр байна.</w:t>
      </w:r>
      <w:r w:rsidRPr="00AF3F80">
        <w:rPr>
          <w:rStyle w:val="FootnoteReference"/>
          <w:rFonts w:ascii="Arial" w:hAnsi="Arial" w:cs="Arial"/>
        </w:rPr>
        <w:footnoteReference w:id="15"/>
      </w:r>
    </w:p>
    <w:p w:rsidR="001E1A2A" w:rsidRPr="00094C37" w:rsidRDefault="001E1A2A" w:rsidP="00F57D55">
      <w:pPr>
        <w:pStyle w:val="ListParagraph"/>
        <w:numPr>
          <w:ilvl w:val="0"/>
          <w:numId w:val="8"/>
        </w:numPr>
        <w:spacing w:before="120" w:line="276" w:lineRule="auto"/>
        <w:rPr>
          <w:rFonts w:cs="Arial"/>
          <w:szCs w:val="22"/>
          <w:lang w:val="mn-MN" w:eastAsia="ja-JP"/>
        </w:rPr>
      </w:pPr>
      <w:r w:rsidRPr="00094C37">
        <w:rPr>
          <w:rFonts w:cs="Arial"/>
          <w:b/>
          <w:color w:val="000000"/>
          <w:szCs w:val="22"/>
          <w:lang w:val="mn-MN" w:eastAsia="ja-JP"/>
        </w:rPr>
        <w:t>Иргэд аливаа мэдээл</w:t>
      </w:r>
      <w:r w:rsidR="001E019B" w:rsidRPr="00094C37">
        <w:rPr>
          <w:rFonts w:cs="Arial"/>
          <w:b/>
          <w:color w:val="000000"/>
          <w:szCs w:val="22"/>
          <w:lang w:val="mn-MN" w:eastAsia="ja-JP"/>
        </w:rPr>
        <w:t>л</w:t>
      </w:r>
      <w:r w:rsidRPr="00094C37">
        <w:rPr>
          <w:rFonts w:cs="Arial"/>
          <w:b/>
          <w:color w:val="000000"/>
          <w:szCs w:val="22"/>
          <w:lang w:val="mn-MN" w:eastAsia="ja-JP"/>
        </w:rPr>
        <w:t>ээр хангагдах, оролцох эрхээ эдлэх талаар тодорхой ойлголт, мэдлэггүй байна.</w:t>
      </w:r>
    </w:p>
    <w:p w:rsidR="00435E7F" w:rsidRPr="00BA56EE" w:rsidRDefault="001E1A2A" w:rsidP="00F97E61">
      <w:pPr>
        <w:spacing w:before="120" w:after="120" w:line="276" w:lineRule="auto"/>
        <w:rPr>
          <w:rFonts w:cs="Arial"/>
          <w:szCs w:val="22"/>
          <w:lang w:val="mn-MN" w:eastAsia="ja-JP"/>
        </w:rPr>
      </w:pPr>
      <w:r w:rsidRPr="00BA56EE">
        <w:rPr>
          <w:rFonts w:cs="Arial"/>
          <w:szCs w:val="22"/>
          <w:lang w:val="mn-MN" w:eastAsia="ja-JP"/>
        </w:rPr>
        <w:t>И</w:t>
      </w:r>
      <w:r w:rsidRPr="00BA56EE">
        <w:rPr>
          <w:rFonts w:cs="Arial"/>
          <w:szCs w:val="22"/>
          <w:lang w:eastAsia="ja-JP"/>
        </w:rPr>
        <w:t>ргэдийн эрх зүйн боловсрол хангалтгүй, хуулийн төсөлд санал өгч тусгуулах нь өөрт тохиолддог асуудлыг шийдвэрлэх, зохицуулах чухал арга зам гэдгийг бүрэн ухамсарлахгүй байгаа, өөрөөр хэлбэл</w:t>
      </w:r>
      <w:r w:rsidR="00435E7F" w:rsidRPr="00BA56EE">
        <w:rPr>
          <w:rFonts w:cs="Arial"/>
          <w:szCs w:val="22"/>
          <w:lang w:val="mn-MN" w:eastAsia="ja-JP"/>
        </w:rPr>
        <w:t>,</w:t>
      </w:r>
      <w:r w:rsidRPr="00BA56EE">
        <w:rPr>
          <w:rFonts w:cs="Arial"/>
          <w:szCs w:val="22"/>
          <w:lang w:eastAsia="ja-JP"/>
        </w:rPr>
        <w:t xml:space="preserve"> иргэдийн оролцооны со</w:t>
      </w:r>
      <w:r w:rsidRPr="00BA56EE">
        <w:rPr>
          <w:rFonts w:cs="Arial"/>
          <w:szCs w:val="22"/>
          <w:lang w:val="mn-MN" w:eastAsia="ja-JP"/>
        </w:rPr>
        <w:t>ё</w:t>
      </w:r>
      <w:r w:rsidRPr="00BA56EE">
        <w:rPr>
          <w:rFonts w:cs="Arial"/>
          <w:szCs w:val="22"/>
          <w:lang w:eastAsia="ja-JP"/>
        </w:rPr>
        <w:t>л, ардчиллын ойлголт хангалттай төлөвшөөгүй байна</w:t>
      </w:r>
      <w:r w:rsidRPr="00BA56EE">
        <w:rPr>
          <w:rFonts w:cs="Arial"/>
          <w:szCs w:val="22"/>
          <w:lang w:val="mn-MN" w:eastAsia="ja-JP"/>
        </w:rPr>
        <w:t>.</w:t>
      </w:r>
      <w:r w:rsidRPr="00BA56EE">
        <w:rPr>
          <w:vertAlign w:val="superscript"/>
          <w:lang w:eastAsia="ja-JP"/>
        </w:rPr>
        <w:footnoteReference w:id="16"/>
      </w:r>
    </w:p>
    <w:p w:rsidR="00BA56EE" w:rsidRPr="00094C37" w:rsidRDefault="00BA56EE" w:rsidP="00B447B7">
      <w:pPr>
        <w:pStyle w:val="ListParagraph"/>
        <w:numPr>
          <w:ilvl w:val="0"/>
          <w:numId w:val="36"/>
        </w:numPr>
        <w:spacing w:before="120" w:line="276" w:lineRule="auto"/>
        <w:rPr>
          <w:rFonts w:cs="Arial"/>
          <w:b/>
          <w:szCs w:val="22"/>
          <w:lang w:val="mn-MN" w:eastAsia="ja-JP"/>
        </w:rPr>
      </w:pPr>
      <w:r w:rsidRPr="00094C37">
        <w:rPr>
          <w:rStyle w:val="st1"/>
          <w:rFonts w:cs="Arial"/>
          <w:b/>
          <w:lang w:val="mn-MN"/>
        </w:rPr>
        <w:t>“Байгаль орчны асуудлаар мэдээлэл авах, шийдвэр гаргахад оролцох, зөрчигдсөн эрхийг сэргээх тухай”</w:t>
      </w:r>
      <w:r w:rsidR="00D13AEF" w:rsidRPr="00094C37">
        <w:rPr>
          <w:rStyle w:val="st1"/>
          <w:rFonts w:cs="Arial"/>
          <w:b/>
          <w:lang w:val="mn-MN"/>
        </w:rPr>
        <w:t xml:space="preserve"> </w:t>
      </w:r>
      <w:r w:rsidRPr="00094C37">
        <w:rPr>
          <w:rStyle w:val="Emphasis"/>
          <w:rFonts w:cs="Arial"/>
          <w:lang w:val="mn-MN"/>
        </w:rPr>
        <w:t>Аархусын конвенцид Монгол Улс нэгдэн орох юм бол иргэдийн байгаль орчны талаар мэдээлэл авах,</w:t>
      </w:r>
      <w:r w:rsidRPr="00094C37">
        <w:rPr>
          <w:rStyle w:val="st1"/>
          <w:rFonts w:cs="Arial"/>
          <w:b/>
          <w:lang w:val="mn-MN"/>
        </w:rPr>
        <w:t xml:space="preserve"> шийдвэр гаргах ажиллагаанд оролцох эрх эрх зүйн хүрээнд бүрэн баталгаажна. </w:t>
      </w:r>
    </w:p>
    <w:p w:rsidR="00BA56EE" w:rsidRDefault="00BA56EE" w:rsidP="00F97E61">
      <w:pPr>
        <w:spacing w:before="120" w:after="120" w:line="276" w:lineRule="auto"/>
        <w:rPr>
          <w:rFonts w:cs="Arial"/>
          <w:szCs w:val="22"/>
          <w:lang w:val="mn-MN" w:eastAsia="ja-JP"/>
        </w:rPr>
      </w:pPr>
      <w:r>
        <w:rPr>
          <w:rFonts w:cs="Arial"/>
          <w:szCs w:val="22"/>
          <w:lang w:val="mn-MN" w:eastAsia="ja-JP"/>
        </w:rPr>
        <w:t xml:space="preserve">Аархусын конвенцид нэгдэх асуудлыг 2012 оноос эхлэн идэвхтэй хэлэлцэж байгаа боловч өнөө хэр ахиц гараагүй байна. </w:t>
      </w:r>
    </w:p>
    <w:p w:rsidR="001E1A2A" w:rsidRDefault="001E1A2A" w:rsidP="00E91FDB">
      <w:pPr>
        <w:pStyle w:val="NoSpacing"/>
        <w:spacing w:before="120" w:after="120" w:line="276" w:lineRule="auto"/>
        <w:jc w:val="both"/>
        <w:rPr>
          <w:rFonts w:ascii="Arial" w:hAnsi="Arial" w:cs="Arial"/>
          <w:lang w:val="mn-MN"/>
        </w:rPr>
      </w:pPr>
    </w:p>
    <w:p w:rsidR="003974BE" w:rsidRDefault="003974BE" w:rsidP="003974BE">
      <w:pPr>
        <w:pStyle w:val="Heading2"/>
      </w:pPr>
    </w:p>
    <w:p w:rsidR="003974BE" w:rsidRPr="00BF604C" w:rsidRDefault="003974BE">
      <w:pPr>
        <w:spacing w:after="160" w:line="259" w:lineRule="auto"/>
        <w:jc w:val="left"/>
        <w:rPr>
          <w:rFonts w:cs="Arial"/>
          <w:b/>
          <w:caps/>
          <w:noProof/>
          <w:color w:val="4472C4"/>
          <w:sz w:val="24"/>
          <w:lang w:val="mn-MN"/>
        </w:rPr>
      </w:pPr>
    </w:p>
    <w:p w:rsidR="007238AF" w:rsidRPr="007A427E" w:rsidRDefault="00EA1697" w:rsidP="00B447B7">
      <w:pPr>
        <w:pStyle w:val="Heading2"/>
        <w:numPr>
          <w:ilvl w:val="1"/>
          <w:numId w:val="42"/>
        </w:numPr>
      </w:pPr>
      <w:r>
        <w:br w:type="page"/>
      </w:r>
      <w:bookmarkStart w:id="30" w:name="_Toc487126935"/>
      <w:r w:rsidR="007A427E">
        <w:lastRenderedPageBreak/>
        <w:t>ИЛ ТОД БАЙХ</w:t>
      </w:r>
      <w:r>
        <w:t xml:space="preserve"> </w:t>
      </w:r>
      <w:r w:rsidR="0044440C">
        <w:t>ЗАРЧИМ</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7"/>
      </w:tblGrid>
      <w:tr w:rsidR="003974BE" w:rsidRPr="00BF604C" w:rsidTr="00BF604C">
        <w:tc>
          <w:tcPr>
            <w:tcW w:w="9243" w:type="dxa"/>
            <w:tcBorders>
              <w:top w:val="single" w:sz="4" w:space="0" w:color="A5A5A5"/>
              <w:left w:val="single" w:sz="4" w:space="0" w:color="A5A5A5"/>
              <w:bottom w:val="single" w:sz="4" w:space="0" w:color="A5A5A5"/>
              <w:right w:val="single" w:sz="4" w:space="0" w:color="A5A5A5"/>
            </w:tcBorders>
            <w:shd w:val="clear" w:color="auto" w:fill="D9E2F3"/>
          </w:tcPr>
          <w:p w:rsidR="003974BE" w:rsidRPr="00BF604C" w:rsidRDefault="003974BE" w:rsidP="00BF604C">
            <w:pPr>
              <w:pStyle w:val="NoSpacing"/>
              <w:spacing w:before="120" w:after="120" w:line="276" w:lineRule="auto"/>
              <w:jc w:val="both"/>
              <w:rPr>
                <w:rFonts w:ascii="Arial" w:eastAsia="Times New Roman" w:hAnsi="Arial" w:cs="Arial"/>
                <w:lang w:val="mn-MN" w:eastAsia="ja-JP"/>
              </w:rPr>
            </w:pPr>
            <w:r w:rsidRPr="00BF604C">
              <w:rPr>
                <w:rFonts w:ascii="Arial" w:eastAsia="Times New Roman" w:hAnsi="Arial" w:cs="Arial"/>
                <w:lang w:val="mn-MN" w:eastAsia="ja-JP"/>
              </w:rPr>
              <w:t xml:space="preserve">Ил тод байх нь аливаа төрийн захиргааны байгууллага, төрийн албан хаагчдын үйл ажиллагаа нээлттэй байх зарчим юм. Төрийн захиргааны байгууллага үйл ажиллагааныхаа тухай болон холбогдох хууль тогтоомж, захиргааны баримт бичгийг иргэдийн хүсэлтийн дагуу гаргаж өгөх үүрэгтэй. Ардчилсан нийгэмд мэдээлэл авах эрхийг зөвхөн хууль ёсны нийтийн эрх ашиг, хувь хүний нууцыг хамгаалах зорилгоор хязгаарладаг. </w:t>
            </w:r>
          </w:p>
        </w:tc>
      </w:tr>
    </w:tbl>
    <w:p w:rsidR="003974BE" w:rsidRPr="003974BE" w:rsidRDefault="003974BE" w:rsidP="003974BE">
      <w:pPr>
        <w:pStyle w:val="ListParagraph"/>
        <w:spacing w:line="276" w:lineRule="auto"/>
        <w:ind w:left="360"/>
        <w:rPr>
          <w:rFonts w:eastAsia="Calibri" w:cs="Arial"/>
          <w:szCs w:val="22"/>
          <w:lang w:val="mn-MN"/>
        </w:rPr>
      </w:pPr>
    </w:p>
    <w:p w:rsidR="00026DF4" w:rsidRPr="00094C37" w:rsidRDefault="00C303A5" w:rsidP="003264B2">
      <w:pPr>
        <w:pStyle w:val="ListParagraph"/>
        <w:numPr>
          <w:ilvl w:val="0"/>
          <w:numId w:val="8"/>
        </w:numPr>
        <w:spacing w:line="276" w:lineRule="auto"/>
        <w:rPr>
          <w:rFonts w:eastAsia="Calibri" w:cs="Arial"/>
          <w:szCs w:val="22"/>
          <w:lang w:val="mn-MN"/>
        </w:rPr>
      </w:pPr>
      <w:r w:rsidRPr="00094C37">
        <w:rPr>
          <w:rFonts w:cs="Arial"/>
          <w:b/>
          <w:szCs w:val="22"/>
          <w:lang w:val="mn-MN" w:eastAsia="ja-JP"/>
        </w:rPr>
        <w:t>Төрийн захиргааны байгууллагын мэдээллийн ил тод байдал, и</w:t>
      </w:r>
      <w:r w:rsidR="00520D03" w:rsidRPr="00094C37">
        <w:rPr>
          <w:rFonts w:cs="Arial"/>
          <w:b/>
          <w:szCs w:val="22"/>
          <w:lang w:val="mn-MN" w:eastAsia="ja-JP"/>
        </w:rPr>
        <w:t xml:space="preserve">ргэдийн мэдээлэл авах эрх </w:t>
      </w:r>
      <w:r w:rsidR="00026DF4" w:rsidRPr="00094C37">
        <w:rPr>
          <w:rFonts w:cs="Arial"/>
          <w:b/>
          <w:szCs w:val="22"/>
          <w:lang w:val="mn-MN" w:eastAsia="ja-JP"/>
        </w:rPr>
        <w:t>хууль тогтоомжоор баталгаажсан</w:t>
      </w:r>
      <w:r w:rsidR="00026DF4" w:rsidRPr="00094C37">
        <w:rPr>
          <w:rFonts w:cs="Arial"/>
          <w:szCs w:val="22"/>
          <w:lang w:val="mn-MN" w:eastAsia="ja-JP"/>
        </w:rPr>
        <w:t>.</w:t>
      </w:r>
    </w:p>
    <w:p w:rsidR="00026DF4" w:rsidRPr="00AF3F80" w:rsidRDefault="00026DF4" w:rsidP="00026DF4">
      <w:pPr>
        <w:pStyle w:val="NoSpacing"/>
        <w:spacing w:before="120" w:after="120" w:line="276" w:lineRule="auto"/>
        <w:jc w:val="both"/>
        <w:rPr>
          <w:rFonts w:ascii="Arial" w:hAnsi="Arial" w:cs="Arial"/>
        </w:rPr>
      </w:pPr>
      <w:r w:rsidRPr="00AF3F80">
        <w:rPr>
          <w:rFonts w:ascii="Arial" w:hAnsi="Arial" w:cs="Arial"/>
          <w:color w:val="000000"/>
        </w:rPr>
        <w:t>Монгол Улс</w:t>
      </w:r>
      <w:r>
        <w:rPr>
          <w:rFonts w:ascii="Arial" w:hAnsi="Arial" w:cs="Arial"/>
          <w:color w:val="000000"/>
          <w:lang w:val="mn-MN"/>
        </w:rPr>
        <w:t>ын Үндсэн хуулийн 16 дугаар зүйлийн 17 дахь хэсэгт “төр, түүний байгууллагаас хууль ёсоор тусгайлан хамгаалбал зохих нууцад хамаарахгүй асуудлаар мэдээлэл хайх, хүлээн авах эрхтэй” хэмээн и</w:t>
      </w:r>
      <w:r w:rsidRPr="00AF3F80">
        <w:rPr>
          <w:rFonts w:ascii="Arial" w:hAnsi="Arial" w:cs="Arial"/>
          <w:color w:val="000000"/>
        </w:rPr>
        <w:t>ргэдийн</w:t>
      </w:r>
      <w:r w:rsidR="00D13AEF">
        <w:rPr>
          <w:rFonts w:ascii="Arial" w:hAnsi="Arial" w:cs="Arial"/>
          <w:color w:val="000000"/>
          <w:lang w:val="mn-MN"/>
        </w:rPr>
        <w:t xml:space="preserve"> </w:t>
      </w:r>
      <w:r w:rsidRPr="00AF3F80">
        <w:rPr>
          <w:rFonts w:ascii="Arial" w:hAnsi="Arial" w:cs="Arial"/>
          <w:color w:val="000000"/>
        </w:rPr>
        <w:t xml:space="preserve">мэдээлэл авах, оролцох эрхийг </w:t>
      </w:r>
      <w:r>
        <w:rPr>
          <w:rFonts w:ascii="Arial" w:hAnsi="Arial" w:cs="Arial"/>
          <w:color w:val="000000"/>
          <w:lang w:val="mn-MN"/>
        </w:rPr>
        <w:t>баталгаажуулсан.</w:t>
      </w:r>
      <w:r w:rsidR="00D13AEF">
        <w:rPr>
          <w:rFonts w:ascii="Arial" w:hAnsi="Arial" w:cs="Arial"/>
          <w:color w:val="000000"/>
          <w:lang w:val="mn-MN"/>
        </w:rPr>
        <w:t xml:space="preserve"> </w:t>
      </w:r>
      <w:r w:rsidRPr="00AF3F80">
        <w:rPr>
          <w:rFonts w:ascii="Arial" w:hAnsi="Arial" w:cs="Arial"/>
          <w:color w:val="000000"/>
        </w:rPr>
        <w:t xml:space="preserve">2016 оны 2 дугаар сарын байдлаар </w:t>
      </w:r>
      <w:r>
        <w:rPr>
          <w:rFonts w:ascii="Arial" w:hAnsi="Arial" w:cs="Arial"/>
          <w:color w:val="000000"/>
          <w:lang w:val="mn-MN"/>
        </w:rPr>
        <w:t xml:space="preserve">Монгол Улсад </w:t>
      </w:r>
      <w:r w:rsidRPr="00AF3F80">
        <w:rPr>
          <w:rFonts w:ascii="Arial" w:hAnsi="Arial" w:cs="Arial"/>
          <w:color w:val="000000"/>
        </w:rPr>
        <w:t xml:space="preserve">хэрэгжиж буй 459 хуулийн </w:t>
      </w:r>
      <w:r w:rsidRPr="00AF3F80">
        <w:rPr>
          <w:rFonts w:ascii="Arial" w:hAnsi="Arial" w:cs="Arial"/>
        </w:rPr>
        <w:t>дөрөвний нэг орчимд буюу нийт 105 хуульд иргэдийн оролцоог зохицуулсан заалт байна</w:t>
      </w:r>
      <w:r>
        <w:rPr>
          <w:rFonts w:ascii="Arial" w:hAnsi="Arial" w:cs="Arial"/>
          <w:lang w:val="mn-MN"/>
        </w:rPr>
        <w:t>.</w:t>
      </w:r>
      <w:r w:rsidRPr="00AF3F80">
        <w:rPr>
          <w:rStyle w:val="FootnoteReference"/>
          <w:rFonts w:ascii="Arial" w:hAnsi="Arial" w:cs="Arial"/>
        </w:rPr>
        <w:footnoteReference w:id="17"/>
      </w:r>
    </w:p>
    <w:p w:rsidR="00026DF4" w:rsidRPr="00094C37" w:rsidRDefault="00026DF4" w:rsidP="00026DF4">
      <w:pPr>
        <w:spacing w:after="160" w:line="276" w:lineRule="auto"/>
        <w:rPr>
          <w:rFonts w:eastAsia="Calibri" w:cs="Arial"/>
          <w:szCs w:val="22"/>
          <w:lang w:val="mn-MN"/>
        </w:rPr>
      </w:pPr>
      <w:r w:rsidRPr="00094C37">
        <w:rPr>
          <w:rFonts w:eastAsia="Calibri" w:cs="Arial"/>
          <w:szCs w:val="22"/>
          <w:lang w:val="mn-MN"/>
        </w:rPr>
        <w:t>И</w:t>
      </w:r>
      <w:r w:rsidRPr="00094C37">
        <w:rPr>
          <w:rFonts w:eastAsia="Calibri" w:cs="Arial"/>
          <w:szCs w:val="22"/>
        </w:rPr>
        <w:t>ргэдийн мэдээлэл авах</w:t>
      </w:r>
      <w:r w:rsidR="00D13AEF" w:rsidRPr="00094C37">
        <w:rPr>
          <w:rFonts w:eastAsia="Calibri" w:cs="Arial"/>
          <w:szCs w:val="22"/>
          <w:lang w:val="mn-MN"/>
        </w:rPr>
        <w:t xml:space="preserve"> </w:t>
      </w:r>
      <w:r w:rsidRPr="00094C37">
        <w:rPr>
          <w:rFonts w:eastAsia="Calibri" w:cs="Arial"/>
          <w:szCs w:val="22"/>
        </w:rPr>
        <w:t xml:space="preserve">эрхийг баталгаажуулсан хамгийн том хууль бол 2011 онд батлагдсан </w:t>
      </w:r>
      <w:r w:rsidR="004D6C4C" w:rsidRPr="00094C37">
        <w:rPr>
          <w:rFonts w:eastAsia="Calibri" w:cs="Arial"/>
          <w:szCs w:val="22"/>
          <w:lang w:val="mn-MN"/>
        </w:rPr>
        <w:t>М</w:t>
      </w:r>
      <w:r w:rsidRPr="00094C37">
        <w:rPr>
          <w:rFonts w:eastAsia="Calibri" w:cs="Arial"/>
          <w:szCs w:val="22"/>
          <w:lang w:val="mn-MN"/>
        </w:rPr>
        <w:t>ИТББМАЭТХ</w:t>
      </w:r>
      <w:r w:rsidRPr="00094C37">
        <w:rPr>
          <w:rFonts w:eastAsia="Calibri" w:cs="Arial"/>
          <w:szCs w:val="22"/>
        </w:rPr>
        <w:t xml:space="preserve"> юм. </w:t>
      </w:r>
      <w:r w:rsidR="004D6C4C" w:rsidRPr="00094C37">
        <w:rPr>
          <w:rFonts w:eastAsia="Calibri" w:cs="Arial"/>
          <w:szCs w:val="22"/>
          <w:lang w:val="mn-MN"/>
        </w:rPr>
        <w:t xml:space="preserve">Уг </w:t>
      </w:r>
      <w:r w:rsidR="004D6C4C" w:rsidRPr="00094C37">
        <w:rPr>
          <w:rFonts w:cs="Roboto Light"/>
          <w:szCs w:val="22"/>
        </w:rPr>
        <w:t xml:space="preserve">хуульд </w:t>
      </w:r>
      <w:r w:rsidR="004D6C4C" w:rsidRPr="00094C37">
        <w:rPr>
          <w:rFonts w:cs="Roboto Light"/>
          <w:szCs w:val="22"/>
          <w:lang w:val="mn-MN"/>
        </w:rPr>
        <w:t xml:space="preserve">төрийн </w:t>
      </w:r>
      <w:r w:rsidR="004D6C4C" w:rsidRPr="00094C37">
        <w:rPr>
          <w:rFonts w:cs="Roboto Light"/>
          <w:szCs w:val="22"/>
        </w:rPr>
        <w:t>байгууллагуудаас мэдээлэл хүсэгчийн эрх, үүрэг, хүсэлтэд хариу өгөх, хянан шийдвэрлэх хугацаа, давж заалдах, хариуцлага хүлээлгэх зэргийг тусгайлан заасан.</w:t>
      </w:r>
      <w:r w:rsidR="004D6C4C" w:rsidRPr="00094C37">
        <w:rPr>
          <w:rFonts w:cs="Roboto Light"/>
          <w:szCs w:val="22"/>
          <w:lang w:val="mn-MN"/>
        </w:rPr>
        <w:t xml:space="preserve"> У</w:t>
      </w:r>
      <w:r w:rsidRPr="00094C37">
        <w:rPr>
          <w:rFonts w:eastAsia="Calibri" w:cs="Arial"/>
          <w:szCs w:val="22"/>
          <w:lang w:val="mn-MN"/>
        </w:rPr>
        <w:t xml:space="preserve">ул уурхайн салбарт байгаль орчны хууль тогтоомжийг хэрэгжүүлж буй захиргааны байгууллага нь холбогдох асуудлаар иргэдэд мэдээлэл өгөх, мэдээлийн сан бий болгох, хамгаалах харилцаанд энэхүү хуулийг хэрэглэх юм. </w:t>
      </w:r>
    </w:p>
    <w:p w:rsidR="00C303A5" w:rsidRPr="00094C37" w:rsidRDefault="00B77712" w:rsidP="00B77712">
      <w:pPr>
        <w:spacing w:before="120" w:after="120" w:line="276" w:lineRule="auto"/>
        <w:rPr>
          <w:rFonts w:cs="Arial"/>
          <w:szCs w:val="22"/>
          <w:lang w:val="mn-MN" w:eastAsia="ja-JP"/>
        </w:rPr>
      </w:pPr>
      <w:r w:rsidRPr="00094C37">
        <w:rPr>
          <w:rFonts w:cs="Arial"/>
          <w:szCs w:val="22"/>
          <w:lang w:val="mn-MN" w:eastAsia="ja-JP"/>
        </w:rPr>
        <w:t>Төрийн байгууллагын үйл ажиллагаа ил тод байхыг үүрэгжүүлсэн гол хуулиуд нь МИТББМАЭТХ, Шилэн дансны тухай, Төрийн нууцын тухай, Төрийн нууцын жагсаалт батлах тухай, Хувь хүний нууцын тухай хуулиуд болно. Эдгээр хуули</w:t>
      </w:r>
      <w:r w:rsidR="00C303A5" w:rsidRPr="00094C37">
        <w:rPr>
          <w:rFonts w:cs="Arial"/>
          <w:szCs w:val="22"/>
          <w:lang w:val="mn-MN" w:eastAsia="ja-JP"/>
        </w:rPr>
        <w:t>й</w:t>
      </w:r>
      <w:r w:rsidRPr="00094C37">
        <w:rPr>
          <w:rFonts w:cs="Arial"/>
          <w:szCs w:val="22"/>
          <w:lang w:val="mn-MN" w:eastAsia="ja-JP"/>
        </w:rPr>
        <w:t xml:space="preserve">н гол зарчим нь хуулиар хамгаалагдсанаас бусад мэдээлэл ил тод байх бөгөөд захиргааны байгууллага сонирхогч этгээдэд тухайн мэдээллийг өгөх үүрэгтэй гэсэн санаа юм. </w:t>
      </w:r>
    </w:p>
    <w:p w:rsidR="00B77712" w:rsidRPr="00094C37" w:rsidRDefault="00B77712" w:rsidP="00B77712">
      <w:pPr>
        <w:spacing w:before="120" w:after="120" w:line="276" w:lineRule="auto"/>
        <w:rPr>
          <w:rFonts w:cs="Arial"/>
          <w:szCs w:val="22"/>
          <w:lang w:val="mn-MN" w:eastAsia="ja-JP"/>
        </w:rPr>
      </w:pPr>
      <w:r w:rsidRPr="00094C37">
        <w:rPr>
          <w:rFonts w:cs="Arial"/>
          <w:szCs w:val="22"/>
          <w:lang w:val="mn-MN" w:eastAsia="ja-JP"/>
        </w:rPr>
        <w:t xml:space="preserve">Түүнээс гадна захиргааны шийдвэр гаргах ажиллагаа ил тод байх зарчим нь ЗЕХ-иар, төрийн хяналт шалгалт хэрэгжүүлэх үйл ажиллагаа ил тод байх нь ТХШТХ-иар, өргөдөл, гомдлыг хянан шийдвэрлэх ажиллагаа ил тод байх нь ИТБАТГӨГШТХ болон ЗЕХ, цаашилбал </w:t>
      </w:r>
      <w:r w:rsidRPr="00094C37">
        <w:rPr>
          <w:rFonts w:cs="Arial"/>
          <w:color w:val="000000"/>
          <w:szCs w:val="22"/>
          <w:lang w:val="mn-MN"/>
        </w:rPr>
        <w:t>Захиргааны хэрэг шүүхэд хянан шийдвэрлэх тухай хууль</w:t>
      </w:r>
      <w:r w:rsidRPr="00094C37">
        <w:rPr>
          <w:rFonts w:cs="Arial"/>
          <w:szCs w:val="22"/>
          <w:lang w:eastAsia="ja-JP"/>
        </w:rPr>
        <w:t xml:space="preserve"> (</w:t>
      </w:r>
      <w:r w:rsidRPr="00094C37">
        <w:rPr>
          <w:rFonts w:cs="Arial"/>
          <w:szCs w:val="22"/>
          <w:lang w:val="mn-MN" w:eastAsia="ja-JP"/>
        </w:rPr>
        <w:t>ЗХШХШТХ</w:t>
      </w:r>
      <w:r w:rsidRPr="00094C37">
        <w:rPr>
          <w:rFonts w:cs="Arial"/>
          <w:szCs w:val="22"/>
          <w:lang w:eastAsia="ja-JP"/>
        </w:rPr>
        <w:t>)</w:t>
      </w:r>
      <w:r w:rsidRPr="00094C37">
        <w:rPr>
          <w:rFonts w:cs="Arial"/>
          <w:szCs w:val="22"/>
          <w:lang w:val="mn-MN" w:eastAsia="ja-JP"/>
        </w:rPr>
        <w:t xml:space="preserve">-иар зохицуулагдсан байна. </w:t>
      </w:r>
    </w:p>
    <w:p w:rsidR="004D6C4C" w:rsidRPr="00094C37" w:rsidRDefault="00C303A5" w:rsidP="004D6C4C">
      <w:pPr>
        <w:pStyle w:val="NoSpacing"/>
        <w:spacing w:before="120" w:after="120" w:line="276" w:lineRule="auto"/>
        <w:jc w:val="both"/>
        <w:rPr>
          <w:rFonts w:ascii="Arial" w:eastAsia="Times New Roman" w:hAnsi="Arial" w:cs="Arial"/>
          <w:noProof/>
          <w:lang w:val="mn-MN"/>
        </w:rPr>
      </w:pPr>
      <w:r w:rsidRPr="00094C37">
        <w:rPr>
          <w:rFonts w:ascii="Arial" w:eastAsia="Times New Roman" w:hAnsi="Arial" w:cs="Arial"/>
          <w:noProof/>
          <w:lang w:val="mn-MN"/>
        </w:rPr>
        <w:t xml:space="preserve">Түүнчлэн </w:t>
      </w:r>
      <w:r w:rsidR="0073504B" w:rsidRPr="00094C37">
        <w:rPr>
          <w:rFonts w:ascii="Arial" w:eastAsia="Times New Roman" w:hAnsi="Arial" w:cs="Arial"/>
          <w:noProof/>
          <w:lang w:val="mn-MN"/>
        </w:rPr>
        <w:t>АМТХ-ийн</w:t>
      </w:r>
      <w:r w:rsidR="00094C37" w:rsidRPr="00094C37">
        <w:rPr>
          <w:rFonts w:ascii="Arial" w:eastAsia="Times New Roman" w:hAnsi="Arial" w:cs="Arial"/>
          <w:noProof/>
        </w:rPr>
        <w:t xml:space="preserve"> 48.</w:t>
      </w:r>
      <w:r w:rsidR="004D6C4C" w:rsidRPr="00094C37">
        <w:rPr>
          <w:rFonts w:ascii="Arial" w:eastAsia="Times New Roman" w:hAnsi="Arial" w:cs="Arial"/>
          <w:noProof/>
        </w:rPr>
        <w:t>10, Газрын тосны тухай хуулийн 36</w:t>
      </w:r>
      <w:r w:rsidR="004D6C4C" w:rsidRPr="00094C37">
        <w:rPr>
          <w:rFonts w:ascii="Arial" w:eastAsia="Times New Roman" w:hAnsi="Arial" w:cs="Arial"/>
          <w:noProof/>
          <w:lang w:val="mn-MN"/>
        </w:rPr>
        <w:t>.</w:t>
      </w:r>
      <w:r w:rsidR="004D6C4C" w:rsidRPr="00094C37">
        <w:rPr>
          <w:rFonts w:ascii="Arial" w:eastAsia="Times New Roman" w:hAnsi="Arial" w:cs="Arial"/>
          <w:noProof/>
        </w:rPr>
        <w:t>1, Цөмийн энергийн тухай хуулийн 28</w:t>
      </w:r>
      <w:r w:rsidR="004D6C4C" w:rsidRPr="00094C37">
        <w:rPr>
          <w:rFonts w:ascii="Arial" w:eastAsia="Times New Roman" w:hAnsi="Arial" w:cs="Arial"/>
          <w:noProof/>
          <w:lang w:val="mn-MN"/>
        </w:rPr>
        <w:t>.</w:t>
      </w:r>
      <w:r w:rsidR="004D6C4C" w:rsidRPr="00094C37">
        <w:rPr>
          <w:rFonts w:ascii="Arial" w:eastAsia="Times New Roman" w:hAnsi="Arial" w:cs="Arial"/>
          <w:noProof/>
        </w:rPr>
        <w:t>6</w:t>
      </w:r>
      <w:r w:rsidR="004D6C4C" w:rsidRPr="00094C37">
        <w:rPr>
          <w:rFonts w:ascii="Arial" w:eastAsia="Times New Roman" w:hAnsi="Arial" w:cs="Arial"/>
          <w:noProof/>
          <w:lang w:val="mn-MN"/>
        </w:rPr>
        <w:t>.</w:t>
      </w:r>
      <w:r w:rsidR="004D6C4C" w:rsidRPr="00094C37">
        <w:rPr>
          <w:rFonts w:ascii="Arial" w:eastAsia="Times New Roman" w:hAnsi="Arial" w:cs="Arial"/>
          <w:noProof/>
        </w:rPr>
        <w:t>4-д Олборлох үйлдвэрлэлийн ил тод байдлыг дэмжиж нийтэд ил тод мэдээлэх тухай зүйл заалтуудыг тусга</w:t>
      </w:r>
      <w:r w:rsidR="004D6C4C" w:rsidRPr="00094C37">
        <w:rPr>
          <w:rFonts w:ascii="Arial" w:eastAsia="Times New Roman" w:hAnsi="Arial" w:cs="Arial"/>
          <w:noProof/>
          <w:lang w:val="mn-MN"/>
        </w:rPr>
        <w:t>жээ</w:t>
      </w:r>
      <w:r w:rsidR="004D6C4C" w:rsidRPr="00094C37">
        <w:rPr>
          <w:rFonts w:ascii="Arial" w:eastAsia="Times New Roman" w:hAnsi="Arial" w:cs="Arial"/>
          <w:noProof/>
        </w:rPr>
        <w:t xml:space="preserve">. </w:t>
      </w:r>
    </w:p>
    <w:p w:rsidR="009235FD" w:rsidRPr="00026DF4" w:rsidRDefault="009235FD" w:rsidP="009235FD">
      <w:pPr>
        <w:spacing w:after="240" w:line="276" w:lineRule="auto"/>
        <w:rPr>
          <w:rFonts w:cs="Arial"/>
          <w:szCs w:val="22"/>
          <w:shd w:val="clear" w:color="auto" w:fill="FFFFFF"/>
          <w:lang w:val="mn-MN" w:eastAsia="ja-JP"/>
        </w:rPr>
      </w:pPr>
      <w:r w:rsidRPr="00026DF4">
        <w:rPr>
          <w:rFonts w:cs="Arial"/>
          <w:szCs w:val="22"/>
          <w:shd w:val="clear" w:color="auto" w:fill="FFFFFF"/>
          <w:lang w:val="mn-MN" w:eastAsia="ja-JP"/>
        </w:rPr>
        <w:t xml:space="preserve">Олборлох үйлдвэрлэлийн ил тод байдлын талаар авах зарим арга хэмжээний тухай Засгийн газрын 2012 оны тогтоолд </w:t>
      </w:r>
      <w:r w:rsidRPr="00026DF4">
        <w:rPr>
          <w:rFonts w:cs="Arial"/>
          <w:szCs w:val="22"/>
        </w:rPr>
        <w:t>Олборлох үйлдвэрлэлийн ил тод байдлын санаачилга (ОҮИТБС)-ыг хэрэгжүүлэх ажлыг зохион байгуулах, хянан зохицуулах үүрэг бүхий Үндэсний зөвлөл</w:t>
      </w:r>
      <w:r w:rsidRPr="00026DF4">
        <w:rPr>
          <w:rFonts w:cs="Arial"/>
          <w:szCs w:val="22"/>
          <w:lang w:val="mn-MN"/>
        </w:rPr>
        <w:t xml:space="preserve">, </w:t>
      </w:r>
      <w:r w:rsidRPr="00026DF4">
        <w:rPr>
          <w:rFonts w:cs="Arial"/>
          <w:szCs w:val="22"/>
        </w:rPr>
        <w:t>ОҮИТБС-ыг хэрэгжүүлэх үүрэг бүхий Ажлын хэс</w:t>
      </w:r>
      <w:r w:rsidRPr="00026DF4">
        <w:rPr>
          <w:rFonts w:cs="Arial"/>
          <w:szCs w:val="22"/>
          <w:lang w:val="mn-MN"/>
        </w:rPr>
        <w:t xml:space="preserve">гийг байгаль орчны иргэний нийгмийн эвслийн төлөөлөлтэй байгуулахаар заасан. </w:t>
      </w:r>
      <w:r w:rsidRPr="00026DF4">
        <w:rPr>
          <w:rFonts w:cs="Arial"/>
          <w:szCs w:val="22"/>
        </w:rPr>
        <w:t xml:space="preserve">ОҮИТБС-ын </w:t>
      </w:r>
      <w:r w:rsidRPr="00026DF4">
        <w:rPr>
          <w:rFonts w:cs="Arial"/>
          <w:szCs w:val="22"/>
        </w:rPr>
        <w:lastRenderedPageBreak/>
        <w:t>хүрээнд шинээр ашигт малтмалын хайгуулын болон ашиглалтын тусгай зөвшөөрөл олгох, түүнийг эзэмших, шилжүүлэх үйл ажиллагаа, стратегийн ач холбогдол бүхий ашигт малтмалын ордыг ашиглах талаар байгуулсан хөрөнгө оруулалтын гэрээ, газрын тосны талбайд байгуулсан бүтээгдэхүүн хуваах гэрээ, тэдгээрийн хэрэгжилт, ашиглалтын өмнөх гэрээ, байгаль орчинд нөлөөлөх байдлын үнэлгээ, байгаль хамгаалах ажлын явц, үр дүн, түүнд зарцуулсан зардал зэргийг</w:t>
      </w:r>
      <w:r w:rsidRPr="00026DF4">
        <w:rPr>
          <w:rFonts w:cs="Arial"/>
          <w:szCs w:val="22"/>
          <w:lang w:val="mn-MN"/>
        </w:rPr>
        <w:t xml:space="preserve"> нийтэд ил тод болгож мэдээлэхийг даалгасан юм. </w:t>
      </w:r>
    </w:p>
    <w:p w:rsidR="004D6C4C" w:rsidRPr="003E42F9" w:rsidRDefault="004D6C4C" w:rsidP="00F57D55">
      <w:pPr>
        <w:pStyle w:val="ListParagraph"/>
        <w:numPr>
          <w:ilvl w:val="0"/>
          <w:numId w:val="8"/>
        </w:numPr>
        <w:spacing w:before="120" w:line="276" w:lineRule="auto"/>
        <w:rPr>
          <w:rFonts w:eastAsia="Calibri" w:cs="Arial"/>
          <w:szCs w:val="22"/>
          <w:lang w:val="mn-MN"/>
        </w:rPr>
      </w:pPr>
      <w:r w:rsidRPr="003E42F9">
        <w:rPr>
          <w:rFonts w:eastAsia="Calibri" w:cs="Arial"/>
          <w:b/>
          <w:szCs w:val="22"/>
          <w:lang w:val="mn-MN"/>
        </w:rPr>
        <w:t>Иргэдийн мэдээлэл авах эрхтэй холбоотой хуулийн заалтууд хоорондоо зөрчилдөж байна.</w:t>
      </w:r>
    </w:p>
    <w:p w:rsidR="00026DF4" w:rsidRPr="00601D75" w:rsidRDefault="009235FD" w:rsidP="004D6C4C">
      <w:pPr>
        <w:spacing w:before="120" w:after="120" w:line="276" w:lineRule="auto"/>
        <w:rPr>
          <w:rFonts w:cs="Arial"/>
          <w:szCs w:val="22"/>
          <w:lang w:val="mn-MN" w:eastAsia="ja-JP"/>
        </w:rPr>
      </w:pPr>
      <w:r w:rsidRPr="00601D75">
        <w:rPr>
          <w:rFonts w:cs="Arial"/>
          <w:szCs w:val="22"/>
          <w:lang w:val="mn-MN" w:eastAsia="ja-JP"/>
        </w:rPr>
        <w:t>МИТББМАЭТХ</w:t>
      </w:r>
      <w:r w:rsidR="009C3962">
        <w:rPr>
          <w:rFonts w:cs="Arial"/>
          <w:szCs w:val="22"/>
          <w:lang w:val="mn-MN" w:eastAsia="ja-JP"/>
        </w:rPr>
        <w:t xml:space="preserve">-д зааснаар </w:t>
      </w:r>
      <w:r w:rsidR="00D13AEF">
        <w:rPr>
          <w:rFonts w:cs="Arial"/>
          <w:szCs w:val="22"/>
          <w:lang w:val="mn-MN" w:eastAsia="ja-JP"/>
        </w:rPr>
        <w:t xml:space="preserve"> </w:t>
      </w:r>
      <w:r w:rsidR="00026DF4" w:rsidRPr="00601D75">
        <w:rPr>
          <w:rFonts w:cs="Arial"/>
          <w:szCs w:val="22"/>
          <w:lang w:val="mn-MN" w:eastAsia="ja-JP"/>
        </w:rPr>
        <w:t xml:space="preserve">иргэн, хуулийн этгээд мэдээлэл авахын тулд </w:t>
      </w:r>
      <w:r w:rsidR="009C3962">
        <w:rPr>
          <w:rFonts w:cs="Arial"/>
          <w:szCs w:val="22"/>
          <w:lang w:val="mn-MN" w:eastAsia="ja-JP"/>
        </w:rPr>
        <w:t xml:space="preserve">тухайн захиргааны байгууллагад </w:t>
      </w:r>
      <w:r w:rsidR="00026DF4" w:rsidRPr="00601D75">
        <w:rPr>
          <w:rFonts w:cs="Arial"/>
          <w:szCs w:val="22"/>
          <w:lang w:val="mn-MN" w:eastAsia="ja-JP"/>
        </w:rPr>
        <w:t xml:space="preserve">заавал бичгээр хандах бөгөөд хуульд заасан шаардлагыг хангаагүй тохиолдолд </w:t>
      </w:r>
      <w:r w:rsidR="009C3962">
        <w:rPr>
          <w:rFonts w:cs="Arial"/>
          <w:szCs w:val="22"/>
          <w:lang w:val="mn-MN" w:eastAsia="ja-JP"/>
        </w:rPr>
        <w:t xml:space="preserve">тухайн </w:t>
      </w:r>
      <w:r w:rsidR="00026DF4" w:rsidRPr="00601D75">
        <w:rPr>
          <w:rFonts w:cs="Arial"/>
          <w:szCs w:val="22"/>
          <w:lang w:val="mn-MN" w:eastAsia="ja-JP"/>
        </w:rPr>
        <w:t xml:space="preserve"> байгууллага буцаах эрхтэй байна. Өөрөөр хэлбэл</w:t>
      </w:r>
      <w:r w:rsidR="00026DF4">
        <w:rPr>
          <w:rFonts w:cs="Arial"/>
          <w:szCs w:val="22"/>
          <w:lang w:val="mn-MN" w:eastAsia="ja-JP"/>
        </w:rPr>
        <w:t>,</w:t>
      </w:r>
      <w:r w:rsidR="00026DF4" w:rsidRPr="00601D75">
        <w:rPr>
          <w:rFonts w:cs="Arial"/>
          <w:szCs w:val="22"/>
          <w:lang w:val="mn-MN" w:eastAsia="ja-JP"/>
        </w:rPr>
        <w:t xml:space="preserve"> энэ тохиолдолд захиргааны байгууллагаас туслалцаа үзүүлэх талаар зохицуулалт байхгүй байна.</w:t>
      </w:r>
    </w:p>
    <w:p w:rsidR="00026DF4" w:rsidRPr="00601D75" w:rsidRDefault="00026DF4" w:rsidP="00026DF4">
      <w:pPr>
        <w:spacing w:after="240" w:line="276" w:lineRule="auto"/>
        <w:rPr>
          <w:rFonts w:cs="Arial"/>
          <w:szCs w:val="22"/>
          <w:lang w:val="mn-MN" w:eastAsia="ja-JP"/>
        </w:rPr>
      </w:pPr>
      <w:r w:rsidRPr="00601D75">
        <w:rPr>
          <w:rFonts w:cs="Arial"/>
          <w:szCs w:val="22"/>
          <w:lang w:val="mn-MN" w:eastAsia="ja-JP"/>
        </w:rPr>
        <w:t>Гэтэл ИТБАТГӨГШТХ-ийн 9 дүгээр зүйлд өргөдөл, гомдлыг амаар гаргаж болох тухай заасан. Ингэснээр хуулиуд хооронд зөрчилтэй байдал үүс</w:t>
      </w:r>
      <w:r w:rsidR="009235FD">
        <w:rPr>
          <w:rFonts w:cs="Arial"/>
          <w:szCs w:val="22"/>
          <w:lang w:val="mn-MN" w:eastAsia="ja-JP"/>
        </w:rPr>
        <w:t>ч</w:t>
      </w:r>
      <w:r w:rsidRPr="00601D75">
        <w:rPr>
          <w:rFonts w:cs="Arial"/>
          <w:szCs w:val="22"/>
          <w:lang w:val="mn-MN" w:eastAsia="ja-JP"/>
        </w:rPr>
        <w:t xml:space="preserve"> байгаа бөгөөд үүнийг МИТББМАЭТХ-д зохих өөрчлөлт хийх замаар шийдвэрлэх боломжтой. </w:t>
      </w:r>
    </w:p>
    <w:p w:rsidR="009235FD" w:rsidRPr="009235FD" w:rsidRDefault="009235FD" w:rsidP="00B447B7">
      <w:pPr>
        <w:pStyle w:val="NoSpacing"/>
        <w:numPr>
          <w:ilvl w:val="0"/>
          <w:numId w:val="37"/>
        </w:numPr>
        <w:spacing w:before="120" w:line="276" w:lineRule="auto"/>
        <w:jc w:val="both"/>
        <w:rPr>
          <w:rFonts w:ascii="Arial" w:eastAsia="Times New Roman" w:hAnsi="Arial" w:cs="Arial"/>
          <w:b/>
          <w:lang w:val="mn-MN"/>
        </w:rPr>
      </w:pPr>
      <w:r w:rsidRPr="009235FD">
        <w:rPr>
          <w:rFonts w:ascii="Arial" w:eastAsia="Times New Roman" w:hAnsi="Arial" w:cs="Arial"/>
          <w:b/>
          <w:lang w:val="mn-MN"/>
        </w:rPr>
        <w:t>Байгууллагын нууцын тухай заалтууд нь иргэдийн мэдээлэл авах эрхэд саад болдог байдал байсаар байна.</w:t>
      </w:r>
    </w:p>
    <w:p w:rsidR="00CC1843" w:rsidRPr="00CC1843" w:rsidRDefault="00CC1843" w:rsidP="00CC1843">
      <w:pPr>
        <w:pStyle w:val="NoSpacing"/>
        <w:spacing w:before="120" w:after="120" w:line="276" w:lineRule="auto"/>
        <w:jc w:val="both"/>
        <w:rPr>
          <w:rFonts w:ascii="Arial" w:hAnsi="Arial" w:cs="Arial"/>
          <w:lang w:val="mn-MN"/>
        </w:rPr>
      </w:pPr>
      <w:r w:rsidRPr="00CC1843">
        <w:rPr>
          <w:rFonts w:ascii="Arial" w:eastAsia="Times New Roman" w:hAnsi="Arial" w:cs="Arial"/>
          <w:lang w:val="mn-MN"/>
        </w:rPr>
        <w:t>У</w:t>
      </w:r>
      <w:r w:rsidRPr="00CC1843">
        <w:rPr>
          <w:rFonts w:ascii="Arial" w:hAnsi="Arial" w:cs="Arial"/>
          <w:lang w:val="mn-MN"/>
        </w:rPr>
        <w:t xml:space="preserve">ул уурхайн тусгай зөвшөөрлүүдтэй холбоотой байгаль орчны нарийвчилсан үнэлгээний тайлантай байгаль орчны ТББ-ууд, иргэд танилцах, хяналт мониторинг хийх боломж байдаггүй. Учир нь энэ харилцааг нарийвчлан зохицуулсан эрх зүйн зохицуулалт байхгүй бөгөөд Архивын тухай, Байгууллагын нууцын тухай хуулийн дагуу хязгаарлагддаг. Тухайлбал, Архивын тухай хуулийн 25 дугаар зүйлийн </w:t>
      </w:r>
      <w:r w:rsidRPr="00CC1843">
        <w:rPr>
          <w:rFonts w:ascii="Arial" w:hAnsi="Arial" w:cs="Arial"/>
          <w:shd w:val="clear" w:color="auto" w:fill="FFFFFF"/>
        </w:rPr>
        <w:t>6</w:t>
      </w:r>
      <w:r w:rsidRPr="00CC1843">
        <w:rPr>
          <w:rFonts w:ascii="Arial" w:hAnsi="Arial" w:cs="Arial"/>
          <w:shd w:val="clear" w:color="auto" w:fill="FFFFFF"/>
          <w:lang w:val="mn-MN"/>
        </w:rPr>
        <w:t>, 7 дахь хэсэгт заасны дагуу т</w:t>
      </w:r>
      <w:r w:rsidRPr="00CC1843">
        <w:rPr>
          <w:rFonts w:ascii="Arial" w:hAnsi="Arial" w:cs="Arial"/>
          <w:shd w:val="clear" w:color="auto" w:fill="FFFFFF"/>
        </w:rPr>
        <w:t>өрийн архив дахь хувийн гаралтай болон гэрээний дагуу хадгалуулсан</w:t>
      </w:r>
      <w:r w:rsidR="00D13AEF">
        <w:rPr>
          <w:rFonts w:ascii="Arial" w:hAnsi="Arial" w:cs="Arial"/>
          <w:shd w:val="clear" w:color="auto" w:fill="FFFFFF"/>
          <w:lang w:val="mn-MN"/>
        </w:rPr>
        <w:t xml:space="preserve"> </w:t>
      </w:r>
      <w:r w:rsidRPr="00CC1843">
        <w:rPr>
          <w:rFonts w:ascii="Arial" w:hAnsi="Arial" w:cs="Arial"/>
          <w:shd w:val="clear" w:color="auto" w:fill="FFFFFF"/>
        </w:rPr>
        <w:t>баримтыг бусдад өмчлөгч, эзэмшигчийн зөвшөөрлөөр ашиглуулна</w:t>
      </w:r>
      <w:r w:rsidRPr="00CC1843">
        <w:rPr>
          <w:rFonts w:ascii="Arial" w:hAnsi="Arial" w:cs="Arial"/>
          <w:shd w:val="clear" w:color="auto" w:fill="FFFFFF"/>
          <w:lang w:val="mn-MN"/>
        </w:rPr>
        <w:t xml:space="preserve">, хэрэв тухайн материал </w:t>
      </w:r>
      <w:r w:rsidRPr="00CC1843">
        <w:rPr>
          <w:rFonts w:ascii="Arial" w:hAnsi="Arial" w:cs="Arial"/>
          <w:shd w:val="clear" w:color="auto" w:fill="FFFFFF"/>
        </w:rPr>
        <w:t xml:space="preserve">хуулиар хамгаалсан төрийн болон бусад нууцад холбогдох </w:t>
      </w:r>
      <w:r w:rsidRPr="00CC1843">
        <w:rPr>
          <w:rFonts w:ascii="Arial" w:hAnsi="Arial" w:cs="Arial"/>
          <w:shd w:val="clear" w:color="auto" w:fill="FFFFFF"/>
          <w:lang w:val="mn-MN"/>
        </w:rPr>
        <w:t xml:space="preserve">бол </w:t>
      </w:r>
      <w:r w:rsidRPr="00CC1843">
        <w:rPr>
          <w:rFonts w:ascii="Arial" w:hAnsi="Arial" w:cs="Arial"/>
          <w:shd w:val="clear" w:color="auto" w:fill="FFFFFF"/>
        </w:rPr>
        <w:t>баримтыг үүссэн цагаас нь хойш 30 жил өнгөрсний дараа нийтэд ашиглахыг зөвшөөрнө</w:t>
      </w:r>
      <w:r w:rsidRPr="00CC1843">
        <w:rPr>
          <w:rFonts w:ascii="Arial" w:hAnsi="Arial" w:cs="Arial"/>
          <w:shd w:val="clear" w:color="auto" w:fill="FFFFFF"/>
          <w:lang w:val="mn-MN"/>
        </w:rPr>
        <w:t xml:space="preserve"> гэж хориг тавьсан байдаг</w:t>
      </w:r>
      <w:r w:rsidRPr="00CC1843">
        <w:rPr>
          <w:rFonts w:ascii="Arial" w:hAnsi="Arial" w:cs="Arial"/>
          <w:shd w:val="clear" w:color="auto" w:fill="FFFFFF"/>
        </w:rPr>
        <w:t>.</w:t>
      </w:r>
      <w:r w:rsidRPr="00CC1843">
        <w:rPr>
          <w:rFonts w:ascii="Arial" w:hAnsi="Arial" w:cs="Arial"/>
          <w:shd w:val="clear" w:color="auto" w:fill="FFFFFF"/>
          <w:lang w:val="mn-MN"/>
        </w:rPr>
        <w:t xml:space="preserve"> Тэгвэл</w:t>
      </w:r>
      <w:r w:rsidRPr="00CC1843">
        <w:rPr>
          <w:rFonts w:ascii="Arial" w:hAnsi="Arial" w:cs="Arial"/>
          <w:lang w:val="mn-MN"/>
        </w:rPr>
        <w:t xml:space="preserve"> Байгууллагын нууцын тухай хуулийн 4 дүгээр зүйлийн 2 дахь хэсэгт заасан үндэслэлээр "байгууллагын нууц" гэсэн ангиллаар дээр дурдсан тайлантай танилцах хүсэлтийг БОАЖЯ-нд ямар ч хэлбэрээр тавьсан хаалттай байдаг.</w:t>
      </w:r>
    </w:p>
    <w:p w:rsidR="001467A7" w:rsidRPr="003E42F9" w:rsidRDefault="001467A7" w:rsidP="00F57D55">
      <w:pPr>
        <w:pStyle w:val="ListParagraph"/>
        <w:numPr>
          <w:ilvl w:val="0"/>
          <w:numId w:val="8"/>
        </w:numPr>
        <w:spacing w:before="120" w:line="276" w:lineRule="auto"/>
        <w:rPr>
          <w:rFonts w:cs="Arial"/>
          <w:szCs w:val="22"/>
          <w:lang w:val="mn-MN"/>
        </w:rPr>
      </w:pPr>
      <w:r w:rsidRPr="003E42F9">
        <w:rPr>
          <w:rFonts w:cs="Arial"/>
          <w:b/>
          <w:szCs w:val="22"/>
          <w:lang w:val="mn-MN"/>
        </w:rPr>
        <w:t>Хуулиар ил тод болгосон мэдээллийг төрийн байгууллага дотоод журмаараа дур мэдэн хааж хязгаарлаж байна.</w:t>
      </w:r>
    </w:p>
    <w:p w:rsidR="001467A7" w:rsidRDefault="001467A7" w:rsidP="001467A7">
      <w:pPr>
        <w:spacing w:before="120" w:after="120" w:line="276" w:lineRule="auto"/>
        <w:rPr>
          <w:rFonts w:cs="Arial"/>
          <w:szCs w:val="22"/>
          <w:lang w:val="mn-MN"/>
        </w:rPr>
      </w:pPr>
      <w:r>
        <w:rPr>
          <w:rFonts w:cs="Arial"/>
          <w:bCs/>
          <w:szCs w:val="22"/>
          <w:lang w:val="mn-MN"/>
        </w:rPr>
        <w:t>Х</w:t>
      </w:r>
      <w:r w:rsidRPr="00601D75">
        <w:rPr>
          <w:rFonts w:cs="Arial"/>
          <w:bCs/>
          <w:szCs w:val="22"/>
          <w:lang w:val="mn-MN"/>
        </w:rPr>
        <w:t xml:space="preserve">уулиар олон нийтэд ил тод, нээлттэй болгосон мэдээллүүдийг төрийн байгууллага дотоод журмаараа дур мэдэн хааж, хязгаарласан зөрчил илэрч байна. Тухайлбал, </w:t>
      </w:r>
      <w:r w:rsidRPr="00601D75">
        <w:rPr>
          <w:rFonts w:cs="Arial"/>
          <w:szCs w:val="22"/>
          <w:lang w:val="mn-MN"/>
        </w:rPr>
        <w:t>Байгаль орчинд нөлөөлөх байдлын үнэлгээ, тусгай зөвшөөрлийн мэдээлэл, кадастрын зураглалыг дотоод журмын дагуу зөвхөн яам, агентлагт өөрийн биеэр ирж танилцах шаардлага тав</w:t>
      </w:r>
      <w:r>
        <w:rPr>
          <w:rFonts w:cs="Arial"/>
          <w:szCs w:val="22"/>
          <w:lang w:val="mn-MN"/>
        </w:rPr>
        <w:t>игддаг</w:t>
      </w:r>
      <w:r w:rsidRPr="00601D75">
        <w:rPr>
          <w:rFonts w:cs="Arial"/>
          <w:szCs w:val="22"/>
          <w:lang w:val="mn-MN"/>
        </w:rPr>
        <w:t>. Энэ нь нийслэлээс хол амьдардаг хөдөө орон нутгийн иргэдэд хүндрэлтэй, зардал, чирэгдэл учруулсан, мэдээллийн хүртээмжгүй хэлбэрийн зохицуулалт болж байгааг анхаарч даруй өөрчлөх шаардлагатай байна.</w:t>
      </w:r>
    </w:p>
    <w:p w:rsidR="001B609B" w:rsidRPr="00601D75" w:rsidRDefault="001B609B" w:rsidP="00F57D55">
      <w:pPr>
        <w:pStyle w:val="ListParagraph"/>
        <w:numPr>
          <w:ilvl w:val="0"/>
          <w:numId w:val="8"/>
        </w:numPr>
        <w:spacing w:before="120" w:line="276" w:lineRule="auto"/>
        <w:rPr>
          <w:rFonts w:cs="Arial"/>
          <w:szCs w:val="22"/>
          <w:lang w:val="mn-MN" w:eastAsia="ja-JP"/>
        </w:rPr>
      </w:pPr>
      <w:r w:rsidRPr="003E42F9">
        <w:rPr>
          <w:rFonts w:cs="Arial"/>
          <w:b/>
          <w:szCs w:val="22"/>
          <w:lang w:val="mn-MN" w:eastAsia="ja-JP"/>
        </w:rPr>
        <w:t>Хуулиуд дахь ил тод байх зарчмын зохицуулалтыг илүү өргөн хүрээнд, нарийвчлан сайжруулах шаардлагатай</w:t>
      </w:r>
      <w:r w:rsidRPr="00601D75">
        <w:rPr>
          <w:rFonts w:cs="Arial"/>
          <w:b/>
          <w:szCs w:val="22"/>
          <w:lang w:val="mn-MN" w:eastAsia="ja-JP"/>
        </w:rPr>
        <w:t>.</w:t>
      </w:r>
    </w:p>
    <w:p w:rsidR="001B609B" w:rsidRPr="00601D75" w:rsidRDefault="001B609B" w:rsidP="001B609B">
      <w:pPr>
        <w:spacing w:before="120" w:after="120" w:line="276" w:lineRule="auto"/>
        <w:rPr>
          <w:rFonts w:cs="Arial"/>
          <w:szCs w:val="22"/>
          <w:lang w:val="mn-MN" w:eastAsia="ja-JP"/>
        </w:rPr>
      </w:pPr>
      <w:r w:rsidRPr="00601D75">
        <w:rPr>
          <w:rFonts w:cs="Arial"/>
          <w:szCs w:val="22"/>
          <w:lang w:val="mn-MN" w:eastAsia="ja-JP"/>
        </w:rPr>
        <w:lastRenderedPageBreak/>
        <w:t>Салбарын хуулиудад тухайн хуулийн онцлогоос хамаарч ил тод байх зарчмыг тусгасан байна. Жишээ нь</w:t>
      </w:r>
      <w:r w:rsidRPr="00601D75">
        <w:rPr>
          <w:rFonts w:cs="Arial"/>
          <w:szCs w:val="22"/>
          <w:lang w:eastAsia="ja-JP"/>
        </w:rPr>
        <w:t>,</w:t>
      </w:r>
      <w:r w:rsidRPr="00601D75">
        <w:rPr>
          <w:rFonts w:cs="Arial"/>
          <w:szCs w:val="22"/>
          <w:lang w:val="mn-MN" w:eastAsia="ja-JP"/>
        </w:rPr>
        <w:t xml:space="preserve"> БОХТХ-д байгаль орчны мэдээллийн сан олон нийтэд ил тод байх, менежментийн нөхөрлөлийн үйл ажиллагаа ил тод байх гэсэн агуулгаар зохицуулагдсан байна. </w:t>
      </w:r>
    </w:p>
    <w:p w:rsidR="001B609B" w:rsidRPr="00601D75" w:rsidRDefault="001B609B" w:rsidP="001B609B">
      <w:pPr>
        <w:spacing w:before="120" w:after="120" w:line="276" w:lineRule="auto"/>
        <w:rPr>
          <w:rFonts w:cs="Arial"/>
          <w:szCs w:val="22"/>
          <w:lang w:val="mn-MN" w:eastAsia="ja-JP"/>
        </w:rPr>
      </w:pPr>
      <w:r w:rsidRPr="00601D75">
        <w:rPr>
          <w:rFonts w:cs="Arial"/>
          <w:szCs w:val="22"/>
          <w:lang w:val="mn-MN" w:eastAsia="ja-JP"/>
        </w:rPr>
        <w:t>Гэхдээ БОХТХ болон бусад уул уурхайн салбарт хэрэгжих байгаль орчны чиглэлийн хуулиудын хувьд ил тод бай</w:t>
      </w:r>
      <w:r w:rsidR="00F97E61">
        <w:rPr>
          <w:rFonts w:cs="Arial"/>
          <w:szCs w:val="22"/>
          <w:lang w:val="mn-MN" w:eastAsia="ja-JP"/>
        </w:rPr>
        <w:t xml:space="preserve">х </w:t>
      </w:r>
      <w:r w:rsidRPr="00601D75">
        <w:rPr>
          <w:rFonts w:cs="Arial"/>
          <w:szCs w:val="22"/>
          <w:lang w:val="mn-MN" w:eastAsia="ja-JP"/>
        </w:rPr>
        <w:t>зарчмыг одоо</w:t>
      </w:r>
      <w:r w:rsidR="00F97E61">
        <w:rPr>
          <w:rFonts w:cs="Arial"/>
          <w:szCs w:val="22"/>
          <w:lang w:val="mn-MN" w:eastAsia="ja-JP"/>
        </w:rPr>
        <w:t xml:space="preserve">гийнхоос нь илүү </w:t>
      </w:r>
      <w:r w:rsidRPr="00601D75">
        <w:rPr>
          <w:rFonts w:cs="Arial"/>
          <w:szCs w:val="22"/>
          <w:lang w:val="mn-MN" w:eastAsia="ja-JP"/>
        </w:rPr>
        <w:t>өргөн хүрээнд</w:t>
      </w:r>
      <w:r w:rsidR="00F97E61">
        <w:rPr>
          <w:rFonts w:cs="Arial"/>
          <w:szCs w:val="22"/>
          <w:lang w:val="mn-MN" w:eastAsia="ja-JP"/>
        </w:rPr>
        <w:t xml:space="preserve">, </w:t>
      </w:r>
      <w:r w:rsidRPr="00601D75">
        <w:rPr>
          <w:rFonts w:cs="Arial"/>
          <w:szCs w:val="22"/>
          <w:lang w:val="mn-MN" w:eastAsia="ja-JP"/>
        </w:rPr>
        <w:t xml:space="preserve">тодорхой, үр нөлөөтэй байхаар заах боломжтой. Жишээ нь, байгаль орчинд тавих олон нийтийн хяналт, иргэн, хуулийн этгээдэд төрийн захиргааны байгууллагаас гэрээ болон зөвшөөрлийн үндсэн тодорхой үйл ажиллагаа явуулах эрх олгох зэрэг харилцааны хувьд ил тод байдлын зарчмыг илүү нарийвчилсан байдлаар зохицуулах шаардлагатай юм. Үүний жишээнд </w:t>
      </w:r>
      <w:r w:rsidRPr="00601D75">
        <w:rPr>
          <w:rFonts w:cs="Arial"/>
          <w:color w:val="000000"/>
          <w:szCs w:val="22"/>
          <w:shd w:val="clear" w:color="auto" w:fill="FFFFFF"/>
          <w:lang w:val="mn-MN" w:eastAsia="ja-JP"/>
        </w:rPr>
        <w:t xml:space="preserve">Гол мөрний урсац бүрэлдэх, ойн сан, усны сав бүхий газарт ашигт малтмал хайх, ашиглахыг хориглох тухай хуулийг </w:t>
      </w:r>
      <w:r w:rsidRPr="00601D75">
        <w:rPr>
          <w:rFonts w:cs="Arial"/>
          <w:color w:val="000000"/>
          <w:szCs w:val="22"/>
          <w:shd w:val="clear" w:color="auto" w:fill="FFFFFF"/>
          <w:lang w:eastAsia="ja-JP"/>
        </w:rPr>
        <w:t>(</w:t>
      </w:r>
      <w:r w:rsidRPr="00601D75">
        <w:rPr>
          <w:rFonts w:cs="Arial"/>
          <w:color w:val="000000"/>
          <w:szCs w:val="22"/>
          <w:shd w:val="clear" w:color="auto" w:fill="FFFFFF"/>
          <w:lang w:val="mn-MN" w:eastAsia="ja-JP"/>
        </w:rPr>
        <w:t>2009</w:t>
      </w:r>
      <w:r w:rsidRPr="00601D75">
        <w:rPr>
          <w:rFonts w:cs="Arial"/>
          <w:color w:val="000000"/>
          <w:szCs w:val="22"/>
          <w:shd w:val="clear" w:color="auto" w:fill="FFFFFF"/>
          <w:lang w:eastAsia="ja-JP"/>
        </w:rPr>
        <w:t>)</w:t>
      </w:r>
      <w:r w:rsidRPr="00601D75">
        <w:rPr>
          <w:rFonts w:cs="Arial"/>
          <w:color w:val="000000"/>
          <w:szCs w:val="22"/>
          <w:shd w:val="clear" w:color="auto" w:fill="FFFFFF"/>
          <w:lang w:val="mn-MN" w:eastAsia="ja-JP"/>
        </w:rPr>
        <w:t xml:space="preserve"> дурдаж болно. Тус хуульд олон нийтийн мэдээллийн хүртээмжтэй байдлыг хангах, зохицуулж буй харилцааны ил тод байдлыг төрийн бус байгууллагаар дамжуулан хангах тухай үүрэгжүүлсэн заалт байгаа ч түүнийг нарийвчлан зохицуулсан заалт, дагалдах журам дүрэм байхгүй байна.</w:t>
      </w:r>
    </w:p>
    <w:p w:rsidR="001B609B" w:rsidRPr="00601D75" w:rsidRDefault="001B609B" w:rsidP="001B609B">
      <w:pPr>
        <w:spacing w:before="120" w:after="120" w:line="276" w:lineRule="auto"/>
        <w:rPr>
          <w:rFonts w:cs="Arial"/>
          <w:szCs w:val="22"/>
          <w:lang w:val="mn-MN" w:eastAsia="ja-JP"/>
        </w:rPr>
      </w:pPr>
      <w:r w:rsidRPr="00601D75">
        <w:rPr>
          <w:rFonts w:cs="Arial"/>
          <w:szCs w:val="22"/>
          <w:lang w:val="mn-MN" w:eastAsia="ja-JP"/>
        </w:rPr>
        <w:t xml:space="preserve">Мөн Агаарын тухай, Химийн хорт болон аюултай бодисын тухай хууль </w:t>
      </w:r>
      <w:r>
        <w:rPr>
          <w:rFonts w:cs="Arial"/>
          <w:szCs w:val="22"/>
          <w:lang w:val="mn-MN" w:eastAsia="ja-JP"/>
        </w:rPr>
        <w:t>зэрэг</w:t>
      </w:r>
      <w:r w:rsidR="003E42F9">
        <w:rPr>
          <w:rFonts w:cs="Arial"/>
          <w:szCs w:val="22"/>
          <w:lang w:val="mn-MN" w:eastAsia="ja-JP"/>
        </w:rPr>
        <w:t xml:space="preserve"> </w:t>
      </w:r>
      <w:r w:rsidRPr="00601D75">
        <w:rPr>
          <w:rFonts w:cs="Arial"/>
          <w:szCs w:val="22"/>
          <w:lang w:val="mn-MN" w:eastAsia="ja-JP"/>
        </w:rPr>
        <w:t xml:space="preserve">салбарын холбогдох хуулиудад иргэдийн мэдээллийн хүртээмжтэй байдлыг хангах, зохицуулж буй асуудлын ил тод байдалтай холбоотой шууд заалт байхгүй байгааг анхаарууштай. Гэхдээ хуульд заасан төрийн захиргааны төв байгууллага хоорондын мэдээлэл солилцох, ирүүлэхтэй холбоотой заалтын үндсэн дээр МИТБАМАЭТХ-ийн холбогдох заалтын дагуу уг эрхийг хангана гэж үзэхээр байна. </w:t>
      </w:r>
    </w:p>
    <w:p w:rsidR="001B609B" w:rsidRPr="003E42F9" w:rsidRDefault="001B609B" w:rsidP="00F57D55">
      <w:pPr>
        <w:pStyle w:val="ListParagraph"/>
        <w:numPr>
          <w:ilvl w:val="0"/>
          <w:numId w:val="8"/>
        </w:numPr>
        <w:spacing w:before="120" w:line="276" w:lineRule="auto"/>
        <w:rPr>
          <w:rFonts w:cs="Arial"/>
          <w:szCs w:val="22"/>
          <w:lang w:val="mn-MN" w:eastAsia="ja-JP"/>
        </w:rPr>
      </w:pPr>
      <w:r w:rsidRPr="003E42F9">
        <w:rPr>
          <w:rFonts w:cs="Arial"/>
          <w:b/>
          <w:szCs w:val="22"/>
          <w:lang w:val="mn-MN" w:eastAsia="ja-JP"/>
        </w:rPr>
        <w:t>Мэдээллийг хүртээмжтэй түгээх, мэдээлэл олон нийтэд нээлттэй байх тал дээр анхаарах шаардлагатай байна.</w:t>
      </w:r>
    </w:p>
    <w:p w:rsidR="001B609B" w:rsidRPr="00601D75" w:rsidRDefault="001467A7" w:rsidP="001B609B">
      <w:pPr>
        <w:spacing w:before="120" w:after="120" w:line="276" w:lineRule="auto"/>
        <w:rPr>
          <w:rFonts w:cs="Arial"/>
          <w:szCs w:val="22"/>
          <w:lang w:val="mn-MN" w:eastAsia="ja-JP"/>
        </w:rPr>
      </w:pPr>
      <w:r>
        <w:rPr>
          <w:rFonts w:cs="Arial"/>
          <w:szCs w:val="22"/>
          <w:lang w:val="mn-MN" w:eastAsia="ja-JP"/>
        </w:rPr>
        <w:t>С</w:t>
      </w:r>
      <w:r w:rsidR="001B609B" w:rsidRPr="00601D75">
        <w:rPr>
          <w:rFonts w:cs="Arial"/>
          <w:szCs w:val="22"/>
          <w:lang w:val="mn-MN" w:eastAsia="ja-JP"/>
        </w:rPr>
        <w:t xml:space="preserve">албарын харилцааг зохицуулж буй </w:t>
      </w:r>
      <w:r>
        <w:rPr>
          <w:rFonts w:cs="Arial"/>
          <w:szCs w:val="22"/>
          <w:lang w:val="mn-MN" w:eastAsia="ja-JP"/>
        </w:rPr>
        <w:t xml:space="preserve">ихэнх </w:t>
      </w:r>
      <w:r w:rsidR="001B609B" w:rsidRPr="00601D75">
        <w:rPr>
          <w:rFonts w:cs="Arial"/>
          <w:szCs w:val="22"/>
          <w:lang w:val="mn-MN" w:eastAsia="ja-JP"/>
        </w:rPr>
        <w:t xml:space="preserve">хуульд мэдээллийг олон нийтэд ямар хэлбэрээр түгээх </w:t>
      </w:r>
      <w:r>
        <w:rPr>
          <w:rFonts w:cs="Arial"/>
          <w:szCs w:val="22"/>
          <w:lang w:val="mn-MN" w:eastAsia="ja-JP"/>
        </w:rPr>
        <w:t xml:space="preserve">талаар дурддаггүй. Хуульд заасан </w:t>
      </w:r>
      <w:r w:rsidR="001B609B" w:rsidRPr="00601D75">
        <w:rPr>
          <w:rFonts w:cs="Arial"/>
          <w:szCs w:val="22"/>
          <w:lang w:val="mn-MN" w:eastAsia="ja-JP"/>
        </w:rPr>
        <w:t>асуудл</w:t>
      </w:r>
      <w:r>
        <w:rPr>
          <w:rFonts w:cs="Arial"/>
          <w:szCs w:val="22"/>
          <w:lang w:val="mn-MN" w:eastAsia="ja-JP"/>
        </w:rPr>
        <w:t xml:space="preserve">аар </w:t>
      </w:r>
      <w:r w:rsidR="001B609B" w:rsidRPr="00601D75">
        <w:rPr>
          <w:rFonts w:cs="Arial"/>
          <w:szCs w:val="22"/>
          <w:lang w:val="mn-MN" w:eastAsia="ja-JP"/>
        </w:rPr>
        <w:t xml:space="preserve">мэдээллийн сан </w:t>
      </w:r>
      <w:r>
        <w:rPr>
          <w:rFonts w:cs="Arial"/>
          <w:szCs w:val="22"/>
          <w:lang w:eastAsia="ja-JP"/>
        </w:rPr>
        <w:t>(</w:t>
      </w:r>
      <w:r w:rsidR="001B609B" w:rsidRPr="00601D75">
        <w:rPr>
          <w:rFonts w:cs="Arial"/>
          <w:szCs w:val="22"/>
          <w:lang w:val="mn-MN" w:eastAsia="ja-JP"/>
        </w:rPr>
        <w:t>хог хаягдлын мэдээллийн сан, химийн хорт болон аюултай бодисын мэдээллийн сан г.м.</w:t>
      </w:r>
      <w:r>
        <w:rPr>
          <w:rFonts w:cs="Arial"/>
          <w:szCs w:val="22"/>
          <w:lang w:eastAsia="ja-JP"/>
        </w:rPr>
        <w:t>)</w:t>
      </w:r>
      <w:r w:rsidR="00D13AEF">
        <w:rPr>
          <w:rFonts w:cs="Arial"/>
          <w:szCs w:val="22"/>
          <w:lang w:val="mn-MN" w:eastAsia="ja-JP"/>
        </w:rPr>
        <w:t xml:space="preserve"> </w:t>
      </w:r>
      <w:r>
        <w:rPr>
          <w:rFonts w:cs="Arial"/>
          <w:szCs w:val="22"/>
          <w:lang w:val="mn-MN" w:eastAsia="ja-JP"/>
        </w:rPr>
        <w:t xml:space="preserve">байгуулах </w:t>
      </w:r>
      <w:r w:rsidR="001B609B" w:rsidRPr="00601D75">
        <w:rPr>
          <w:rFonts w:cs="Arial"/>
          <w:szCs w:val="22"/>
          <w:lang w:val="mn-MN" w:eastAsia="ja-JP"/>
        </w:rPr>
        <w:t>нь олон нийт</w:t>
      </w:r>
      <w:r>
        <w:rPr>
          <w:rFonts w:cs="Arial"/>
          <w:szCs w:val="22"/>
          <w:lang w:val="mn-MN" w:eastAsia="ja-JP"/>
        </w:rPr>
        <w:t xml:space="preserve">эд </w:t>
      </w:r>
      <w:r w:rsidR="001B609B" w:rsidRPr="00601D75">
        <w:rPr>
          <w:rFonts w:cs="Arial"/>
          <w:szCs w:val="22"/>
          <w:lang w:val="mn-MN" w:eastAsia="ja-JP"/>
        </w:rPr>
        <w:t>мэдээл</w:t>
      </w:r>
      <w:r>
        <w:rPr>
          <w:rFonts w:cs="Arial"/>
          <w:szCs w:val="22"/>
          <w:lang w:val="mn-MN" w:eastAsia="ja-JP"/>
        </w:rPr>
        <w:t>э</w:t>
      </w:r>
      <w:r w:rsidR="001B609B" w:rsidRPr="00601D75">
        <w:rPr>
          <w:rFonts w:cs="Arial"/>
          <w:szCs w:val="22"/>
          <w:lang w:val="mn-MN" w:eastAsia="ja-JP"/>
        </w:rPr>
        <w:t>л</w:t>
      </w:r>
      <w:r>
        <w:rPr>
          <w:rFonts w:cs="Arial"/>
          <w:szCs w:val="22"/>
          <w:lang w:val="mn-MN" w:eastAsia="ja-JP"/>
        </w:rPr>
        <w:t xml:space="preserve"> түгээх гол арга зам </w:t>
      </w:r>
      <w:r w:rsidR="001B609B" w:rsidRPr="00601D75">
        <w:rPr>
          <w:rFonts w:cs="Arial"/>
          <w:szCs w:val="22"/>
          <w:lang w:val="mn-MN" w:eastAsia="ja-JP"/>
        </w:rPr>
        <w:t>болж байна. Харин тухайн мэдээллийн сан</w:t>
      </w:r>
      <w:r>
        <w:rPr>
          <w:rFonts w:cs="Arial"/>
          <w:szCs w:val="22"/>
          <w:lang w:val="mn-MN" w:eastAsia="ja-JP"/>
        </w:rPr>
        <w:t xml:space="preserve"> нь</w:t>
      </w:r>
      <w:r w:rsidR="001B609B">
        <w:rPr>
          <w:rFonts w:cs="Arial"/>
          <w:szCs w:val="22"/>
          <w:lang w:val="mn-MN" w:eastAsia="ja-JP"/>
        </w:rPr>
        <w:t xml:space="preserve"> бодит байдал дээр </w:t>
      </w:r>
      <w:r w:rsidR="001B609B" w:rsidRPr="00601D75">
        <w:rPr>
          <w:rFonts w:cs="Arial"/>
          <w:szCs w:val="22"/>
          <w:lang w:val="mn-MN" w:eastAsia="ja-JP"/>
        </w:rPr>
        <w:t>олон нийтэд хүртээмжтэй, нээлттэй байх тал дээр анхаарах шаардлагатай.</w:t>
      </w:r>
    </w:p>
    <w:p w:rsidR="001B609B" w:rsidRPr="00601D75" w:rsidRDefault="00C303A5" w:rsidP="00F57D55">
      <w:pPr>
        <w:pStyle w:val="ListParagraph"/>
        <w:numPr>
          <w:ilvl w:val="0"/>
          <w:numId w:val="8"/>
        </w:numPr>
        <w:spacing w:before="120" w:line="276" w:lineRule="auto"/>
        <w:rPr>
          <w:rFonts w:cs="Arial"/>
          <w:noProof/>
          <w:szCs w:val="22"/>
          <w:lang w:val="mn-MN"/>
        </w:rPr>
      </w:pPr>
      <w:r>
        <w:rPr>
          <w:rFonts w:cs="Arial"/>
          <w:b/>
          <w:szCs w:val="22"/>
          <w:lang w:val="mn-MN"/>
        </w:rPr>
        <w:t xml:space="preserve">Хуулийн ил </w:t>
      </w:r>
      <w:r w:rsidR="001B609B" w:rsidRPr="00601D75">
        <w:rPr>
          <w:rFonts w:cs="Arial"/>
          <w:b/>
          <w:szCs w:val="22"/>
          <w:lang w:val="mn-MN"/>
        </w:rPr>
        <w:t xml:space="preserve">тод байдлын </w:t>
      </w:r>
      <w:r>
        <w:rPr>
          <w:rFonts w:cs="Arial"/>
          <w:b/>
          <w:szCs w:val="22"/>
          <w:lang w:val="mn-MN"/>
        </w:rPr>
        <w:t xml:space="preserve">тухай заалтууд нь тунхаглалын шинжтэй. </w:t>
      </w:r>
    </w:p>
    <w:p w:rsidR="001B609B" w:rsidRPr="00601D75" w:rsidRDefault="001B609B" w:rsidP="001B609B">
      <w:pPr>
        <w:spacing w:before="120" w:after="120" w:line="276" w:lineRule="auto"/>
        <w:rPr>
          <w:rFonts w:cs="Arial"/>
          <w:szCs w:val="22"/>
          <w:lang w:val="mn-MN" w:eastAsia="ja-JP"/>
        </w:rPr>
      </w:pPr>
      <w:r w:rsidRPr="00601D75">
        <w:rPr>
          <w:rFonts w:cs="Arial"/>
          <w:szCs w:val="22"/>
          <w:lang w:val="mn-MN" w:eastAsia="ja-JP"/>
        </w:rPr>
        <w:t xml:space="preserve">Ерөнхийдөө ЗЕХ-ийг эс тооцвол хууль тогтоомжид байгаа нийтлэг дутагдал нь </w:t>
      </w:r>
      <w:r w:rsidRPr="00601D75">
        <w:rPr>
          <w:rFonts w:cs="Arial"/>
          <w:szCs w:val="22"/>
          <w:lang w:eastAsia="ja-JP"/>
        </w:rPr>
        <w:t>“</w:t>
      </w:r>
      <w:r w:rsidRPr="00601D75">
        <w:rPr>
          <w:rFonts w:cs="Arial"/>
          <w:szCs w:val="22"/>
          <w:lang w:val="mn-MN" w:eastAsia="ja-JP"/>
        </w:rPr>
        <w:t xml:space="preserve">ил тод байна“ гэсэн тунхаглалын шинжтэй заалт байгаагаас бус түүнийг хангахад чиглэгдсэн, өөрөөр хэлбэл тухайн захиргааны </w:t>
      </w:r>
      <w:r w:rsidR="00520D03">
        <w:rPr>
          <w:rFonts w:cs="Arial"/>
          <w:szCs w:val="22"/>
          <w:lang w:val="mn-MN" w:eastAsia="ja-JP"/>
        </w:rPr>
        <w:t xml:space="preserve">байгууллагын </w:t>
      </w:r>
      <w:r w:rsidRPr="00601D75">
        <w:rPr>
          <w:rFonts w:cs="Arial"/>
          <w:szCs w:val="22"/>
          <w:lang w:val="mn-MN" w:eastAsia="ja-JP"/>
        </w:rPr>
        <w:t xml:space="preserve">үйл ажиллагааны ил тод байдлыг хангах процедурын шинжтэй зохицуулалт дутмаг байна. </w:t>
      </w:r>
    </w:p>
    <w:p w:rsidR="001B609B" w:rsidRDefault="001B609B" w:rsidP="001B609B">
      <w:pPr>
        <w:spacing w:before="120" w:after="120" w:line="276" w:lineRule="auto"/>
        <w:rPr>
          <w:rFonts w:cs="Arial"/>
          <w:szCs w:val="22"/>
          <w:lang w:val="mn-MN" w:eastAsia="ja-JP"/>
        </w:rPr>
      </w:pPr>
      <w:r w:rsidRPr="00601D75">
        <w:rPr>
          <w:rFonts w:cs="Arial"/>
          <w:szCs w:val="22"/>
          <w:lang w:val="mn-MN" w:eastAsia="ja-JP"/>
        </w:rPr>
        <w:t>Үүнээс хамаараад иргэдийн хувьд захиргааны үйл ажиллагаа ил тод тунгалаг байхыг мэдэх, мэдээлэл авах, хүртээмжтэй байх зэрэг зарчмууд бодитоор хэрэгжихгүй, хоосон хуулийн зохицуулалт байх</w:t>
      </w:r>
      <w:r w:rsidR="00D13AEF">
        <w:rPr>
          <w:rFonts w:cs="Arial"/>
          <w:szCs w:val="22"/>
          <w:lang w:val="mn-MN" w:eastAsia="ja-JP"/>
        </w:rPr>
        <w:t xml:space="preserve"> </w:t>
      </w:r>
      <w:r>
        <w:rPr>
          <w:rFonts w:cs="Arial"/>
          <w:szCs w:val="22"/>
          <w:lang w:val="mn-MN" w:eastAsia="ja-JP"/>
        </w:rPr>
        <w:t>магадлалтай</w:t>
      </w:r>
      <w:r w:rsidRPr="00601D75">
        <w:rPr>
          <w:rFonts w:cs="Arial"/>
          <w:szCs w:val="22"/>
          <w:lang w:val="mn-MN" w:eastAsia="ja-JP"/>
        </w:rPr>
        <w:t>.</w:t>
      </w:r>
    </w:p>
    <w:p w:rsidR="001B609B" w:rsidRPr="003E42F9" w:rsidRDefault="001B609B" w:rsidP="00F57D55">
      <w:pPr>
        <w:pStyle w:val="ListParagraph"/>
        <w:numPr>
          <w:ilvl w:val="0"/>
          <w:numId w:val="8"/>
        </w:numPr>
        <w:spacing w:before="120" w:line="276" w:lineRule="auto"/>
        <w:rPr>
          <w:rFonts w:cs="Arial"/>
          <w:bCs/>
          <w:szCs w:val="22"/>
          <w:shd w:val="clear" w:color="auto" w:fill="FFFFFF"/>
          <w:lang w:val="mn-MN" w:eastAsia="ja-JP"/>
        </w:rPr>
      </w:pPr>
      <w:r w:rsidRPr="003E42F9">
        <w:rPr>
          <w:rFonts w:eastAsia="Calibri" w:cs="Arial"/>
          <w:b/>
          <w:szCs w:val="22"/>
          <w:lang w:val="mn-MN"/>
        </w:rPr>
        <w:t>Мэдээллийн ил тод байдлыг хангах үүргээ БОАЖЯ, МХЕГ хангалтгүй биелүүлж байна.</w:t>
      </w:r>
    </w:p>
    <w:p w:rsidR="001B609B" w:rsidRPr="00601D75" w:rsidRDefault="001B609B" w:rsidP="001B609B">
      <w:pPr>
        <w:spacing w:before="120" w:after="120" w:line="276" w:lineRule="auto"/>
        <w:rPr>
          <w:rFonts w:cs="Arial"/>
          <w:bCs/>
          <w:szCs w:val="22"/>
          <w:shd w:val="clear" w:color="auto" w:fill="FFFFFF"/>
          <w:lang w:val="mn-MN" w:eastAsia="ja-JP"/>
        </w:rPr>
      </w:pPr>
      <w:r w:rsidRPr="00601D75">
        <w:rPr>
          <w:rFonts w:eastAsia="Calibri" w:cs="Arial"/>
          <w:szCs w:val="22"/>
          <w:lang w:val="mn-MN"/>
        </w:rPr>
        <w:t xml:space="preserve">Тухайн салбарын харилцааг зохицуулдаг хууль, эрх зүйн актын болоод байгууллагуудын ил тод байдлын талаарх мэдээллийг хууль зүйн мэдээллийн нэгдсэн систем </w:t>
      </w:r>
      <w:r w:rsidRPr="00601D75">
        <w:rPr>
          <w:rFonts w:eastAsia="Calibri" w:cs="Arial"/>
          <w:szCs w:val="22"/>
        </w:rPr>
        <w:t>(</w:t>
      </w:r>
      <w:hyperlink r:id="rId14" w:history="1">
        <w:r w:rsidR="006664C8" w:rsidRPr="00D71B90">
          <w:rPr>
            <w:rStyle w:val="Hyperlink"/>
            <w:rFonts w:eastAsia="Calibri" w:cs="Arial"/>
            <w:szCs w:val="22"/>
          </w:rPr>
          <w:t>www.legalinfo.mn</w:t>
        </w:r>
      </w:hyperlink>
      <w:r w:rsidRPr="00601D75">
        <w:rPr>
          <w:rFonts w:eastAsia="Calibri" w:cs="Arial"/>
          <w:szCs w:val="22"/>
        </w:rPr>
        <w:t xml:space="preserve">) </w:t>
      </w:r>
      <w:r w:rsidRPr="00601D75">
        <w:rPr>
          <w:rFonts w:eastAsia="Calibri" w:cs="Arial"/>
          <w:szCs w:val="22"/>
          <w:lang w:val="mn-MN"/>
        </w:rPr>
        <w:t xml:space="preserve">болон БОАЖЯ </w:t>
      </w:r>
      <w:r w:rsidRPr="00601D75">
        <w:rPr>
          <w:rFonts w:eastAsia="Calibri" w:cs="Arial"/>
          <w:szCs w:val="22"/>
        </w:rPr>
        <w:t>(</w:t>
      </w:r>
      <w:hyperlink r:id="rId15" w:history="1">
        <w:r w:rsidR="006664C8" w:rsidRPr="00D71B90">
          <w:rPr>
            <w:rStyle w:val="Hyperlink"/>
            <w:rFonts w:eastAsia="Calibri" w:cs="Arial"/>
            <w:szCs w:val="22"/>
          </w:rPr>
          <w:t>www.mne.mn</w:t>
        </w:r>
      </w:hyperlink>
      <w:r w:rsidRPr="00601D75">
        <w:rPr>
          <w:rFonts w:eastAsia="Calibri" w:cs="Arial"/>
          <w:szCs w:val="22"/>
        </w:rPr>
        <w:t>)</w:t>
      </w:r>
      <w:r w:rsidRPr="00601D75">
        <w:rPr>
          <w:rFonts w:eastAsia="Calibri" w:cs="Arial"/>
          <w:szCs w:val="22"/>
          <w:lang w:val="mn-MN"/>
        </w:rPr>
        <w:t xml:space="preserve">, МХЕГ </w:t>
      </w:r>
      <w:r w:rsidRPr="00601D75">
        <w:rPr>
          <w:rFonts w:eastAsia="Calibri" w:cs="Arial"/>
          <w:szCs w:val="22"/>
        </w:rPr>
        <w:t>(</w:t>
      </w:r>
      <w:hyperlink r:id="rId16" w:history="1">
        <w:r w:rsidR="006664C8" w:rsidRPr="00D71B90">
          <w:rPr>
            <w:rStyle w:val="Hyperlink"/>
            <w:rFonts w:eastAsia="Calibri" w:cs="Arial"/>
            <w:szCs w:val="22"/>
          </w:rPr>
          <w:t>www.inspection.gov.mn</w:t>
        </w:r>
      </w:hyperlink>
      <w:r w:rsidRPr="00601D75">
        <w:rPr>
          <w:rFonts w:eastAsia="Calibri" w:cs="Arial"/>
          <w:szCs w:val="22"/>
        </w:rPr>
        <w:t xml:space="preserve">) </w:t>
      </w:r>
      <w:r w:rsidRPr="00601D75">
        <w:rPr>
          <w:rFonts w:eastAsia="Calibri" w:cs="Arial"/>
          <w:szCs w:val="22"/>
          <w:lang w:val="mn-MN"/>
        </w:rPr>
        <w:t xml:space="preserve">цахим хуудаснаас авах боломжтой. </w:t>
      </w:r>
      <w:r w:rsidR="00C303A5">
        <w:rPr>
          <w:rFonts w:eastAsia="Calibri" w:cs="Arial"/>
          <w:szCs w:val="22"/>
          <w:lang w:val="mn-MN"/>
        </w:rPr>
        <w:t>Э</w:t>
      </w:r>
      <w:r w:rsidRPr="00601D75">
        <w:rPr>
          <w:rFonts w:eastAsia="Calibri" w:cs="Arial"/>
          <w:szCs w:val="22"/>
          <w:lang w:val="mn-MN"/>
        </w:rPr>
        <w:t>дгээр цахим хууд</w:t>
      </w:r>
      <w:r w:rsidR="00C303A5">
        <w:rPr>
          <w:rFonts w:eastAsia="Calibri" w:cs="Arial"/>
          <w:szCs w:val="22"/>
          <w:lang w:val="mn-MN"/>
        </w:rPr>
        <w:t>а</w:t>
      </w:r>
      <w:r w:rsidRPr="00601D75">
        <w:rPr>
          <w:rFonts w:eastAsia="Calibri" w:cs="Arial"/>
          <w:szCs w:val="22"/>
          <w:lang w:val="mn-MN"/>
        </w:rPr>
        <w:t>с</w:t>
      </w:r>
      <w:r w:rsidR="00C303A5">
        <w:rPr>
          <w:rFonts w:eastAsia="Calibri" w:cs="Arial"/>
          <w:szCs w:val="22"/>
          <w:lang w:val="mn-MN"/>
        </w:rPr>
        <w:t xml:space="preserve">т </w:t>
      </w:r>
      <w:r w:rsidRPr="00601D75">
        <w:rPr>
          <w:rFonts w:eastAsia="Calibri" w:cs="Arial"/>
          <w:szCs w:val="22"/>
          <w:lang w:val="mn-MN"/>
        </w:rPr>
        <w:t xml:space="preserve">холбогдох хууль, эрх зүйн актуудыг тусгайлан бүлэг болгож оруулсан нь олон нийт тухайн мэдээллийг цогц байдлаар авах </w:t>
      </w:r>
      <w:r w:rsidRPr="00601D75">
        <w:rPr>
          <w:rFonts w:eastAsia="Calibri" w:cs="Arial"/>
          <w:szCs w:val="22"/>
          <w:lang w:val="mn-MN"/>
        </w:rPr>
        <w:lastRenderedPageBreak/>
        <w:t xml:space="preserve">боломжийг олгож байна. Гэвч МИТББМАЭТХ-ийн 4 дүгээр зүйлээр нарийвчлан зохицуулсан “мэдээлийг тогтмол шинэчлэх буюу 14 хоног тутам нэгээс доошгүй удаа, тухай бүр шинэчлэх буюу мэдээллийг 3 хоногийн дотор цахим хуудас болон мэдээллийн самбартаа шинэчлэх” үүргээ </w:t>
      </w:r>
      <w:r w:rsidRPr="00601D75">
        <w:rPr>
          <w:rFonts w:cs="Arial"/>
          <w:bCs/>
          <w:szCs w:val="22"/>
          <w:shd w:val="clear" w:color="auto" w:fill="FFFFFF"/>
          <w:lang w:val="mn-MN" w:eastAsia="ja-JP"/>
        </w:rPr>
        <w:t xml:space="preserve">БОАЖЯ, МХЕГ хангалтгүй биелүүлж байна. Тухайлбал, БОАЖЯ-ны </w:t>
      </w:r>
      <w:hyperlink r:id="rId17" w:history="1">
        <w:r w:rsidRPr="00601D75">
          <w:rPr>
            <w:rFonts w:cs="Arial"/>
            <w:color w:val="0000FF"/>
            <w:szCs w:val="22"/>
            <w:u w:val="single"/>
            <w:shd w:val="clear" w:color="auto" w:fill="FFFFFF"/>
            <w:lang w:eastAsia="ja-JP"/>
          </w:rPr>
          <w:t>www.mne.mn</w:t>
        </w:r>
      </w:hyperlink>
      <w:r w:rsidR="00D13AEF" w:rsidRPr="00D13AEF">
        <w:rPr>
          <w:rFonts w:cs="Arial"/>
          <w:color w:val="0000FF"/>
          <w:szCs w:val="22"/>
          <w:shd w:val="clear" w:color="auto" w:fill="FFFFFF"/>
          <w:lang w:val="mn-MN" w:eastAsia="ja-JP"/>
        </w:rPr>
        <w:t xml:space="preserve"> </w:t>
      </w:r>
      <w:r w:rsidRPr="00601D75">
        <w:rPr>
          <w:rFonts w:cs="Arial"/>
          <w:bCs/>
          <w:szCs w:val="22"/>
          <w:shd w:val="clear" w:color="auto" w:fill="FFFFFF"/>
          <w:lang w:val="mn-MN" w:eastAsia="ja-JP"/>
        </w:rPr>
        <w:t>цахим хуудас дахь “Үйл ажиллагааны ил тод байдал” булангийн “Хууль тогтоомж, дүрэм журам”</w:t>
      </w:r>
      <w:r w:rsidR="00D13AEF">
        <w:rPr>
          <w:rFonts w:cs="Arial"/>
          <w:bCs/>
          <w:szCs w:val="22"/>
          <w:shd w:val="clear" w:color="auto" w:fill="FFFFFF"/>
          <w:lang w:val="mn-MN" w:eastAsia="ja-JP"/>
        </w:rPr>
        <w:t xml:space="preserve"> </w:t>
      </w:r>
      <w:r w:rsidRPr="00601D75">
        <w:rPr>
          <w:rFonts w:cs="Arial"/>
          <w:bCs/>
          <w:szCs w:val="22"/>
          <w:shd w:val="clear" w:color="auto" w:fill="FFFFFF"/>
          <w:lang w:val="mn-MN" w:eastAsia="ja-JP"/>
        </w:rPr>
        <w:t>гэсэн хэсэгт Төрийн нарийн бичгийн даргын 2015 оны А\169 дүгээр тушаалаар батлагдсан “Цаг ашиглалтын журам”-аас өөр эрх зүйн актыг оруулаагүй байна. Уг нь МИТББМАЭТХ-ийн 7 дугаар зүйлийн 1.4 дэх заалтад зааснаар тус яам үйл ажиллагаандаа мөрдөж буй бүх эрх зүйн актыг оруулах ёстой.</w:t>
      </w:r>
    </w:p>
    <w:p w:rsidR="001B609B" w:rsidRPr="00601D75" w:rsidRDefault="001B609B" w:rsidP="001B609B">
      <w:pPr>
        <w:spacing w:before="120" w:after="120" w:line="276" w:lineRule="auto"/>
        <w:rPr>
          <w:rFonts w:cs="Arial"/>
          <w:bCs/>
          <w:szCs w:val="22"/>
          <w:shd w:val="clear" w:color="auto" w:fill="FFFFFF"/>
          <w:lang w:val="mn-MN" w:eastAsia="ja-JP"/>
        </w:rPr>
      </w:pPr>
      <w:r w:rsidRPr="00601D75">
        <w:rPr>
          <w:rFonts w:cs="Arial"/>
          <w:bCs/>
          <w:szCs w:val="22"/>
          <w:shd w:val="clear" w:color="auto" w:fill="FFFFFF"/>
          <w:lang w:val="mn-MN" w:eastAsia="ja-JP"/>
        </w:rPr>
        <w:t xml:space="preserve">Мөн “Хүний нөөцийн ил тод байдал” булан дахь албан хаагчдын чиг үүрэг гэсэн хэсэгт тухайн сэдэвтэй огт хамааралгүй мэдээллийг оруулжээ. </w:t>
      </w:r>
    </w:p>
    <w:p w:rsidR="001B609B" w:rsidRPr="00601D75" w:rsidRDefault="001B609B" w:rsidP="001B609B">
      <w:pPr>
        <w:spacing w:before="120" w:after="120" w:line="276" w:lineRule="auto"/>
        <w:rPr>
          <w:rFonts w:eastAsia="Calibri" w:cs="Arial"/>
          <w:szCs w:val="22"/>
          <w:lang w:val="mn-MN"/>
        </w:rPr>
      </w:pPr>
      <w:r w:rsidRPr="00601D75">
        <w:rPr>
          <w:rFonts w:cs="Arial"/>
          <w:bCs/>
          <w:szCs w:val="22"/>
          <w:shd w:val="clear" w:color="auto" w:fill="FFFFFF"/>
          <w:lang w:val="mn-MN" w:eastAsia="ja-JP"/>
        </w:rPr>
        <w:t xml:space="preserve">Тус яамны </w:t>
      </w:r>
      <w:r w:rsidRPr="00601D75">
        <w:rPr>
          <w:rFonts w:cs="Arial"/>
          <w:bCs/>
          <w:szCs w:val="22"/>
          <w:shd w:val="clear" w:color="auto" w:fill="FFFFFF"/>
          <w:lang w:eastAsia="ja-JP"/>
        </w:rPr>
        <w:t>‘</w:t>
      </w:r>
      <w:r w:rsidRPr="00601D75">
        <w:rPr>
          <w:rFonts w:cs="Arial"/>
          <w:bCs/>
          <w:szCs w:val="22"/>
          <w:shd w:val="clear" w:color="auto" w:fill="FFFFFF"/>
          <w:lang w:val="mn-MN" w:eastAsia="ja-JP"/>
        </w:rPr>
        <w:t>Хууль, эрх зүй</w:t>
      </w:r>
      <w:r w:rsidRPr="00601D75">
        <w:rPr>
          <w:rFonts w:cs="Arial"/>
          <w:bCs/>
          <w:szCs w:val="22"/>
          <w:shd w:val="clear" w:color="auto" w:fill="FFFFFF"/>
          <w:lang w:eastAsia="ja-JP"/>
        </w:rPr>
        <w:t>'</w:t>
      </w:r>
      <w:r w:rsidRPr="00601D75">
        <w:rPr>
          <w:rFonts w:cs="Arial"/>
          <w:bCs/>
          <w:szCs w:val="22"/>
          <w:shd w:val="clear" w:color="auto" w:fill="FFFFFF"/>
          <w:lang w:val="mn-MN" w:eastAsia="ja-JP"/>
        </w:rPr>
        <w:t xml:space="preserve"> булангийн Захиргааны хэм хэмжээний актын жагсаалт, журамд 1998-2016 онд батлагдсан журмуудыг оруулаагүй буюу дутуу ору</w:t>
      </w:r>
      <w:r w:rsidR="003E42F9">
        <w:rPr>
          <w:rFonts w:cs="Arial"/>
          <w:bCs/>
          <w:szCs w:val="22"/>
          <w:shd w:val="clear" w:color="auto" w:fill="FFFFFF"/>
          <w:lang w:val="mn-MN" w:eastAsia="ja-JP"/>
        </w:rPr>
        <w:t>улсан байна. Тодруулбал, БОАЖЯ-</w:t>
      </w:r>
      <w:r w:rsidRPr="00601D75">
        <w:rPr>
          <w:rFonts w:cs="Arial"/>
          <w:bCs/>
          <w:szCs w:val="22"/>
          <w:shd w:val="clear" w:color="auto" w:fill="FFFFFF"/>
          <w:lang w:val="mn-MN" w:eastAsia="ja-JP"/>
        </w:rPr>
        <w:t>аас 1998 онд 7 журам баталсны ердөө ганцыг, 1999 онд 6 журам баталсны 3, 2009 онд 7 журам баталсны 2, 2010 онд мөн 7 журам баталсны 2, 2013 онд 12 журам баталсны 8, 2014 онд 10 журам баталсны 1-ыг оруулсан бол 2000, 2001, 2003, 2005, 2007 онд баталсан нэг ч журмыг оруулаагүй байна.</w:t>
      </w:r>
    </w:p>
    <w:p w:rsidR="001B609B" w:rsidRPr="00601D75" w:rsidRDefault="001B609B" w:rsidP="001B609B">
      <w:pPr>
        <w:spacing w:before="120" w:after="120" w:line="276" w:lineRule="auto"/>
        <w:rPr>
          <w:rFonts w:eastAsia="Calibri" w:cs="Arial"/>
          <w:szCs w:val="22"/>
          <w:lang w:val="mn-MN"/>
        </w:rPr>
      </w:pPr>
      <w:r w:rsidRPr="00601D75">
        <w:rPr>
          <w:rFonts w:eastAsia="Calibri" w:cs="Arial"/>
          <w:szCs w:val="22"/>
          <w:lang w:val="mn-MN"/>
        </w:rPr>
        <w:t>Нөгөөтэйгүүр БОХТХ-ийн 15, АМТХ-ийн 57 дугаар зүйлд тус тус заасны дагуу БОАЖЯ нь олон нийтийг байгаль орчны мэдээллээр хангах үүрэг хүлээсэн. Энэ дагуу уул уурхайн салбараас байгаль орчинд үзүүлж буй нөлөөлөл</w:t>
      </w:r>
      <w:r>
        <w:rPr>
          <w:rFonts w:eastAsia="Calibri" w:cs="Arial"/>
          <w:szCs w:val="22"/>
          <w:lang w:val="mn-MN"/>
        </w:rPr>
        <w:t xml:space="preserve"> </w:t>
      </w:r>
      <w:r w:rsidR="00D13AEF">
        <w:rPr>
          <w:rFonts w:eastAsia="Calibri" w:cs="Arial"/>
          <w:szCs w:val="22"/>
        </w:rPr>
        <w:t>(</w:t>
      </w:r>
      <w:r w:rsidRPr="00601D75">
        <w:rPr>
          <w:rFonts w:eastAsia="Calibri" w:cs="Arial"/>
          <w:szCs w:val="22"/>
          <w:lang w:val="mn-MN"/>
        </w:rPr>
        <w:t>байгаль орчны нарийвчилсан болон ерөнхий нөлөөллийн үнэлгээ</w:t>
      </w:r>
      <w:r w:rsidR="00D13AEF">
        <w:rPr>
          <w:rFonts w:eastAsia="Calibri" w:cs="Arial"/>
          <w:szCs w:val="22"/>
        </w:rPr>
        <w:t>)</w:t>
      </w:r>
      <w:r w:rsidRPr="00601D75">
        <w:rPr>
          <w:rFonts w:eastAsia="Calibri" w:cs="Arial"/>
          <w:szCs w:val="22"/>
          <w:lang w:val="mn-MN"/>
        </w:rPr>
        <w:t xml:space="preserve">-тэй холбоотой мэдээллийг тус яам өөрийн цахим хуудсаар дамжуулан олон нийтэд тогтмол мэдээлэх үүргээ биелүүлж байна. </w:t>
      </w:r>
    </w:p>
    <w:p w:rsidR="001B609B" w:rsidRPr="00601D75" w:rsidRDefault="001B609B" w:rsidP="001B609B">
      <w:pPr>
        <w:spacing w:before="120" w:after="120" w:line="276" w:lineRule="auto"/>
        <w:rPr>
          <w:rFonts w:eastAsia="Calibri" w:cs="Arial"/>
          <w:szCs w:val="22"/>
          <w:lang w:val="mn-MN"/>
        </w:rPr>
      </w:pPr>
      <w:r w:rsidRPr="00601D75">
        <w:rPr>
          <w:rFonts w:eastAsia="Calibri" w:cs="Arial"/>
          <w:szCs w:val="22"/>
          <w:lang w:val="mn-MN"/>
        </w:rPr>
        <w:t>Мэдээллийн ил тод байдлыг хангах хүрээнд тус яамны үйл ажиллагаа харилцан адилгүй байгаа нь тухайн асуудал хариуцсан төрийн албан хаагчийн хариуцлага, хяналт сул байгаатай холбоотой гэж үзэж байна. Тиймээс асуудал хариуцсан төрийн албан хаагчдын чадавх</w:t>
      </w:r>
      <w:r>
        <w:rPr>
          <w:rFonts w:eastAsia="Calibri" w:cs="Arial"/>
          <w:szCs w:val="22"/>
          <w:lang w:val="mn-MN"/>
        </w:rPr>
        <w:t>ы</w:t>
      </w:r>
      <w:r w:rsidRPr="00601D75">
        <w:rPr>
          <w:rFonts w:eastAsia="Calibri" w:cs="Arial"/>
          <w:szCs w:val="22"/>
          <w:lang w:val="mn-MN"/>
        </w:rPr>
        <w:t xml:space="preserve">г дээшлүүлэх, хуулиар хүлээсэн үүргийн биелэлтийг хангуулах чиглэлээр дотоод хяналтыг сайжруулах шаардлагатай. </w:t>
      </w:r>
    </w:p>
    <w:p w:rsidR="001B609B" w:rsidRPr="00601D75" w:rsidRDefault="001B609B" w:rsidP="001B609B">
      <w:pPr>
        <w:spacing w:before="120" w:after="120" w:line="276" w:lineRule="auto"/>
        <w:rPr>
          <w:rFonts w:eastAsia="Calibri" w:cs="Arial"/>
          <w:szCs w:val="22"/>
          <w:lang w:val="mn-MN"/>
        </w:rPr>
      </w:pPr>
      <w:r w:rsidRPr="00601D75">
        <w:rPr>
          <w:rFonts w:eastAsia="Calibri" w:cs="Arial"/>
          <w:szCs w:val="22"/>
          <w:lang w:val="mn-MN"/>
        </w:rPr>
        <w:t xml:space="preserve">Харин МХЕГ-ын </w:t>
      </w:r>
      <w:hyperlink r:id="rId18" w:history="1">
        <w:r w:rsidR="0073504B" w:rsidRPr="00D71B90">
          <w:rPr>
            <w:rStyle w:val="Hyperlink"/>
            <w:rFonts w:eastAsia="Calibri" w:cs="Arial"/>
            <w:szCs w:val="22"/>
          </w:rPr>
          <w:t>www.inspection.gov.mn</w:t>
        </w:r>
      </w:hyperlink>
      <w:r w:rsidR="00D13AEF" w:rsidRPr="00D13AEF">
        <w:rPr>
          <w:rStyle w:val="Hyperlink"/>
          <w:rFonts w:eastAsia="Calibri" w:cs="Arial"/>
          <w:szCs w:val="22"/>
          <w:u w:val="none"/>
        </w:rPr>
        <w:t xml:space="preserve"> </w:t>
      </w:r>
      <w:r w:rsidRPr="00601D75">
        <w:rPr>
          <w:rFonts w:eastAsia="Calibri" w:cs="Arial"/>
          <w:szCs w:val="22"/>
          <w:lang w:val="mn-MN"/>
        </w:rPr>
        <w:t xml:space="preserve">цахим хуудас дахь “Үйл ажиллагааны ил тод байдал” буланд 2015, 2016 оны үйл ажиллагааны тайлан, 2017 оны үйл ажиллагааны төлөвлөгөөг оруулаагүй байна. Мөн “Хууль, эрх зүй” булан дахь “Улсын ерөнхий байцаагчийн шийдвэр” гэсэн хэсэгт ямар ч мэдээлэл оруулаагүй, “Нийтээр дагаж мөрдөх шийдвэр” хэсэгт 2003-2011 онд батлагдсан 7 журмыг оруулсан байна. Эндээс тус агентлаг 2011 оноос хойш журам, дүрэм батлаагүй, эсхүл батлагдсан журам, дүрмээ оруулаагүй буюу МИТББМАЭТХ-ийг зөрчсөн гэсэн дүгнэлтийг хийж байна. </w:t>
      </w:r>
    </w:p>
    <w:p w:rsidR="001B609B" w:rsidRDefault="001B609B" w:rsidP="001B609B">
      <w:pPr>
        <w:spacing w:before="120" w:after="120" w:line="276" w:lineRule="auto"/>
        <w:rPr>
          <w:rFonts w:cs="Arial"/>
          <w:color w:val="FF0000"/>
          <w:sz w:val="19"/>
          <w:szCs w:val="19"/>
        </w:rPr>
      </w:pPr>
      <w:r w:rsidRPr="00601D75">
        <w:rPr>
          <w:rFonts w:eastAsia="Calibri" w:cs="Arial"/>
          <w:szCs w:val="22"/>
          <w:lang w:val="mn-MN"/>
        </w:rPr>
        <w:t>Мөн ирсэн өргөдөл, гомдолд ямар асуудлуудыг хөндсөн, тэдгээрийг хэрхэн шийдвэрлэсэн, шүүхийн шатанд хичнээн нь очсон гэх мэт дэлгэрэнгүй мэдээлэл байхгүй байна. Тиймээс төрийн байгууллагууд энэ чиглэлээр мэдээллийн сан үүсгэх нь ил тод, хүртээмжтэй байдлыг хангах нэг алхам болно.</w:t>
      </w:r>
      <w:r w:rsidRPr="00601D75">
        <w:rPr>
          <w:rFonts w:cs="Arial"/>
          <w:color w:val="FF0000"/>
          <w:sz w:val="19"/>
          <w:szCs w:val="19"/>
        </w:rPr>
        <w:t> </w:t>
      </w:r>
    </w:p>
    <w:p w:rsidR="001B609B" w:rsidRPr="00601D75" w:rsidRDefault="00011D4D" w:rsidP="003264B2">
      <w:pPr>
        <w:pStyle w:val="ListParagraph"/>
        <w:numPr>
          <w:ilvl w:val="0"/>
          <w:numId w:val="8"/>
        </w:numPr>
        <w:spacing w:before="120" w:after="120" w:line="276" w:lineRule="auto"/>
        <w:rPr>
          <w:rFonts w:eastAsia="Calibri" w:cs="Arial"/>
          <w:szCs w:val="22"/>
          <w:lang w:val="mn-MN"/>
        </w:rPr>
      </w:pPr>
      <w:r>
        <w:rPr>
          <w:rFonts w:eastAsia="Calibri" w:cs="Arial"/>
          <w:b/>
          <w:szCs w:val="22"/>
          <w:lang w:val="mn-MN"/>
        </w:rPr>
        <w:t xml:space="preserve">Иргэд </w:t>
      </w:r>
      <w:r w:rsidR="001B609B" w:rsidRPr="00601D75">
        <w:rPr>
          <w:rFonts w:eastAsia="Calibri" w:cs="Arial"/>
          <w:b/>
          <w:szCs w:val="22"/>
          <w:lang w:val="mn-MN"/>
        </w:rPr>
        <w:t>төрийн байгууллагаар дамжуулан компанийн мэдээллийг авах боломжтой.</w:t>
      </w:r>
    </w:p>
    <w:p w:rsidR="001B609B" w:rsidRPr="00601D75" w:rsidRDefault="001B609B" w:rsidP="001B609B">
      <w:pPr>
        <w:spacing w:before="120" w:after="120" w:line="276" w:lineRule="auto"/>
        <w:rPr>
          <w:rFonts w:eastAsia="Calibri" w:cs="Arial"/>
          <w:szCs w:val="22"/>
          <w:lang w:val="mn-MN"/>
        </w:rPr>
      </w:pPr>
      <w:r w:rsidRPr="00601D75">
        <w:rPr>
          <w:rFonts w:eastAsia="Calibri" w:cs="Arial"/>
          <w:szCs w:val="22"/>
          <w:lang w:val="mn-MN"/>
        </w:rPr>
        <w:t xml:space="preserve">Уул уурхайн салбарт үйл ажиллагаа эрхэлж буй хуулийн этгээд холбогдох мэдээллээ төрийн байгууллагад нээлттэй байлгах талаар холбогдох хуулиудад нарийвчлан зохицуулсан байна. Тухайлбал, АМТХ-ийн 57 дугаар зүйлийн 57.4 дэх хэсэгт зааснаар Байгаль орчинд нөлөөлөх байдлын үнэлгээ, байгаль орчны менежментийн төлөвлөгөө, </w:t>
      </w:r>
      <w:r w:rsidRPr="00601D75">
        <w:rPr>
          <w:rFonts w:eastAsia="Calibri" w:cs="Arial"/>
          <w:szCs w:val="22"/>
          <w:lang w:val="mn-MN"/>
        </w:rPr>
        <w:lastRenderedPageBreak/>
        <w:t xml:space="preserve">тайлан, байгаль орчин, хүн амын эрүүл мэндэд хортой нөлөө үзүүлж болзошгүй химийн хорт болон бусад бодисын хэрэглээний талаарх мэдээллийг байгаль орчны болон геологи, уул уурхайн асуудал эрхэлсэн төрийн захиргааны төв байгууллага нийтэд нээлттэй болгож, тухайн мэдээллийг цахим хэлбэрээр түгээхээр заасан байна. </w:t>
      </w:r>
    </w:p>
    <w:p w:rsidR="001B609B" w:rsidRPr="00601D75" w:rsidRDefault="001B609B" w:rsidP="001B609B">
      <w:pPr>
        <w:spacing w:before="120" w:after="120" w:line="276" w:lineRule="auto"/>
        <w:rPr>
          <w:rFonts w:eastAsia="Calibri" w:cs="Arial"/>
          <w:szCs w:val="22"/>
          <w:lang w:val="mn-MN"/>
        </w:rPr>
      </w:pPr>
      <w:r w:rsidRPr="00601D75">
        <w:rPr>
          <w:rFonts w:eastAsia="Calibri" w:cs="Arial"/>
          <w:szCs w:val="22"/>
          <w:lang w:val="mn-MN"/>
        </w:rPr>
        <w:t xml:space="preserve">Эндээс харахад </w:t>
      </w:r>
      <w:r w:rsidR="00011D4D">
        <w:rPr>
          <w:rFonts w:eastAsia="Calibri" w:cs="Arial"/>
          <w:szCs w:val="22"/>
          <w:lang w:val="mn-MN"/>
        </w:rPr>
        <w:t xml:space="preserve">иргэд </w:t>
      </w:r>
      <w:r w:rsidRPr="00601D75">
        <w:rPr>
          <w:rFonts w:eastAsia="Calibri" w:cs="Arial"/>
          <w:szCs w:val="22"/>
          <w:lang w:val="mn-MN"/>
        </w:rPr>
        <w:t xml:space="preserve">уул уурхайгаас байгаль орчинд үзүүлэх нөлөөлөлтэй холбоотой аливаа мэдээллийг холбогдох төрийн байгууллагуудын цахим хуудаснаас авах боломжтой. </w:t>
      </w:r>
    </w:p>
    <w:tbl>
      <w:tblPr>
        <w:tblpPr w:leftFromText="180" w:rightFromText="180" w:vertAnchor="tex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7"/>
      </w:tblGrid>
      <w:tr w:rsidR="001B609B" w:rsidRPr="00BF604C" w:rsidTr="00BF604C">
        <w:tc>
          <w:tcPr>
            <w:tcW w:w="9243" w:type="dxa"/>
            <w:tcBorders>
              <w:top w:val="double" w:sz="4" w:space="0" w:color="5B9BD5"/>
              <w:left w:val="double" w:sz="4" w:space="0" w:color="5B9BD5"/>
              <w:bottom w:val="double" w:sz="4" w:space="0" w:color="5B9BD5"/>
              <w:right w:val="double" w:sz="4" w:space="0" w:color="5B9BD5"/>
            </w:tcBorders>
            <w:shd w:val="clear" w:color="auto" w:fill="auto"/>
          </w:tcPr>
          <w:p w:rsidR="001B609B" w:rsidRPr="00BF604C" w:rsidRDefault="001B609B" w:rsidP="00BF604C">
            <w:pPr>
              <w:spacing w:before="120" w:after="120" w:line="276" w:lineRule="auto"/>
              <w:rPr>
                <w:rFonts w:eastAsia="Calibri" w:cs="Arial"/>
                <w:i/>
                <w:sz w:val="20"/>
                <w:szCs w:val="22"/>
                <w:lang w:val="mn-MN" w:eastAsia="ja-JP"/>
              </w:rPr>
            </w:pPr>
            <w:r w:rsidRPr="00BF604C">
              <w:rPr>
                <w:rFonts w:eastAsia="Calibri" w:cs="Arial"/>
                <w:i/>
                <w:sz w:val="18"/>
                <w:szCs w:val="22"/>
                <w:lang w:val="mn-MN" w:eastAsia="ja-JP"/>
              </w:rPr>
              <w:t xml:space="preserve">Иргэн, хуулийн этгээд төрийн байгууллагаас мэдээлэл авсны төлөө төлөх үйлчилгээний хөлсний хэмжээг эрх зүйн актаар нарийвчлан зохицуулсан бөгөөд энэ нь </w:t>
            </w:r>
            <w:r w:rsidRPr="00BF604C">
              <w:rPr>
                <w:rFonts w:eastAsia="Calibri" w:cs="Arial"/>
                <w:i/>
                <w:sz w:val="18"/>
                <w:szCs w:val="22"/>
                <w:shd w:val="clear" w:color="auto" w:fill="FFFFFF"/>
                <w:lang w:val="mn-MN" w:eastAsia="ja-JP"/>
              </w:rPr>
              <w:t>уг мэдээллийг өгөхтэй холбогдон гарах хувилах, шуудангаар хүргүүлэх зэрэг шууд зардлаас хэтэрч болохгүй.</w:t>
            </w:r>
            <w:r w:rsidR="00A22B13">
              <w:rPr>
                <w:rFonts w:eastAsia="Calibri" w:cs="Arial"/>
                <w:i/>
                <w:sz w:val="18"/>
                <w:szCs w:val="22"/>
                <w:shd w:val="clear" w:color="auto" w:fill="FFFFFF"/>
                <w:lang w:val="mn-MN" w:eastAsia="ja-JP"/>
              </w:rPr>
              <w:t xml:space="preserve"> </w:t>
            </w:r>
            <w:r w:rsidRPr="00BF604C">
              <w:rPr>
                <w:rFonts w:cs="Arial"/>
                <w:i/>
                <w:sz w:val="18"/>
                <w:szCs w:val="22"/>
                <w:lang w:val="mn-MN" w:eastAsia="ja-JP"/>
              </w:rPr>
              <w:t xml:space="preserve">Монгол Улсын Засгийн Газрын 2013 оны 54 дүгээр тогтоолоор “Иргэн, хуулийн этгээдэд мэдээлэл өгөх үйлчлгээний хөлс төлөх, түүнээс хөнгөлөх, чөлөөлөх журмыг баталсан байна. </w:t>
            </w:r>
          </w:p>
        </w:tc>
      </w:tr>
    </w:tbl>
    <w:p w:rsidR="001B609B" w:rsidRDefault="001B609B" w:rsidP="001B609B">
      <w:pPr>
        <w:spacing w:before="120" w:after="120" w:line="276" w:lineRule="auto"/>
        <w:rPr>
          <w:rFonts w:eastAsia="Calibri" w:cs="Arial"/>
          <w:szCs w:val="22"/>
          <w:lang w:val="mn-MN"/>
        </w:rPr>
      </w:pPr>
      <w:r w:rsidRPr="00601D75">
        <w:rPr>
          <w:rFonts w:eastAsia="Calibri" w:cs="Arial"/>
          <w:szCs w:val="22"/>
          <w:lang w:val="mn-MN"/>
        </w:rPr>
        <w:t xml:space="preserve">Тухайлбал, БОАЖЯ-ны </w:t>
      </w:r>
      <w:hyperlink r:id="rId19" w:history="1">
        <w:r w:rsidR="0073504B" w:rsidRPr="00D71B90">
          <w:rPr>
            <w:rStyle w:val="Hyperlink"/>
            <w:rFonts w:eastAsia="Calibri" w:cs="Arial"/>
            <w:szCs w:val="22"/>
          </w:rPr>
          <w:t>www.mne.mn</w:t>
        </w:r>
      </w:hyperlink>
      <w:r w:rsidR="00EA1697" w:rsidRPr="00EA1697">
        <w:rPr>
          <w:rStyle w:val="Hyperlink"/>
          <w:rFonts w:eastAsia="Calibri" w:cs="Arial"/>
          <w:szCs w:val="22"/>
          <w:u w:val="none"/>
        </w:rPr>
        <w:t xml:space="preserve"> </w:t>
      </w:r>
      <w:r w:rsidRPr="00601D75">
        <w:rPr>
          <w:rFonts w:eastAsia="Calibri" w:cs="Arial"/>
          <w:szCs w:val="22"/>
          <w:lang w:val="mn-MN"/>
        </w:rPr>
        <w:t xml:space="preserve">цахим хуудасны “Байгаль орчинд нөлөөлөх байдлын мэдээллийн сан” булангаас байгаль орчинд нөлөөлөх байдлын үнэлгээний талаарх мэдээллийг авч болно. </w:t>
      </w:r>
    </w:p>
    <w:p w:rsidR="001467A7" w:rsidRPr="00601D75" w:rsidRDefault="001467A7" w:rsidP="001B609B">
      <w:pPr>
        <w:spacing w:before="120" w:after="120" w:line="276" w:lineRule="auto"/>
        <w:rPr>
          <w:rFonts w:eastAsia="Calibri" w:cs="Arial"/>
          <w:szCs w:val="22"/>
          <w:lang w:val="mn-MN"/>
        </w:rPr>
      </w:pPr>
    </w:p>
    <w:p w:rsidR="007F7BBF" w:rsidRDefault="007F7BBF" w:rsidP="007F7BBF">
      <w:pPr>
        <w:pStyle w:val="Heading2"/>
        <w:ind w:left="360"/>
      </w:pPr>
    </w:p>
    <w:p w:rsidR="007F7BBF" w:rsidRPr="00BF604C" w:rsidRDefault="007F7BBF">
      <w:pPr>
        <w:spacing w:after="160" w:line="259" w:lineRule="auto"/>
        <w:jc w:val="left"/>
        <w:rPr>
          <w:rFonts w:cs="Arial"/>
          <w:b/>
          <w:caps/>
          <w:noProof/>
          <w:color w:val="4472C4"/>
          <w:sz w:val="24"/>
          <w:lang w:val="mn-MN"/>
        </w:rPr>
      </w:pPr>
      <w:r>
        <w:br w:type="page"/>
      </w:r>
    </w:p>
    <w:p w:rsidR="007238AF" w:rsidRPr="007A427E" w:rsidRDefault="007A427E" w:rsidP="00B447B7">
      <w:pPr>
        <w:pStyle w:val="Heading2"/>
        <w:numPr>
          <w:ilvl w:val="1"/>
          <w:numId w:val="42"/>
        </w:numPr>
      </w:pPr>
      <w:bookmarkStart w:id="31" w:name="_Toc487126936"/>
      <w:r>
        <w:lastRenderedPageBreak/>
        <w:t>ГОМДОЛ ГАРГАХ ЭРХ</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7"/>
      </w:tblGrid>
      <w:tr w:rsidR="003974BE" w:rsidRPr="00BF604C" w:rsidTr="00BF604C">
        <w:tc>
          <w:tcPr>
            <w:tcW w:w="9243" w:type="dxa"/>
            <w:tcBorders>
              <w:top w:val="single" w:sz="4" w:space="0" w:color="A5A5A5"/>
              <w:left w:val="single" w:sz="4" w:space="0" w:color="A5A5A5"/>
              <w:bottom w:val="single" w:sz="4" w:space="0" w:color="A5A5A5"/>
              <w:right w:val="single" w:sz="4" w:space="0" w:color="A5A5A5"/>
            </w:tcBorders>
            <w:shd w:val="clear" w:color="auto" w:fill="D9E2F3"/>
          </w:tcPr>
          <w:p w:rsidR="003974BE" w:rsidRPr="00BF604C" w:rsidRDefault="003974BE" w:rsidP="00BF604C">
            <w:pPr>
              <w:spacing w:before="120" w:after="120" w:line="276" w:lineRule="auto"/>
              <w:rPr>
                <w:rFonts w:cs="Arial"/>
                <w:szCs w:val="22"/>
                <w:lang w:val="mn-MN" w:eastAsia="ja-JP"/>
              </w:rPr>
            </w:pPr>
            <w:r w:rsidRPr="00BF604C">
              <w:rPr>
                <w:rFonts w:cs="Arial"/>
                <w:szCs w:val="22"/>
                <w:lang w:val="mn-MN" w:eastAsia="ja-JP"/>
              </w:rPr>
              <w:t>Гомдол гаргах эрх нь захиргааны шийдвэрийн улмаас хохирсон иргэн тухайн байгууллагын дотоод хянан шийдвэрлэх ажиллагаагаар дамжуулан, эсхүл энгийн болон захиргааны шүүхэд хандан хохирлоо барагдуулах боломжийг олгодог. Гомдол гаргах эрх нь захиргааны байгууллагууд шийдвэрээ холбогдуулах талуудад мэдээлэх, шийдвэрийн үндэслэл, хаана, хэрхэн гомдол гаргах тухай тайлбарлах зэрэг материаллаг зүйлстэй холбоотой байдаг.</w:t>
            </w:r>
          </w:p>
        </w:tc>
      </w:tr>
    </w:tbl>
    <w:p w:rsidR="003974BE" w:rsidRDefault="003974BE" w:rsidP="003974BE">
      <w:pPr>
        <w:spacing w:before="120" w:after="120" w:line="276" w:lineRule="auto"/>
        <w:contextualSpacing/>
        <w:rPr>
          <w:rFonts w:cs="Arial"/>
          <w:szCs w:val="22"/>
          <w:lang w:val="mn-MN" w:eastAsia="ja-JP"/>
        </w:rPr>
      </w:pPr>
    </w:p>
    <w:p w:rsidR="00E8134A" w:rsidRPr="00C86526" w:rsidRDefault="005008F7" w:rsidP="00F57D55">
      <w:pPr>
        <w:pStyle w:val="ListParagraph"/>
        <w:numPr>
          <w:ilvl w:val="0"/>
          <w:numId w:val="8"/>
        </w:numPr>
        <w:spacing w:before="120" w:line="276" w:lineRule="auto"/>
        <w:rPr>
          <w:rFonts w:cs="Arial"/>
          <w:szCs w:val="22"/>
          <w:lang w:val="mn-MN" w:eastAsia="ja-JP"/>
        </w:rPr>
      </w:pPr>
      <w:r w:rsidRPr="00C86526">
        <w:rPr>
          <w:rFonts w:cs="Arial"/>
          <w:b/>
          <w:szCs w:val="22"/>
          <w:lang w:val="mn-MN" w:eastAsia="ja-JP"/>
        </w:rPr>
        <w:t>Иргэдээс г</w:t>
      </w:r>
      <w:r w:rsidR="00E8134A" w:rsidRPr="00C86526">
        <w:rPr>
          <w:rFonts w:cs="Arial"/>
          <w:b/>
          <w:szCs w:val="22"/>
          <w:lang w:val="mn-MN" w:eastAsia="ja-JP"/>
        </w:rPr>
        <w:t>омдол гаргах</w:t>
      </w:r>
      <w:r w:rsidR="00EA1697" w:rsidRPr="00C86526">
        <w:rPr>
          <w:rFonts w:cs="Arial"/>
          <w:b/>
          <w:szCs w:val="22"/>
          <w:lang w:val="mn-MN" w:eastAsia="ja-JP"/>
        </w:rPr>
        <w:t xml:space="preserve"> </w:t>
      </w:r>
      <w:r w:rsidR="00E8134A" w:rsidRPr="00C86526">
        <w:rPr>
          <w:rFonts w:cs="Arial"/>
          <w:b/>
          <w:szCs w:val="22"/>
          <w:lang w:val="mn-MN" w:eastAsia="ja-JP"/>
        </w:rPr>
        <w:t>эрх</w:t>
      </w:r>
      <w:r w:rsidR="00EA1697" w:rsidRPr="00C86526">
        <w:rPr>
          <w:rFonts w:cs="Arial"/>
          <w:b/>
          <w:szCs w:val="22"/>
          <w:lang w:val="mn-MN" w:eastAsia="ja-JP"/>
        </w:rPr>
        <w:t xml:space="preserve"> </w:t>
      </w:r>
      <w:r w:rsidR="00E8134A" w:rsidRPr="00C86526">
        <w:rPr>
          <w:rFonts w:cs="Arial"/>
          <w:b/>
          <w:szCs w:val="22"/>
          <w:lang w:val="mn-MN" w:eastAsia="ja-JP"/>
        </w:rPr>
        <w:t>хуул</w:t>
      </w:r>
      <w:r w:rsidR="00671A3F" w:rsidRPr="00C86526">
        <w:rPr>
          <w:rFonts w:cs="Arial"/>
          <w:b/>
          <w:szCs w:val="22"/>
          <w:lang w:val="mn-MN" w:eastAsia="ja-JP"/>
        </w:rPr>
        <w:t>иар баталгаажсан</w:t>
      </w:r>
      <w:r w:rsidR="00E8134A" w:rsidRPr="00C86526">
        <w:rPr>
          <w:rFonts w:cs="Arial"/>
          <w:b/>
          <w:szCs w:val="22"/>
          <w:lang w:val="mn-MN" w:eastAsia="ja-JP"/>
        </w:rPr>
        <w:t>.</w:t>
      </w:r>
    </w:p>
    <w:p w:rsidR="00671A3F" w:rsidRDefault="00E8134A" w:rsidP="00726DD0">
      <w:pPr>
        <w:spacing w:before="120" w:after="120" w:line="276" w:lineRule="auto"/>
        <w:rPr>
          <w:rFonts w:cs="Arial"/>
          <w:szCs w:val="22"/>
          <w:lang w:val="mn-MN" w:eastAsia="ja-JP"/>
        </w:rPr>
      </w:pPr>
      <w:r w:rsidRPr="00601D75">
        <w:rPr>
          <w:rFonts w:cs="Arial"/>
          <w:szCs w:val="22"/>
          <w:lang w:val="mn-MN" w:eastAsia="ja-JP"/>
        </w:rPr>
        <w:t xml:space="preserve">Иргэний энэхүү эрхийг Үндсэн хуулиас эхлээд </w:t>
      </w:r>
      <w:r w:rsidR="00011D4D" w:rsidRPr="005008F7">
        <w:rPr>
          <w:rFonts w:cs="Arial"/>
          <w:lang w:val="mn-MN"/>
        </w:rPr>
        <w:t>ИТБАТГӨГШТХ</w:t>
      </w:r>
      <w:r w:rsidR="00A22B13">
        <w:rPr>
          <w:rFonts w:cs="Arial"/>
          <w:lang w:val="mn-MN"/>
        </w:rPr>
        <w:t xml:space="preserve"> </w:t>
      </w:r>
      <w:r w:rsidR="00011D4D" w:rsidRPr="005008F7">
        <w:rPr>
          <w:rFonts w:cs="Arial"/>
          <w:szCs w:val="22"/>
          <w:lang w:eastAsia="ja-JP"/>
        </w:rPr>
        <w:t xml:space="preserve">(1995), </w:t>
      </w:r>
      <w:r w:rsidR="00011D4D" w:rsidRPr="005008F7">
        <w:rPr>
          <w:rFonts w:cs="Arial"/>
          <w:szCs w:val="22"/>
          <w:lang w:val="mn-MN" w:eastAsia="ja-JP"/>
        </w:rPr>
        <w:t>ЗХХШТХ</w:t>
      </w:r>
      <w:r w:rsidR="00A22B13">
        <w:rPr>
          <w:rFonts w:cs="Arial"/>
          <w:szCs w:val="22"/>
          <w:lang w:val="mn-MN" w:eastAsia="ja-JP"/>
        </w:rPr>
        <w:t xml:space="preserve"> </w:t>
      </w:r>
      <w:r w:rsidR="00381167" w:rsidRPr="005008F7">
        <w:rPr>
          <w:rFonts w:cs="Arial"/>
          <w:szCs w:val="22"/>
          <w:lang w:eastAsia="ja-JP"/>
        </w:rPr>
        <w:t xml:space="preserve">(2002), </w:t>
      </w:r>
      <w:r w:rsidR="00381167" w:rsidRPr="005008F7">
        <w:rPr>
          <w:rFonts w:cs="Arial"/>
          <w:szCs w:val="22"/>
          <w:lang w:val="mn-MN" w:eastAsia="ja-JP"/>
        </w:rPr>
        <w:t>ТХШТХ</w:t>
      </w:r>
      <w:r w:rsidR="00381167" w:rsidRPr="005008F7">
        <w:rPr>
          <w:rFonts w:cs="Arial"/>
          <w:szCs w:val="22"/>
          <w:lang w:eastAsia="ja-JP"/>
        </w:rPr>
        <w:t xml:space="preserve"> (2005)</w:t>
      </w:r>
      <w:r w:rsidR="00381167" w:rsidRPr="005008F7">
        <w:rPr>
          <w:rFonts w:cs="Arial"/>
          <w:szCs w:val="22"/>
          <w:lang w:val="mn-MN" w:eastAsia="ja-JP"/>
        </w:rPr>
        <w:t xml:space="preserve">, </w:t>
      </w:r>
      <w:r w:rsidRPr="005008F7">
        <w:rPr>
          <w:rFonts w:cs="Arial"/>
          <w:szCs w:val="22"/>
          <w:lang w:val="mn-MN" w:eastAsia="ja-JP"/>
        </w:rPr>
        <w:t>ЗЕХ</w:t>
      </w:r>
      <w:r w:rsidR="005008F7" w:rsidRPr="005008F7">
        <w:rPr>
          <w:rFonts w:cs="Arial"/>
          <w:szCs w:val="22"/>
          <w:lang w:eastAsia="ja-JP"/>
        </w:rPr>
        <w:t xml:space="preserve"> (2015)</w:t>
      </w:r>
      <w:r w:rsidRPr="005008F7">
        <w:rPr>
          <w:rFonts w:cs="Arial"/>
          <w:szCs w:val="22"/>
          <w:lang w:val="mn-MN" w:eastAsia="ja-JP"/>
        </w:rPr>
        <w:t>болон салбарын хуулиудаар зохицуулсан байна. Эдгээр хуулиар иргэдийн өргөдөл, гомдол гаргах эрх</w:t>
      </w:r>
      <w:r w:rsidR="005008F7">
        <w:rPr>
          <w:rFonts w:cs="Arial"/>
          <w:szCs w:val="22"/>
          <w:lang w:val="mn-MN" w:eastAsia="ja-JP"/>
        </w:rPr>
        <w:t>ийг баталгаажуулж</w:t>
      </w:r>
      <w:r w:rsidRPr="005008F7">
        <w:rPr>
          <w:rFonts w:cs="Arial"/>
          <w:szCs w:val="22"/>
          <w:lang w:val="mn-MN" w:eastAsia="ja-JP"/>
        </w:rPr>
        <w:t>, өргөдөл, гомдолд тавигдах шаардлага, гомдлын талаар төрийн байгууллага, албан тушаалтны хүлээх үүрэг, хариуцлагы</w:t>
      </w:r>
      <w:r w:rsidR="005008F7">
        <w:rPr>
          <w:rFonts w:cs="Arial"/>
          <w:szCs w:val="22"/>
          <w:lang w:val="mn-MN" w:eastAsia="ja-JP"/>
        </w:rPr>
        <w:t xml:space="preserve">г </w:t>
      </w:r>
      <w:r w:rsidRPr="005008F7">
        <w:rPr>
          <w:rFonts w:cs="Arial"/>
          <w:szCs w:val="22"/>
          <w:lang w:val="mn-MN" w:eastAsia="ja-JP"/>
        </w:rPr>
        <w:t>заа</w:t>
      </w:r>
      <w:r w:rsidR="005008F7">
        <w:rPr>
          <w:rFonts w:cs="Arial"/>
          <w:szCs w:val="22"/>
          <w:lang w:val="mn-MN" w:eastAsia="ja-JP"/>
        </w:rPr>
        <w:t xml:space="preserve">сан </w:t>
      </w:r>
      <w:r w:rsidRPr="005008F7">
        <w:rPr>
          <w:rFonts w:cs="Arial"/>
          <w:szCs w:val="22"/>
          <w:lang w:val="mn-MN" w:eastAsia="ja-JP"/>
        </w:rPr>
        <w:t xml:space="preserve">байдаг. </w:t>
      </w:r>
    </w:p>
    <w:p w:rsidR="00671A3F" w:rsidRPr="00BF604C" w:rsidRDefault="00E8134A" w:rsidP="00726DD0">
      <w:pPr>
        <w:spacing w:before="120" w:after="120" w:line="276" w:lineRule="auto"/>
        <w:rPr>
          <w:rFonts w:eastAsia="Calibri" w:cs="Arial"/>
          <w:szCs w:val="22"/>
          <w:lang w:val="mn-MN"/>
        </w:rPr>
      </w:pPr>
      <w:r w:rsidRPr="00671A3F">
        <w:rPr>
          <w:rFonts w:cs="Arial"/>
          <w:szCs w:val="22"/>
          <w:lang w:val="mn-MN" w:eastAsia="ja-JP"/>
        </w:rPr>
        <w:t xml:space="preserve">ЗЕХ-ийн 9 дүгээр бүлэгт захиргааны </w:t>
      </w:r>
      <w:r w:rsidR="00671A3F" w:rsidRPr="00671A3F">
        <w:rPr>
          <w:rFonts w:cs="Arial"/>
          <w:szCs w:val="22"/>
          <w:lang w:val="mn-MN" w:eastAsia="ja-JP"/>
        </w:rPr>
        <w:t xml:space="preserve">актад </w:t>
      </w:r>
      <w:r w:rsidRPr="00671A3F">
        <w:rPr>
          <w:rFonts w:cs="Arial"/>
          <w:szCs w:val="22"/>
          <w:lang w:val="mn-MN" w:eastAsia="ja-JP"/>
        </w:rPr>
        <w:t xml:space="preserve">гомдол гаргах нийтлэг журмыг </w:t>
      </w:r>
      <w:r w:rsidR="00671A3F" w:rsidRPr="00671A3F">
        <w:rPr>
          <w:rFonts w:cs="Arial"/>
          <w:szCs w:val="22"/>
          <w:lang w:val="mn-MN" w:eastAsia="ja-JP"/>
        </w:rPr>
        <w:t>з</w:t>
      </w:r>
      <w:r w:rsidRPr="00671A3F">
        <w:rPr>
          <w:rFonts w:cs="Arial"/>
          <w:szCs w:val="22"/>
          <w:lang w:val="mn-MN" w:eastAsia="ja-JP"/>
        </w:rPr>
        <w:t>охицуулсан</w:t>
      </w:r>
      <w:r w:rsidR="00671A3F" w:rsidRPr="00671A3F">
        <w:rPr>
          <w:rFonts w:cs="Arial"/>
          <w:szCs w:val="22"/>
          <w:lang w:val="mn-MN" w:eastAsia="ja-JP"/>
        </w:rPr>
        <w:t xml:space="preserve"> бөгөөд и</w:t>
      </w:r>
      <w:r w:rsidR="00671A3F" w:rsidRPr="00671A3F">
        <w:rPr>
          <w:rFonts w:cs="Arial"/>
          <w:szCs w:val="22"/>
        </w:rPr>
        <w:t>ргэн, хуулийн этгээд гомдлыг тухайн захиргааны актыг гаргасан байгууллагын дээд шатны захиргааны байгууллагад, эсхүл гомдол хянан шийдвэрлэх чиг үүрэг бүхий захиргааны байгууллагад гарга</w:t>
      </w:r>
      <w:r w:rsidR="00671A3F" w:rsidRPr="00671A3F">
        <w:rPr>
          <w:rFonts w:cs="Arial"/>
          <w:szCs w:val="22"/>
          <w:lang w:val="mn-MN"/>
        </w:rPr>
        <w:t xml:space="preserve">х, төрийн байгууллага, албан тушаалтанд гаргасан өргөдөл, </w:t>
      </w:r>
      <w:r w:rsidR="00671A3F" w:rsidRPr="00BF604C">
        <w:rPr>
          <w:rFonts w:eastAsia="Calibri" w:cs="Arial"/>
          <w:szCs w:val="22"/>
          <w:lang w:val="mn-MN"/>
        </w:rPr>
        <w:t>гомдлыг 30 хоногийн дотор шийдвэрлэх талаар заасан байна. Харин уг хуулийн 10 дугаар бүлэгт з</w:t>
      </w:r>
      <w:r w:rsidR="00671A3F" w:rsidRPr="00671A3F">
        <w:rPr>
          <w:rFonts w:cs="Arial"/>
          <w:szCs w:val="22"/>
        </w:rPr>
        <w:t xml:space="preserve">ахиргааны байгууллагын нийтийн эрх зүйн харилцаанаас үүссэн хууль бус үйлдэл, эс үйлдэхүйгээс өөрт учирсан хохирлыг арилгуулахаар иргэн, </w:t>
      </w:r>
      <w:r w:rsidR="00671A3F" w:rsidRPr="00207F6E">
        <w:rPr>
          <w:rFonts w:cs="Arial"/>
          <w:szCs w:val="22"/>
        </w:rPr>
        <w:t>хуулийн этгээд шаардах эрхтэй</w:t>
      </w:r>
      <w:r w:rsidR="00671A3F" w:rsidRPr="00207F6E">
        <w:rPr>
          <w:rFonts w:cs="Arial"/>
          <w:szCs w:val="22"/>
          <w:lang w:val="mn-MN"/>
        </w:rPr>
        <w:t xml:space="preserve"> хэмээн заажээ</w:t>
      </w:r>
      <w:r w:rsidR="00671A3F" w:rsidRPr="00207F6E">
        <w:rPr>
          <w:rFonts w:cs="Arial"/>
          <w:szCs w:val="22"/>
        </w:rPr>
        <w:t>.</w:t>
      </w:r>
    </w:p>
    <w:p w:rsidR="00726DD0" w:rsidRPr="00726DD0" w:rsidRDefault="00726DD0" w:rsidP="00726DD0">
      <w:pPr>
        <w:spacing w:before="120" w:after="120" w:line="276" w:lineRule="auto"/>
        <w:rPr>
          <w:rFonts w:cs="Arial"/>
          <w:lang w:val="mn-MN"/>
        </w:rPr>
      </w:pPr>
      <w:r w:rsidRPr="00601D75">
        <w:rPr>
          <w:rFonts w:cs="Arial"/>
          <w:szCs w:val="22"/>
          <w:lang w:val="mn-MN" w:eastAsia="ja-JP"/>
        </w:rPr>
        <w:t>Иргэн, хуулийн этгээд захиргааны байгууллагын хууль бус үйл ажиллагаанд дээд шатны, эсхүл эрх бүхий этгээдэд гомдол гаргасан боловч амжилт олоогүй, түүнчлэн тухайн асуудлаар шүүхэд шууд хандахаар хуульд заасан, дээд шатны болон гомдлыг хянан шийдвэрлэх чиг үүрэг бүхий захиргааны байгууллага байхгүй тохиолдолд шүүхэд нэхэмжлэл гаргах боломжтой байдаг.</w:t>
      </w:r>
      <w:r w:rsidR="00EA1697">
        <w:rPr>
          <w:rFonts w:cs="Arial"/>
          <w:szCs w:val="22"/>
          <w:lang w:val="mn-MN" w:eastAsia="ja-JP"/>
        </w:rPr>
        <w:t xml:space="preserve"> </w:t>
      </w:r>
      <w:r w:rsidRPr="00726DD0">
        <w:rPr>
          <w:rFonts w:cs="Arial"/>
          <w:szCs w:val="22"/>
          <w:lang w:val="mn-MN" w:eastAsia="ja-JP"/>
        </w:rPr>
        <w:t xml:space="preserve">Монгол Улс нь захиргааны хууль бус шийдвэрийг хянах, түүний улмаас зөрчигдсөн болон зөрчигдөж болзошгүй </w:t>
      </w:r>
      <w:r>
        <w:rPr>
          <w:rFonts w:cs="Arial"/>
          <w:lang w:val="mn-MN" w:eastAsia="ja-JP"/>
        </w:rPr>
        <w:t>иргэн</w:t>
      </w:r>
      <w:r w:rsidRPr="00726DD0">
        <w:rPr>
          <w:rFonts w:cs="Arial"/>
          <w:szCs w:val="22"/>
          <w:lang w:val="mn-MN" w:eastAsia="ja-JP"/>
        </w:rPr>
        <w:t>, хуулийн этгээдийн эрх, хууль ёсны ашиг сонирхлыг хамгаалах, сэргээх, захиргааны үйл ажиллагааны хууль ёсны байдлыг хангах чиг үүрэг бүхий</w:t>
      </w:r>
      <w:r w:rsidRPr="00726DD0">
        <w:rPr>
          <w:rFonts w:cs="Arial"/>
          <w:szCs w:val="22"/>
          <w:lang w:val="mn-MN"/>
        </w:rPr>
        <w:t xml:space="preserve"> захиргааны хэргийн дагнасан шүүхтэй бөгөөд уг шүүхийн хэрэг хянан шийдвэрлэх ажиллагаа</w:t>
      </w:r>
      <w:r>
        <w:rPr>
          <w:rFonts w:cs="Arial"/>
          <w:lang w:val="mn-MN"/>
        </w:rPr>
        <w:t xml:space="preserve">г </w:t>
      </w:r>
      <w:r w:rsidRPr="00726DD0">
        <w:rPr>
          <w:rFonts w:cs="Arial"/>
          <w:szCs w:val="22"/>
          <w:lang w:val="mn-MN"/>
        </w:rPr>
        <w:t>ЗХШХШТХ-иар зохицуул</w:t>
      </w:r>
      <w:r>
        <w:rPr>
          <w:rFonts w:cs="Arial"/>
          <w:lang w:val="mn-MN"/>
        </w:rPr>
        <w:t>д</w:t>
      </w:r>
      <w:r w:rsidRPr="00726DD0">
        <w:rPr>
          <w:rFonts w:cs="Arial"/>
          <w:szCs w:val="22"/>
          <w:lang w:val="mn-MN"/>
        </w:rPr>
        <w:t>аг</w:t>
      </w:r>
      <w:r>
        <w:rPr>
          <w:rFonts w:cs="Arial"/>
          <w:lang w:val="mn-MN"/>
        </w:rPr>
        <w:t xml:space="preserve">. </w:t>
      </w:r>
    </w:p>
    <w:p w:rsidR="00207F6E" w:rsidRPr="00207F6E" w:rsidRDefault="00E8134A" w:rsidP="00726DD0">
      <w:pPr>
        <w:pStyle w:val="NoSpacing"/>
        <w:spacing w:before="120" w:after="120" w:line="276" w:lineRule="auto"/>
        <w:jc w:val="both"/>
        <w:rPr>
          <w:rFonts w:ascii="Arial" w:hAnsi="Arial" w:cs="Arial"/>
          <w:shd w:val="clear" w:color="auto" w:fill="FFFFFF"/>
          <w:lang w:val="mn-MN"/>
        </w:rPr>
      </w:pPr>
      <w:r w:rsidRPr="00207F6E">
        <w:rPr>
          <w:rFonts w:ascii="Arial" w:eastAsia="Times New Roman" w:hAnsi="Arial" w:cs="Arial"/>
          <w:lang w:val="mn-MN" w:eastAsia="ja-JP"/>
        </w:rPr>
        <w:t xml:space="preserve">Уул уурхайн салбарт </w:t>
      </w:r>
      <w:r w:rsidR="009F3FAB" w:rsidRPr="00207F6E">
        <w:rPr>
          <w:rFonts w:ascii="Arial" w:eastAsia="Times New Roman" w:hAnsi="Arial" w:cs="Arial"/>
          <w:lang w:val="mn-MN" w:eastAsia="ja-JP"/>
        </w:rPr>
        <w:t xml:space="preserve">мөрдөж буй </w:t>
      </w:r>
      <w:r w:rsidRPr="00207F6E">
        <w:rPr>
          <w:rFonts w:ascii="Arial" w:eastAsia="Times New Roman" w:hAnsi="Arial" w:cs="Arial"/>
          <w:lang w:val="mn-MN" w:eastAsia="ja-JP"/>
        </w:rPr>
        <w:t>байгаль орчны хуулиудад захиргааны байгууллагын хууль бус шийдвэр, үйл ажиллагаанд (үйлдэл, эс үйлдэхүйд) гомдол гаргах эрхтэй байхаар заасан</w:t>
      </w:r>
      <w:r w:rsidR="009F3FAB" w:rsidRPr="00207F6E">
        <w:rPr>
          <w:rFonts w:ascii="Arial" w:eastAsia="Times New Roman" w:hAnsi="Arial" w:cs="Arial"/>
          <w:lang w:val="mn-MN" w:eastAsia="ja-JP"/>
        </w:rPr>
        <w:t xml:space="preserve">. </w:t>
      </w:r>
      <w:r w:rsidRPr="00207F6E">
        <w:rPr>
          <w:rFonts w:ascii="Arial" w:eastAsia="Times New Roman" w:hAnsi="Arial" w:cs="Arial"/>
          <w:lang w:val="mn-MN" w:eastAsia="ja-JP"/>
        </w:rPr>
        <w:t xml:space="preserve">Тухайлбал, </w:t>
      </w:r>
      <w:r w:rsidRPr="00207F6E">
        <w:rPr>
          <w:rFonts w:ascii="Arial" w:eastAsia="Times New Roman" w:hAnsi="Arial" w:cs="Arial"/>
          <w:lang w:eastAsia="zh-CN" w:bidi="mn-Mong-CN"/>
        </w:rPr>
        <w:t>Тусгай хамгаалалттай газар нутгийн орчны бүсийн тухай</w:t>
      </w:r>
      <w:r w:rsidRPr="00207F6E">
        <w:rPr>
          <w:rFonts w:ascii="Arial" w:hAnsi="Arial" w:cs="Arial"/>
          <w:lang w:val="mn-MN"/>
        </w:rPr>
        <w:t xml:space="preserve"> хуулийн </w:t>
      </w:r>
      <w:r w:rsidR="009F3FAB" w:rsidRPr="00207F6E">
        <w:rPr>
          <w:rFonts w:ascii="Arial" w:hAnsi="Arial" w:cs="Arial"/>
        </w:rPr>
        <w:t xml:space="preserve">(1997) </w:t>
      </w:r>
      <w:r w:rsidRPr="00207F6E">
        <w:rPr>
          <w:rFonts w:ascii="Arial" w:hAnsi="Arial" w:cs="Arial"/>
          <w:lang w:val="mn-MN"/>
        </w:rPr>
        <w:t>10 дугаар зүйлийн 3 дахь хэсэгт</w:t>
      </w:r>
      <w:r w:rsidR="006A7B6D">
        <w:rPr>
          <w:rFonts w:ascii="Arial" w:hAnsi="Arial" w:cs="Arial"/>
          <w:lang w:val="mn-MN"/>
        </w:rPr>
        <w:t xml:space="preserve"> </w:t>
      </w:r>
      <w:r w:rsidR="009F3FAB" w:rsidRPr="00207F6E">
        <w:rPr>
          <w:rFonts w:ascii="Arial" w:hAnsi="Arial" w:cs="Arial"/>
          <w:lang w:val="mn-MN"/>
        </w:rPr>
        <w:t>“</w:t>
      </w:r>
      <w:r w:rsidR="009F3FAB" w:rsidRPr="00207F6E">
        <w:rPr>
          <w:rFonts w:ascii="Arial" w:hAnsi="Arial" w:cs="Arial"/>
        </w:rPr>
        <w:t>Иргэн, аж ахуйн нэгж, байгууллага орчны бүсийн хамгаалалт, байгаль орчны тухай хууль тогтоомжийн хэрэгжилтийн талаарх гомдлоо холбогдох хуульд заасан журмын дагуу шүүх, улсын байцаагч буюу зохих шатны Засаг даргад гаргана</w:t>
      </w:r>
      <w:r w:rsidR="009F3FAB" w:rsidRPr="00207F6E">
        <w:rPr>
          <w:rFonts w:ascii="Arial" w:hAnsi="Arial" w:cs="Arial"/>
          <w:lang w:val="mn-MN"/>
        </w:rPr>
        <w:t>”</w:t>
      </w:r>
      <w:r w:rsidR="00207F6E" w:rsidRPr="00207F6E">
        <w:rPr>
          <w:rFonts w:ascii="Arial" w:hAnsi="Arial" w:cs="Arial"/>
        </w:rPr>
        <w:t xml:space="preserve">; </w:t>
      </w:r>
      <w:r w:rsidR="0073504B">
        <w:rPr>
          <w:rFonts w:ascii="Arial" w:hAnsi="Arial" w:cs="Arial"/>
          <w:lang w:val="mn-MN"/>
        </w:rPr>
        <w:t xml:space="preserve">АМТХ-ийн </w:t>
      </w:r>
      <w:r w:rsidR="009F3FAB" w:rsidRPr="00207F6E">
        <w:rPr>
          <w:rFonts w:ascii="Arial" w:hAnsi="Arial" w:cs="Arial"/>
        </w:rPr>
        <w:t>(2006)</w:t>
      </w:r>
      <w:r w:rsidR="00207F6E" w:rsidRPr="00207F6E">
        <w:rPr>
          <w:rFonts w:ascii="Arial" w:hAnsi="Arial" w:cs="Arial"/>
          <w:lang w:val="mn-MN"/>
        </w:rPr>
        <w:t xml:space="preserve"> Байгаль орчныг хамгаалах тухай </w:t>
      </w:r>
      <w:r w:rsidR="00207F6E" w:rsidRPr="00207F6E">
        <w:rPr>
          <w:rFonts w:ascii="Arial" w:hAnsi="Arial" w:cs="Arial"/>
          <w:shd w:val="clear" w:color="auto" w:fill="FFFFFF"/>
        </w:rPr>
        <w:t xml:space="preserve">37 дугаар зүйлийн 2 дахь хэсэгт “Байгаль орчны албанаас зөвшөөрөл авалгүйгээр ашигт малтмал эрэх, хайх, энэ хуулийн 35.4-т заасан комиссын шийдвэргүйгээр ашигт малтмал ашиглах үйл ажиллагаа эхлэхийг хориглох бөгөөд тухайн асуудлаар маргаан гарвал мэргэжлийн хяналтын байгууллагад гомдол гаргаж болно” хэмээн заасан </w:t>
      </w:r>
      <w:r w:rsidR="00207F6E" w:rsidRPr="00207F6E">
        <w:rPr>
          <w:rFonts w:ascii="Arial" w:hAnsi="Arial" w:cs="Arial"/>
          <w:shd w:val="clear" w:color="auto" w:fill="FFFFFF"/>
          <w:lang w:val="mn-MN"/>
        </w:rPr>
        <w:t xml:space="preserve">байдаг. </w:t>
      </w:r>
      <w:r w:rsidR="00C86526">
        <w:rPr>
          <w:rFonts w:ascii="Arial" w:hAnsi="Arial" w:cs="Arial"/>
          <w:shd w:val="clear" w:color="auto" w:fill="FFFFFF"/>
          <w:lang w:val="mn-MN"/>
        </w:rPr>
        <w:t xml:space="preserve"> </w:t>
      </w:r>
      <w:r w:rsidR="00207F6E" w:rsidRPr="00207F6E">
        <w:rPr>
          <w:rFonts w:ascii="Arial" w:hAnsi="Arial" w:cs="Arial"/>
          <w:shd w:val="clear" w:color="auto" w:fill="FFFFFF"/>
          <w:lang w:val="mn-MN"/>
        </w:rPr>
        <w:t xml:space="preserve">АМТХ-д </w:t>
      </w:r>
      <w:r w:rsidR="00207F6E" w:rsidRPr="00207F6E">
        <w:rPr>
          <w:rFonts w:ascii="Arial" w:hAnsi="Arial" w:cs="Arial"/>
          <w:shd w:val="clear" w:color="auto" w:fill="FFFFFF"/>
        </w:rPr>
        <w:t xml:space="preserve">маргаан үүсгэх этгээдийг тодорхойлоогүй </w:t>
      </w:r>
      <w:r w:rsidR="00207F6E">
        <w:rPr>
          <w:rFonts w:ascii="Arial" w:hAnsi="Arial" w:cs="Arial"/>
          <w:shd w:val="clear" w:color="auto" w:fill="FFFFFF"/>
          <w:lang w:val="mn-MN"/>
        </w:rPr>
        <w:t xml:space="preserve">байгааг </w:t>
      </w:r>
      <w:r w:rsidR="00207F6E" w:rsidRPr="00207F6E">
        <w:rPr>
          <w:rFonts w:ascii="Arial" w:hAnsi="Arial" w:cs="Arial"/>
          <w:shd w:val="clear" w:color="auto" w:fill="FFFFFF"/>
          <w:lang w:val="mn-MN"/>
        </w:rPr>
        <w:t xml:space="preserve">иргэдийн гомдол гаргах эрх нээлттэй гэж ойлгож болно. </w:t>
      </w:r>
    </w:p>
    <w:p w:rsidR="00E8134A" w:rsidRDefault="00E8134A" w:rsidP="00726DD0">
      <w:pPr>
        <w:spacing w:before="120" w:after="120" w:line="276" w:lineRule="auto"/>
        <w:rPr>
          <w:rFonts w:cs="Arial"/>
          <w:szCs w:val="22"/>
          <w:lang w:val="mn-MN" w:eastAsia="ja-JP"/>
        </w:rPr>
      </w:pPr>
      <w:r w:rsidRPr="00601D75">
        <w:rPr>
          <w:rFonts w:cs="Arial"/>
          <w:szCs w:val="22"/>
          <w:lang w:val="mn-MN" w:eastAsia="ja-JP"/>
        </w:rPr>
        <w:lastRenderedPageBreak/>
        <w:t>Мэргэжлийн хяналтын улсын байцаагч хяналт шалгалтын үй</w:t>
      </w:r>
      <w:r w:rsidR="005008F7">
        <w:rPr>
          <w:rFonts w:cs="Arial"/>
          <w:szCs w:val="22"/>
          <w:lang w:val="mn-MN" w:eastAsia="ja-JP"/>
        </w:rPr>
        <w:t>л</w:t>
      </w:r>
      <w:r w:rsidRPr="00601D75">
        <w:rPr>
          <w:rFonts w:cs="Arial"/>
          <w:szCs w:val="22"/>
          <w:lang w:val="mn-MN" w:eastAsia="ja-JP"/>
        </w:rPr>
        <w:t xml:space="preserve"> ажиллагаа явуулахдаа хуульд заасан журам болон улсын байцаагчийн ёс зүйн хэм хэмжээг зөрчсөн тохиолдолд шалгуулагч этгээд хяналт шалгалтын байгууллагын эрх бүхий албан тушаалтанд болон мэргэжлийн хяналтын төв байгууллагын дэргэдэх Ёс зүйн хороонд гомдол гаргах эрхтэй. Гомдлын мөрөөр авч хэрэгжүүлэх арга хэмжээг МХЕГ-ын даргын 2013 оны 253 дугаар тушаалаар батлагдсан “Мэргэжлийн хяналтын улсын байцаагчийг ёс зүйн зөрчлөөс урьдчилан сэргийлэх дүрэм”, "МХЕГ-ын Ёс зүйн хорооны ажиллах журам"-аар нарийвчлан зохицуулсан байна.</w:t>
      </w:r>
    </w:p>
    <w:p w:rsidR="004B552D" w:rsidRPr="00C86526" w:rsidRDefault="004B552D" w:rsidP="00F57D55">
      <w:pPr>
        <w:pStyle w:val="ListParagraph"/>
        <w:numPr>
          <w:ilvl w:val="0"/>
          <w:numId w:val="8"/>
        </w:numPr>
        <w:spacing w:before="120" w:line="276" w:lineRule="auto"/>
        <w:rPr>
          <w:rFonts w:eastAsia="Calibri" w:cs="Arial"/>
          <w:szCs w:val="22"/>
          <w:lang w:val="mn-MN" w:eastAsia="ja-JP"/>
        </w:rPr>
      </w:pPr>
      <w:r w:rsidRPr="00C86526">
        <w:rPr>
          <w:rFonts w:cs="Arial"/>
          <w:b/>
          <w:szCs w:val="22"/>
          <w:shd w:val="clear" w:color="auto" w:fill="FFFFFF"/>
          <w:lang w:val="mn-MN" w:eastAsia="ja-JP"/>
        </w:rPr>
        <w:t>Гомдол гаргахтай холбоотой төлбөр хураамжийн хэмжээ, өөрийгөө төлөөлүүлэх эрхийг хуульд тодорхой зохицуулжээ.</w:t>
      </w:r>
    </w:p>
    <w:p w:rsidR="004B552D" w:rsidRDefault="004B552D" w:rsidP="004B552D">
      <w:pPr>
        <w:spacing w:before="120" w:after="120" w:line="276" w:lineRule="auto"/>
        <w:rPr>
          <w:rFonts w:eastAsia="Calibri" w:cs="Arial"/>
          <w:szCs w:val="22"/>
          <w:lang w:val="mn-MN" w:eastAsia="ja-JP"/>
        </w:rPr>
      </w:pPr>
      <w:r w:rsidRPr="00601D75">
        <w:rPr>
          <w:rFonts w:cs="Arial"/>
          <w:szCs w:val="22"/>
          <w:shd w:val="clear" w:color="auto" w:fill="FFFFFF"/>
          <w:lang w:val="mn-MN" w:eastAsia="ja-JP"/>
        </w:rPr>
        <w:t>Т</w:t>
      </w:r>
      <w:r w:rsidRPr="00601D75">
        <w:rPr>
          <w:rFonts w:eastAsia="Calibri" w:cs="Arial"/>
          <w:szCs w:val="22"/>
          <w:lang w:val="mn-MN" w:eastAsia="ja-JP"/>
        </w:rPr>
        <w:t>өрийн байгууллагад гомдол гаргасан иргэн гомдлоо хянан шийдүүлэхийн тулд ямар нэгэн төлбөр, хураамж төлөхгүй бөгөөд гагцхүү шүүхийн шатанд л улсын тэмдэгтийн хураамж төлөхөөр Улсын тэмдэгтийн хураамжийн тухай хуулийн 5 дугаар зүйлийн 1.1 дэх заалтаар зохицуулсан байдаг. Хэрэв гомдол гаргагчийн нэхэмжлэл хангагдвал улсын тэмдэгтийн хураамжаа буцаан авах эрхтэй юм.</w:t>
      </w:r>
    </w:p>
    <w:p w:rsidR="004B552D" w:rsidRPr="00601D75" w:rsidRDefault="004B552D" w:rsidP="004B552D">
      <w:pPr>
        <w:spacing w:after="240" w:line="276" w:lineRule="auto"/>
        <w:rPr>
          <w:rFonts w:cs="Arial"/>
          <w:szCs w:val="22"/>
          <w:shd w:val="clear" w:color="auto" w:fill="FFFFFF"/>
          <w:lang w:val="mn-MN" w:eastAsia="ja-JP"/>
        </w:rPr>
      </w:pPr>
      <w:r w:rsidRPr="00601D75">
        <w:rPr>
          <w:rFonts w:cs="Arial"/>
          <w:szCs w:val="22"/>
          <w:lang w:val="mn-MN" w:eastAsia="ja-JP"/>
        </w:rPr>
        <w:t xml:space="preserve">Захиргааны шийдвэрийн талаар шүүхэд нэхэмжлэл гаргасан этгээд нь өөрийгөө бусдаар төлөөлүүлэхийг ЗХШХШТХ-иар зөвшөөрсөн. Тус хуулийн 27 дугаар зүйлийн 1 дэх хэсэгт зааснаар </w:t>
      </w:r>
      <w:r w:rsidRPr="00601D75">
        <w:rPr>
          <w:rFonts w:cs="Arial"/>
          <w:szCs w:val="22"/>
          <w:shd w:val="clear" w:color="auto" w:fill="FFFFFF"/>
          <w:lang w:val="mn-MN" w:eastAsia="ja-JP"/>
        </w:rPr>
        <w:t>эрх зүйн чадамж бүхий хүн шаардлагатай гэж үзвэл хэрэг хянан шийдвэрлэх ажиллагаанд төлөөлөгчөө оролцуулж болно.</w:t>
      </w:r>
    </w:p>
    <w:p w:rsidR="004B552D" w:rsidRPr="00601D75" w:rsidRDefault="004B552D" w:rsidP="004B552D">
      <w:pPr>
        <w:pStyle w:val="MediumGrid21"/>
        <w:spacing w:before="120" w:after="120" w:line="276" w:lineRule="auto"/>
        <w:jc w:val="both"/>
        <w:rPr>
          <w:rFonts w:cs="Arial"/>
          <w:szCs w:val="22"/>
          <w:lang w:eastAsia="ja-JP"/>
        </w:rPr>
      </w:pPr>
      <w:r>
        <w:rPr>
          <w:rFonts w:ascii="Arial" w:hAnsi="Arial" w:cs="Arial"/>
          <w:sz w:val="22"/>
          <w:szCs w:val="22"/>
        </w:rPr>
        <w:t xml:space="preserve">Гэхдээ хууль дээдлэх зарчмын дагуу </w:t>
      </w:r>
      <w:r w:rsidR="00492AA1">
        <w:rPr>
          <w:rFonts w:ascii="Arial" w:hAnsi="Arial" w:cs="Arial"/>
          <w:sz w:val="22"/>
          <w:szCs w:val="22"/>
        </w:rPr>
        <w:t>үнэлгээ</w:t>
      </w:r>
      <w:r w:rsidR="00757D8A">
        <w:rPr>
          <w:rFonts w:ascii="Arial" w:hAnsi="Arial" w:cs="Arial"/>
          <w:sz w:val="22"/>
          <w:szCs w:val="22"/>
        </w:rPr>
        <w:t xml:space="preserve"> </w:t>
      </w:r>
      <w:r>
        <w:rPr>
          <w:rFonts w:ascii="Arial" w:hAnsi="Arial" w:cs="Arial"/>
          <w:sz w:val="22"/>
          <w:szCs w:val="22"/>
        </w:rPr>
        <w:t>хийхэд дараах байдлыг засч залруулах шаардлагатай байна. Үүнд:</w:t>
      </w:r>
    </w:p>
    <w:p w:rsidR="00E8134A" w:rsidRPr="00C86526" w:rsidRDefault="00E8134A" w:rsidP="00F57D55">
      <w:pPr>
        <w:pStyle w:val="ListParagraph"/>
        <w:numPr>
          <w:ilvl w:val="0"/>
          <w:numId w:val="8"/>
        </w:numPr>
        <w:spacing w:before="120" w:line="276" w:lineRule="auto"/>
        <w:rPr>
          <w:rFonts w:cs="Arial"/>
          <w:lang w:val="mn-MN" w:eastAsia="ja-JP"/>
        </w:rPr>
      </w:pPr>
      <w:r w:rsidRPr="00C86526">
        <w:rPr>
          <w:rFonts w:cs="Arial"/>
          <w:b/>
          <w:lang w:val="mn-MN" w:eastAsia="ja-JP"/>
        </w:rPr>
        <w:t>Гомдол гаргах эрхийг хангасан хуулиудын зохицуулалт давхцаж байна</w:t>
      </w:r>
      <w:r w:rsidRPr="00C86526">
        <w:rPr>
          <w:rFonts w:cs="Arial"/>
          <w:lang w:val="mn-MN" w:eastAsia="ja-JP"/>
        </w:rPr>
        <w:t>.</w:t>
      </w:r>
    </w:p>
    <w:p w:rsidR="00E8134A" w:rsidRPr="00601D75" w:rsidRDefault="00E8134A" w:rsidP="00726DD0">
      <w:pPr>
        <w:spacing w:before="120" w:after="120" w:line="276" w:lineRule="auto"/>
        <w:rPr>
          <w:rFonts w:cs="Arial"/>
          <w:lang w:val="mn-MN" w:eastAsia="ja-JP"/>
        </w:rPr>
      </w:pPr>
      <w:r w:rsidRPr="00601D75">
        <w:rPr>
          <w:rFonts w:cs="Arial"/>
          <w:lang w:val="mn-MN" w:eastAsia="ja-JP"/>
        </w:rPr>
        <w:t>ЗЕХ-ийн 9</w:t>
      </w:r>
      <w:r w:rsidR="00726DD0">
        <w:rPr>
          <w:rFonts w:cs="Arial"/>
          <w:lang w:val="mn-MN" w:eastAsia="ja-JP"/>
        </w:rPr>
        <w:t xml:space="preserve"> дүгээр</w:t>
      </w:r>
      <w:r w:rsidRPr="00601D75">
        <w:rPr>
          <w:rFonts w:cs="Arial"/>
          <w:lang w:val="mn-MN" w:eastAsia="ja-JP"/>
        </w:rPr>
        <w:t xml:space="preserve"> бүлэгт захиргааны </w:t>
      </w:r>
      <w:r w:rsidR="00726DD0">
        <w:rPr>
          <w:rFonts w:cs="Arial"/>
          <w:lang w:val="mn-MN" w:eastAsia="ja-JP"/>
        </w:rPr>
        <w:t xml:space="preserve">актад </w:t>
      </w:r>
      <w:r w:rsidRPr="00601D75">
        <w:rPr>
          <w:rFonts w:cs="Arial"/>
          <w:lang w:val="mn-MN" w:eastAsia="ja-JP"/>
        </w:rPr>
        <w:t>гомдол гаргах нийтлэг журам, ИТБАТГӨГШТХ-ийн 2 дугаар бүлэгт гомдол гаргах ажиллагааг зохицуулсан нь хоорондоо давхардсан, ижил зохицуулалт болжээ.</w:t>
      </w:r>
      <w:r w:rsidR="00EA1697">
        <w:rPr>
          <w:rFonts w:cs="Arial"/>
          <w:lang w:val="mn-MN" w:eastAsia="ja-JP"/>
        </w:rPr>
        <w:t xml:space="preserve"> </w:t>
      </w:r>
      <w:r w:rsidRPr="00601D75">
        <w:rPr>
          <w:rFonts w:cs="Arial"/>
          <w:lang w:val="mn-MN" w:eastAsia="ja-JP"/>
        </w:rPr>
        <w:t>Одоогоор ямар тохиолдолд аль хуулийг хэрэглэх нь тодорхойгүй байна. Тиймээс дээрх 2 хуульд заасан гомдол гаргах журмын давхцал, зөрүүг арилгаж нэг мөр ойлгомжтой болгох хэрэгтэй байна.</w:t>
      </w:r>
    </w:p>
    <w:p w:rsidR="00E8134A" w:rsidRPr="00C86526" w:rsidRDefault="00E8134A" w:rsidP="00F57D55">
      <w:pPr>
        <w:pStyle w:val="ListParagraph"/>
        <w:numPr>
          <w:ilvl w:val="0"/>
          <w:numId w:val="8"/>
        </w:numPr>
        <w:spacing w:before="120" w:line="276" w:lineRule="auto"/>
        <w:rPr>
          <w:rFonts w:cs="Arial"/>
          <w:szCs w:val="22"/>
          <w:lang w:val="mn-MN" w:eastAsia="ja-JP"/>
        </w:rPr>
      </w:pPr>
      <w:r w:rsidRPr="00C86526">
        <w:rPr>
          <w:rFonts w:cs="Arial"/>
          <w:b/>
          <w:szCs w:val="22"/>
          <w:lang w:val="mn-MN" w:eastAsia="ja-JP"/>
        </w:rPr>
        <w:t>Гомдлыг хандан гаргасан байгууллага нь хянаж шийдвэрлэх тохиолдолд тухайн үйл ажиллагааг нарийвчлан зохицуулсан эрх зүйн зохицуулалт байхгүй байна.</w:t>
      </w:r>
    </w:p>
    <w:p w:rsidR="00E8134A" w:rsidRDefault="00E8134A" w:rsidP="004B552D">
      <w:pPr>
        <w:spacing w:before="120" w:after="120" w:line="276" w:lineRule="auto"/>
        <w:rPr>
          <w:rFonts w:cs="Arial"/>
          <w:szCs w:val="22"/>
          <w:lang w:val="mn-MN" w:eastAsia="ja-JP"/>
        </w:rPr>
      </w:pPr>
      <w:r w:rsidRPr="00601D75">
        <w:rPr>
          <w:rFonts w:cs="Arial"/>
          <w:szCs w:val="22"/>
          <w:lang w:val="mn-MN" w:eastAsia="ja-JP"/>
        </w:rPr>
        <w:t>Иргэдээс тухайн төрийн байгууллагатай холбогдуулан гаргасан гомдлыг ЗЕХ-ийн 93 дугаар зүйлийн 1</w:t>
      </w:r>
      <w:r w:rsidR="000E2759">
        <w:rPr>
          <w:rFonts w:cs="Arial"/>
          <w:szCs w:val="22"/>
          <w:lang w:eastAsia="ja-JP"/>
        </w:rPr>
        <w:t xml:space="preserve"> </w:t>
      </w:r>
      <w:r w:rsidRPr="00601D75">
        <w:rPr>
          <w:rFonts w:cs="Arial"/>
          <w:szCs w:val="22"/>
          <w:lang w:val="mn-MN" w:eastAsia="ja-JP"/>
        </w:rPr>
        <w:t>д</w:t>
      </w:r>
      <w:r w:rsidR="004F15A3">
        <w:rPr>
          <w:rFonts w:cs="Arial"/>
          <w:szCs w:val="22"/>
          <w:lang w:val="mn-MN" w:eastAsia="ja-JP"/>
        </w:rPr>
        <w:t>эх хэсэгт</w:t>
      </w:r>
      <w:r w:rsidRPr="00601D75">
        <w:rPr>
          <w:rFonts w:cs="Arial"/>
          <w:szCs w:val="22"/>
          <w:lang w:val="mn-MN" w:eastAsia="ja-JP"/>
        </w:rPr>
        <w:t xml:space="preserve"> заасны дагуу дээд шатны байгууллага эсхүл, гомдол хянан шийдвэрлэх чиг үүрэг бүхий байгууллага байхгүй тохиолдолд л тухайн байгууллага, ТХШТХ-ийн 14 дүгээр зүйлийн 1</w:t>
      </w:r>
      <w:r w:rsidR="004B552D">
        <w:rPr>
          <w:rFonts w:cs="Arial"/>
          <w:szCs w:val="22"/>
          <w:lang w:val="mn-MN" w:eastAsia="ja-JP"/>
        </w:rPr>
        <w:t xml:space="preserve"> дэх хэсэг</w:t>
      </w:r>
      <w:r w:rsidRPr="00601D75">
        <w:rPr>
          <w:rFonts w:cs="Arial"/>
          <w:szCs w:val="22"/>
          <w:lang w:val="mn-MN" w:eastAsia="ja-JP"/>
        </w:rPr>
        <w:t xml:space="preserve">т заасны дагуу хяналт шалгалт хийсэн байгууллагын эрх баригчид хянан үзэхээр зохицуулсан. Үүний дагуу тухайн байгууллагаас ямар процедурын үйл ажиллагаа явуулах, тухайн гомдлыг хянаад гаргасан шийдвэр хараат бус, хөндлөнгийн нөлөөгүй гарсан эсэхийг хянан баталгаажуулахтай холбоотой эрх зүйн зохицуулалт байхгүй байна. Шийдвэр үндэслэлгүй гэж үзвэл ЗХШХШТХ-д заасны дагуу тухайн байгууллагаас гаргасан шийдвэрт шүүхийн шатанд гомдол гаргаж, шийдүүлэх арга зам бий. Тиймээс дээр дурдсан харилцааг нарийвчлан зохицуулсан журам, дүрэм гаргах зайлшгүй шаардлагатай. </w:t>
      </w:r>
    </w:p>
    <w:p w:rsidR="004B552D" w:rsidRPr="00C86526" w:rsidRDefault="004F15A3" w:rsidP="00EA1697">
      <w:pPr>
        <w:pStyle w:val="ListParagraph"/>
        <w:numPr>
          <w:ilvl w:val="0"/>
          <w:numId w:val="8"/>
        </w:numPr>
        <w:spacing w:before="120" w:after="120" w:line="276" w:lineRule="auto"/>
        <w:rPr>
          <w:rFonts w:cs="Arial"/>
          <w:szCs w:val="22"/>
          <w:lang w:val="mn-MN"/>
        </w:rPr>
      </w:pPr>
      <w:r w:rsidRPr="00C86526">
        <w:rPr>
          <w:rFonts w:cs="Arial"/>
          <w:b/>
          <w:szCs w:val="22"/>
          <w:lang w:val="mn-MN"/>
        </w:rPr>
        <w:lastRenderedPageBreak/>
        <w:t>Тухайн асуудлыг харьяалсан байгууллага тодорхойгүйгээс иргэдийн өргөдөл, гомдол төрийн захиргааны олон байгууллагыг дамжиж шийдвэрлэгдэхгүй тохиолдол байдаг.</w:t>
      </w:r>
    </w:p>
    <w:p w:rsidR="004B552D" w:rsidRDefault="004B552D" w:rsidP="00EA1697">
      <w:pPr>
        <w:spacing w:before="120" w:after="120" w:line="276" w:lineRule="auto"/>
        <w:rPr>
          <w:rFonts w:eastAsia="Calibri" w:cs="Arial"/>
          <w:szCs w:val="22"/>
          <w:lang w:val="mn-MN"/>
        </w:rPr>
      </w:pPr>
      <w:r w:rsidRPr="00B2450A">
        <w:rPr>
          <w:rFonts w:eastAsia="Calibri" w:cs="Arial"/>
          <w:szCs w:val="22"/>
          <w:lang w:val="mn-MN"/>
        </w:rPr>
        <w:t xml:space="preserve">ИТБАТГӨГШТХ-ийн 13 дугаар зүйлийн 2 дахь хэсэгт </w:t>
      </w:r>
      <w:r w:rsidR="004F15A3" w:rsidRPr="00B2450A">
        <w:rPr>
          <w:rFonts w:eastAsia="Calibri" w:cs="Arial"/>
          <w:szCs w:val="22"/>
          <w:lang w:val="mn-MN"/>
        </w:rPr>
        <w:t xml:space="preserve">тухайн байгууллага </w:t>
      </w:r>
      <w:r w:rsidR="004F15A3" w:rsidRPr="00B2450A">
        <w:rPr>
          <w:rFonts w:cs="Arial"/>
          <w:color w:val="333333"/>
          <w:szCs w:val="22"/>
        </w:rPr>
        <w:t>өөрийн эрх хэмжээнд хамаарахгүй бөгөөд албан ёсоор нийтэд зарласан асуудлаар гаргаагүй өргөдөл, гомдлыг харьяалах газар нь З хоногийн дотор шилжүүл</w:t>
      </w:r>
      <w:r w:rsidR="004F15A3" w:rsidRPr="00B2450A">
        <w:rPr>
          <w:rFonts w:cs="Arial"/>
          <w:color w:val="333333"/>
          <w:szCs w:val="22"/>
          <w:lang w:val="mn-MN"/>
        </w:rPr>
        <w:t xml:space="preserve">эхээр заасан. </w:t>
      </w:r>
      <w:r w:rsidRPr="00B2450A">
        <w:rPr>
          <w:rFonts w:eastAsia="Calibri" w:cs="Arial"/>
          <w:szCs w:val="22"/>
          <w:lang w:val="mn-MN"/>
        </w:rPr>
        <w:t xml:space="preserve">Гэвч хэрхэн, ямар процедураар шилжүүлэх, тухайн асуудлыг шийдвэрлэсэн эсэх талаар эргэж мэдээлэх зэрэг асуудлыг </w:t>
      </w:r>
      <w:r w:rsidR="00B2450A" w:rsidRPr="00B2450A">
        <w:rPr>
          <w:rFonts w:eastAsia="Calibri" w:cs="Arial"/>
          <w:szCs w:val="22"/>
          <w:lang w:val="mn-MN"/>
        </w:rPr>
        <w:t xml:space="preserve">нарийвчлан </w:t>
      </w:r>
      <w:r w:rsidRPr="00B2450A">
        <w:rPr>
          <w:rFonts w:eastAsia="Calibri" w:cs="Arial"/>
          <w:szCs w:val="22"/>
          <w:lang w:val="mn-MN"/>
        </w:rPr>
        <w:t>зохицуулсан дүрэм, журам байхгүй</w:t>
      </w:r>
      <w:r w:rsidR="00B2450A" w:rsidRPr="00B2450A">
        <w:rPr>
          <w:rFonts w:eastAsia="Calibri" w:cs="Arial"/>
          <w:szCs w:val="22"/>
          <w:lang w:val="mn-MN"/>
        </w:rPr>
        <w:t>гээс иргэд хохиро</w:t>
      </w:r>
      <w:r w:rsidRPr="00B2450A">
        <w:rPr>
          <w:rFonts w:eastAsia="Calibri" w:cs="Arial"/>
          <w:szCs w:val="22"/>
          <w:lang w:val="mn-MN"/>
        </w:rPr>
        <w:t xml:space="preserve">х </w:t>
      </w:r>
      <w:r w:rsidR="00B2450A" w:rsidRPr="00B2450A">
        <w:rPr>
          <w:rFonts w:eastAsia="Calibri" w:cs="Arial"/>
          <w:szCs w:val="22"/>
          <w:lang w:val="mn-MN"/>
        </w:rPr>
        <w:t>магадлалтай</w:t>
      </w:r>
      <w:r w:rsidRPr="00B2450A">
        <w:rPr>
          <w:rFonts w:eastAsia="Calibri" w:cs="Arial"/>
          <w:szCs w:val="22"/>
          <w:lang w:val="mn-MN"/>
        </w:rPr>
        <w:t xml:space="preserve">. </w:t>
      </w:r>
    </w:p>
    <w:p w:rsidR="00AD3CCA" w:rsidRDefault="00AD3CCA" w:rsidP="00EA1697">
      <w:pPr>
        <w:spacing w:before="120" w:after="120" w:line="276" w:lineRule="auto"/>
        <w:rPr>
          <w:rFonts w:eastAsia="Calibri" w:cs="Arial"/>
          <w:szCs w:val="22"/>
          <w:lang w:val="mn-MN"/>
        </w:rPr>
      </w:pPr>
    </w:p>
    <w:p w:rsidR="00B2450A" w:rsidRPr="00BF604C" w:rsidRDefault="00B2450A" w:rsidP="00AD3CCA">
      <w:pPr>
        <w:spacing w:line="276" w:lineRule="auto"/>
        <w:rPr>
          <w:rFonts w:cs="Arial"/>
          <w:b/>
          <w:color w:val="5B9BD5"/>
          <w:szCs w:val="22"/>
          <w:lang w:val="mn-MN"/>
        </w:rPr>
      </w:pPr>
      <w:r w:rsidRPr="00BF604C">
        <w:rPr>
          <w:rFonts w:eastAsia="Calibri" w:cs="Arial"/>
          <w:b/>
          <w:color w:val="5B9BD5"/>
          <w:szCs w:val="22"/>
          <w:lang w:val="mn-MN"/>
        </w:rPr>
        <w:t xml:space="preserve">Өргөдөл, гомдлыг хянан шийдвэрлэсэн байдал </w:t>
      </w:r>
    </w:p>
    <w:p w:rsidR="00B2450A" w:rsidRDefault="00B2450A" w:rsidP="00AD3CCA">
      <w:pPr>
        <w:spacing w:after="120" w:line="276" w:lineRule="auto"/>
        <w:rPr>
          <w:rFonts w:cs="Arial"/>
          <w:szCs w:val="20"/>
          <w:lang w:val="mn-MN"/>
        </w:rPr>
      </w:pPr>
      <w:r w:rsidRPr="00B2450A">
        <w:rPr>
          <w:rFonts w:cs="Arial"/>
          <w:szCs w:val="20"/>
          <w:lang w:val="mn-MN"/>
        </w:rPr>
        <w:t xml:space="preserve">Статистик мэдээллээс харахад, </w:t>
      </w:r>
      <w:r>
        <w:rPr>
          <w:rFonts w:cs="Arial"/>
          <w:szCs w:val="20"/>
          <w:lang w:val="mn-MN"/>
        </w:rPr>
        <w:t xml:space="preserve">Улсын Их Хурлын </w:t>
      </w:r>
      <w:r w:rsidRPr="00B2450A">
        <w:rPr>
          <w:rFonts w:cs="Arial"/>
          <w:szCs w:val="20"/>
          <w:lang w:val="mn-MN"/>
        </w:rPr>
        <w:t>Өргөдлийн байнгын хороонд 2015 онд Байгаль орчин, ногоон хөгжил, аялал жуулчлалтай холбоотой асуудлаар нийт 124 өргөдөл, гомдол ирснээс тал нь буюу 52 хувь нь байгаль орчныг хамгаалах, зохистой ашиглах, нөхөн сэргээхтэй холбоотой байна.</w:t>
      </w:r>
      <w:r w:rsidRPr="00AF3F80">
        <w:rPr>
          <w:vertAlign w:val="superscript"/>
          <w:lang w:val="mn-MN"/>
        </w:rPr>
        <w:footnoteReference w:id="18"/>
      </w:r>
    </w:p>
    <w:tbl>
      <w:tblPr>
        <w:tblW w:w="0" w:type="auto"/>
        <w:tblLook w:val="04A0" w:firstRow="1" w:lastRow="0" w:firstColumn="1" w:lastColumn="0" w:noHBand="0" w:noVBand="1"/>
      </w:tblPr>
      <w:tblGrid>
        <w:gridCol w:w="9027"/>
      </w:tblGrid>
      <w:tr w:rsidR="009163C6" w:rsidRPr="00BF604C" w:rsidTr="00BF604C">
        <w:tc>
          <w:tcPr>
            <w:tcW w:w="9243" w:type="dxa"/>
            <w:shd w:val="clear" w:color="auto" w:fill="auto"/>
          </w:tcPr>
          <w:p w:rsidR="009163C6" w:rsidRPr="00C86526" w:rsidRDefault="009163C6" w:rsidP="00BF604C">
            <w:pPr>
              <w:pBdr>
                <w:top w:val="single" w:sz="24" w:space="8" w:color="5B9BD5"/>
                <w:bottom w:val="single" w:sz="24" w:space="8" w:color="5B9BD5"/>
              </w:pBdr>
              <w:spacing w:before="120" w:after="120"/>
              <w:rPr>
                <w:rFonts w:cs="Arial"/>
                <w:i/>
                <w:sz w:val="18"/>
                <w:szCs w:val="18"/>
                <w:shd w:val="clear" w:color="auto" w:fill="FFFFFF"/>
                <w:lang w:val="mn-MN" w:eastAsia="ja-JP"/>
              </w:rPr>
            </w:pPr>
            <w:r w:rsidRPr="00C86526">
              <w:rPr>
                <w:i/>
                <w:iCs/>
                <w:sz w:val="18"/>
                <w:szCs w:val="18"/>
                <w:lang w:val="mn-MN" w:eastAsia="ja-JP"/>
              </w:rPr>
              <w:t xml:space="preserve">УИХ-ын Өргөдлийн байнгын хороонд 2016 оны намрын ээлжит чуулганы хугацаанд </w:t>
            </w:r>
            <w:r w:rsidRPr="00C86526">
              <w:rPr>
                <w:rFonts w:cs="Arial"/>
                <w:i/>
                <w:sz w:val="18"/>
                <w:szCs w:val="18"/>
                <w:shd w:val="clear" w:color="auto" w:fill="FFFFFF"/>
                <w:lang w:eastAsia="ja-JP"/>
              </w:rPr>
              <w:t xml:space="preserve">17232 иргэнээс 1874 өргөдөл </w:t>
            </w:r>
            <w:r w:rsidR="006A7B6D" w:rsidRPr="00C86526">
              <w:rPr>
                <w:rFonts w:cs="Arial"/>
                <w:i/>
                <w:sz w:val="18"/>
                <w:szCs w:val="18"/>
                <w:shd w:val="clear" w:color="auto" w:fill="FFFFFF"/>
                <w:lang w:eastAsia="ja-JP"/>
              </w:rPr>
              <w:t>(</w:t>
            </w:r>
            <w:r w:rsidRPr="00C86526">
              <w:rPr>
                <w:rFonts w:cs="Arial"/>
                <w:i/>
                <w:sz w:val="18"/>
                <w:szCs w:val="18"/>
                <w:shd w:val="clear" w:color="auto" w:fill="FFFFFF"/>
                <w:lang w:eastAsia="ja-JP"/>
              </w:rPr>
              <w:t>нийслэлийн иргэдээс 1324 буюу 70,6 хувь, хөдөө орон нутгийн иргэдээс 550 буюу 29,3 хувь</w:t>
            </w:r>
            <w:r w:rsidR="006A7B6D" w:rsidRPr="00C86526">
              <w:rPr>
                <w:rFonts w:cs="Arial"/>
                <w:i/>
                <w:sz w:val="18"/>
                <w:szCs w:val="18"/>
                <w:shd w:val="clear" w:color="auto" w:fill="FFFFFF"/>
                <w:lang w:eastAsia="ja-JP"/>
              </w:rPr>
              <w:t>)</w:t>
            </w:r>
            <w:r w:rsidRPr="00C86526">
              <w:rPr>
                <w:rFonts w:cs="Arial"/>
                <w:i/>
                <w:sz w:val="18"/>
                <w:szCs w:val="18"/>
                <w:shd w:val="clear" w:color="auto" w:fill="FFFFFF"/>
                <w:lang w:eastAsia="ja-JP"/>
              </w:rPr>
              <w:t xml:space="preserve"> ирүүлсэн бөгөөд</w:t>
            </w:r>
            <w:r w:rsidRPr="00C86526">
              <w:rPr>
                <w:rFonts w:cs="Arial"/>
                <w:i/>
                <w:sz w:val="18"/>
                <w:szCs w:val="18"/>
                <w:shd w:val="clear" w:color="auto" w:fill="FFFFFF"/>
                <w:lang w:val="mn-MN" w:eastAsia="ja-JP"/>
              </w:rPr>
              <w:t xml:space="preserve"> үүний ихэнх хувийг байгаль орчинтой холбоотой өргөдөл эзэлж байлаа. </w:t>
            </w:r>
          </w:p>
          <w:p w:rsidR="009163C6" w:rsidRPr="00BF604C" w:rsidRDefault="009163C6" w:rsidP="00BF604C">
            <w:pPr>
              <w:pBdr>
                <w:top w:val="single" w:sz="24" w:space="8" w:color="5B9BD5"/>
                <w:bottom w:val="single" w:sz="24" w:space="8" w:color="5B9BD5"/>
              </w:pBdr>
              <w:spacing w:before="120" w:after="120"/>
              <w:rPr>
                <w:rFonts w:cs="Arial"/>
                <w:sz w:val="18"/>
                <w:szCs w:val="18"/>
                <w:lang w:val="mn-MN" w:eastAsia="ja-JP"/>
              </w:rPr>
            </w:pPr>
            <w:r w:rsidRPr="00C86526">
              <w:rPr>
                <w:rFonts w:cs="Arial"/>
                <w:i/>
                <w:sz w:val="18"/>
                <w:szCs w:val="18"/>
                <w:shd w:val="clear" w:color="auto" w:fill="FFFFFF"/>
                <w:lang w:val="mn-MN" w:eastAsia="ja-JP"/>
              </w:rPr>
              <w:t>Үүнтэй холбогдуулан тус хорооноос 2016 оны 12 дугаар сард 05 дугаар тогтоол гаргаж байгаль орчныг хамгаалах чиглэлээр Засгийн газарт чиглэл өгсөн юм. Тухайлбал, байгаль хамгаалах журмын эсрэг гэмт хэргийн хариуцлагыг чангатгах чиглэлээр холбогдох хуульд өөрчлөлт оруулах санал боловсруулах, Орхон голын эхэнд үйл ажиллагаа явуулж буй компаниудын технологийн горимд тавих хяналтыг сайжруулах, асуудал хариуцсан төрийн байгууллага, албан тушаалтнуудын ажлын уялдаа холбоог сайжруулах, үүрэг хариуцлагыг дээшлүүлэх зэрэг болно.</w:t>
            </w:r>
          </w:p>
        </w:tc>
      </w:tr>
    </w:tbl>
    <w:p w:rsidR="00E8134A" w:rsidRPr="00C86526" w:rsidRDefault="00E8134A" w:rsidP="003264B2">
      <w:pPr>
        <w:pStyle w:val="ListParagraph"/>
        <w:numPr>
          <w:ilvl w:val="0"/>
          <w:numId w:val="8"/>
        </w:numPr>
        <w:spacing w:before="120" w:after="120" w:line="276" w:lineRule="auto"/>
        <w:rPr>
          <w:rFonts w:eastAsia="Calibri" w:cs="Arial"/>
          <w:szCs w:val="22"/>
          <w:lang w:val="mn-MN"/>
        </w:rPr>
      </w:pPr>
      <w:r w:rsidRPr="00C86526">
        <w:rPr>
          <w:rFonts w:eastAsia="Calibri" w:cs="Arial"/>
          <w:b/>
          <w:szCs w:val="22"/>
          <w:lang w:val="mn-MN"/>
        </w:rPr>
        <w:t xml:space="preserve">БОАЖЯ, МХЕГ иргэдийн өргөдөл, гомдлыг хуулийн хугацаанд нь шийдвэрлэсэн байна. </w:t>
      </w:r>
    </w:p>
    <w:p w:rsidR="00E8134A" w:rsidRPr="00C86526" w:rsidRDefault="00E8134A" w:rsidP="00B2450A">
      <w:pPr>
        <w:spacing w:before="120" w:after="120" w:line="276" w:lineRule="auto"/>
        <w:rPr>
          <w:rFonts w:eastAsia="Calibri" w:cs="Arial"/>
          <w:szCs w:val="22"/>
          <w:lang w:val="mn-MN"/>
        </w:rPr>
      </w:pPr>
      <w:r w:rsidRPr="00C86526">
        <w:rPr>
          <w:rFonts w:eastAsia="Calibri" w:cs="Arial"/>
          <w:szCs w:val="22"/>
          <w:lang w:val="mn-MN"/>
        </w:rPr>
        <w:t>БОАЖЯ-ны цахим хаягт БОАЖЯ, цаг уур, орчны шинжилгээний газар, албан тушаалтанд хандаж иргэдээс ирүүлсэн өргөдөл, гомдлын шийдвэрлэлтийн 2014, 2015 тайланг цахим хэлбэрээр байршуулсан байдаг. Цахим хэлбэрээр тавигдсан 2</w:t>
      </w:r>
      <w:r w:rsidRPr="00C86526">
        <w:rPr>
          <w:rFonts w:eastAsia="Calibri" w:cs="Arial"/>
          <w:szCs w:val="22"/>
        </w:rPr>
        <w:t xml:space="preserve">015 </w:t>
      </w:r>
      <w:r w:rsidRPr="00C86526">
        <w:rPr>
          <w:rFonts w:eastAsia="Calibri" w:cs="Arial"/>
          <w:szCs w:val="22"/>
          <w:lang w:val="mn-MN"/>
        </w:rPr>
        <w:t>оны тайланд БОАЖЯ-</w:t>
      </w:r>
      <w:r w:rsidRPr="00C86526">
        <w:rPr>
          <w:rFonts w:eastAsia="Calibri" w:cs="Arial"/>
          <w:bCs/>
          <w:szCs w:val="22"/>
          <w:lang w:val="mn-MN"/>
        </w:rPr>
        <w:t>182</w:t>
      </w:r>
      <w:r w:rsidRPr="00C86526">
        <w:rPr>
          <w:rFonts w:eastAsia="Calibri" w:cs="Arial"/>
          <w:szCs w:val="22"/>
          <w:lang w:val="mn-MN"/>
        </w:rPr>
        <w:t>, цаг уур, орчны шинжилгээний газар, албан тушаалтанд хандаж иргэдээс</w:t>
      </w:r>
      <w:r w:rsidR="00C86526">
        <w:rPr>
          <w:rFonts w:eastAsia="Calibri" w:cs="Arial"/>
          <w:szCs w:val="22"/>
          <w:lang w:val="mn-MN"/>
        </w:rPr>
        <w:t xml:space="preserve"> </w:t>
      </w:r>
      <w:r w:rsidRPr="00C86526">
        <w:rPr>
          <w:rFonts w:eastAsia="Calibri" w:cs="Arial"/>
          <w:szCs w:val="22"/>
          <w:lang w:val="mn-MN"/>
        </w:rPr>
        <w:t>бичгээр</w:t>
      </w:r>
      <w:r w:rsidR="000E2759">
        <w:rPr>
          <w:rFonts w:eastAsia="Calibri" w:cs="Arial"/>
          <w:szCs w:val="22"/>
        </w:rPr>
        <w:t xml:space="preserve"> </w:t>
      </w:r>
      <w:r w:rsidR="00C86526">
        <w:rPr>
          <w:rFonts w:eastAsia="Calibri" w:cs="Arial"/>
          <w:bCs/>
          <w:szCs w:val="22"/>
          <w:lang w:val="mn-MN"/>
        </w:rPr>
        <w:t xml:space="preserve">-104, </w:t>
      </w:r>
      <w:r w:rsidRPr="00C86526">
        <w:rPr>
          <w:rFonts w:eastAsia="Calibri" w:cs="Arial"/>
          <w:szCs w:val="22"/>
          <w:lang w:val="mn-MN"/>
        </w:rPr>
        <w:t xml:space="preserve">нийт </w:t>
      </w:r>
      <w:r w:rsidRPr="00C86526">
        <w:rPr>
          <w:rFonts w:eastAsia="Calibri" w:cs="Arial"/>
          <w:bCs/>
          <w:szCs w:val="22"/>
          <w:lang w:val="mn-MN"/>
        </w:rPr>
        <w:t xml:space="preserve">286 </w:t>
      </w:r>
      <w:r w:rsidRPr="00C86526">
        <w:rPr>
          <w:rFonts w:eastAsia="Calibri" w:cs="Arial"/>
          <w:szCs w:val="22"/>
          <w:lang w:val="mn-MN"/>
        </w:rPr>
        <w:t xml:space="preserve">өргөдөл, гомдол ирсэн. Эдгээр өргөдөл, гомдлын </w:t>
      </w:r>
      <w:r w:rsidRPr="00C86526">
        <w:rPr>
          <w:rFonts w:eastAsia="Calibri" w:cs="Arial"/>
          <w:bCs/>
          <w:szCs w:val="22"/>
          <w:lang w:val="mn-MN"/>
        </w:rPr>
        <w:t xml:space="preserve">258 (91.7%) </w:t>
      </w:r>
      <w:r w:rsidRPr="00C86526">
        <w:rPr>
          <w:rFonts w:eastAsia="Calibri" w:cs="Arial"/>
          <w:szCs w:val="22"/>
          <w:lang w:val="mn-MN"/>
        </w:rPr>
        <w:t xml:space="preserve">нь шийдвэрлэгдэж хариу өгөгдсөн </w:t>
      </w:r>
      <w:r w:rsidRPr="00C86526">
        <w:rPr>
          <w:rFonts w:eastAsia="Calibri" w:cs="Arial"/>
          <w:bCs/>
          <w:szCs w:val="22"/>
          <w:lang w:val="mn-MN"/>
        </w:rPr>
        <w:t xml:space="preserve">26 (9.4%) </w:t>
      </w:r>
      <w:r w:rsidRPr="00C86526">
        <w:rPr>
          <w:rFonts w:eastAsia="Calibri" w:cs="Arial"/>
          <w:szCs w:val="22"/>
          <w:lang w:val="mn-MN"/>
        </w:rPr>
        <w:t xml:space="preserve">нь тодорхой шатанд судлагдаж байгаа буюу одоогоор хуулийн хугацаа болоогүй хяналтад </w:t>
      </w:r>
      <w:r w:rsidR="00C86526">
        <w:rPr>
          <w:rFonts w:eastAsia="Calibri" w:cs="Arial"/>
          <w:szCs w:val="22"/>
          <w:lang w:val="mn-MN"/>
        </w:rPr>
        <w:t>шилжсэн</w:t>
      </w:r>
      <w:r w:rsidRPr="00C86526">
        <w:rPr>
          <w:rFonts w:eastAsia="Calibri" w:cs="Arial"/>
          <w:szCs w:val="22"/>
          <w:lang w:val="mn-MN"/>
        </w:rPr>
        <w:t xml:space="preserve"> байна. Засгийн газрын 1111 төвөөр дамжин иргэдээс </w:t>
      </w:r>
      <w:r w:rsidRPr="00C86526">
        <w:rPr>
          <w:rFonts w:eastAsia="Calibri" w:cs="Arial"/>
          <w:bCs/>
          <w:szCs w:val="22"/>
          <w:lang w:val="mn-MN"/>
        </w:rPr>
        <w:t xml:space="preserve">158 </w:t>
      </w:r>
      <w:r w:rsidRPr="00C86526">
        <w:rPr>
          <w:rFonts w:eastAsia="Calibri" w:cs="Arial"/>
          <w:szCs w:val="22"/>
          <w:lang w:val="mn-MN"/>
        </w:rPr>
        <w:t xml:space="preserve">санал, хүсэлт ирсний </w:t>
      </w:r>
      <w:r w:rsidRPr="00C86526">
        <w:rPr>
          <w:rFonts w:eastAsia="Calibri" w:cs="Arial"/>
          <w:bCs/>
          <w:szCs w:val="22"/>
          <w:lang w:val="mn-MN"/>
        </w:rPr>
        <w:t>158</w:t>
      </w:r>
      <w:r w:rsidRPr="00C86526">
        <w:rPr>
          <w:rFonts w:eastAsia="Calibri" w:cs="Arial"/>
          <w:szCs w:val="22"/>
          <w:lang w:val="mn-MN"/>
        </w:rPr>
        <w:t xml:space="preserve">-д нь холбогдох газар, хэлтсээр дамжуулан хариулт өгчээ. Нийт ирсэн өргөдөл гомдлын 227 </w:t>
      </w:r>
      <w:r w:rsidRPr="00C86526">
        <w:rPr>
          <w:rFonts w:eastAsia="Calibri" w:cs="Arial"/>
          <w:szCs w:val="22"/>
        </w:rPr>
        <w:t>(</w:t>
      </w:r>
      <w:r w:rsidRPr="00C86526">
        <w:rPr>
          <w:rFonts w:eastAsia="Calibri" w:cs="Arial"/>
          <w:szCs w:val="22"/>
          <w:lang w:val="mn-MN"/>
        </w:rPr>
        <w:t>79.3</w:t>
      </w:r>
      <w:r w:rsidRPr="00C86526">
        <w:rPr>
          <w:rFonts w:eastAsia="Calibri" w:cs="Arial"/>
          <w:szCs w:val="22"/>
        </w:rPr>
        <w:t xml:space="preserve">%) </w:t>
      </w:r>
      <w:r w:rsidRPr="00C86526">
        <w:rPr>
          <w:rFonts w:eastAsia="Calibri" w:cs="Arial"/>
          <w:szCs w:val="22"/>
          <w:lang w:val="mn-MN"/>
        </w:rPr>
        <w:t xml:space="preserve">нь санал, хүсэлт байсан бол 40 </w:t>
      </w:r>
      <w:r w:rsidRPr="00C86526">
        <w:rPr>
          <w:rFonts w:eastAsia="Calibri" w:cs="Arial"/>
          <w:szCs w:val="22"/>
        </w:rPr>
        <w:t xml:space="preserve">(14%) </w:t>
      </w:r>
      <w:r w:rsidRPr="00C86526">
        <w:rPr>
          <w:rFonts w:eastAsia="Calibri" w:cs="Arial"/>
          <w:szCs w:val="22"/>
          <w:lang w:val="mn-MN"/>
        </w:rPr>
        <w:t>нь</w:t>
      </w:r>
      <w:r w:rsidR="00EA1697" w:rsidRPr="00C86526">
        <w:rPr>
          <w:rFonts w:eastAsia="Calibri" w:cs="Arial"/>
          <w:szCs w:val="22"/>
          <w:lang w:val="mn-MN"/>
        </w:rPr>
        <w:t xml:space="preserve"> </w:t>
      </w:r>
      <w:r w:rsidRPr="00C86526">
        <w:rPr>
          <w:rFonts w:eastAsia="Calibri" w:cs="Arial"/>
          <w:szCs w:val="22"/>
          <w:lang w:val="mn-MN"/>
        </w:rPr>
        <w:t>гомдол байсан байна.</w:t>
      </w:r>
      <w:r w:rsidRPr="00C86526">
        <w:rPr>
          <w:rFonts w:eastAsia="Calibri" w:cs="Arial"/>
          <w:szCs w:val="22"/>
          <w:vertAlign w:val="superscript"/>
          <w:lang w:val="mn-MN"/>
        </w:rPr>
        <w:footnoteReference w:id="19"/>
      </w:r>
    </w:p>
    <w:p w:rsidR="009163C6" w:rsidRDefault="009163C6" w:rsidP="009163C6">
      <w:pPr>
        <w:spacing w:before="120" w:after="120" w:line="276" w:lineRule="auto"/>
        <w:rPr>
          <w:rFonts w:cs="Arial"/>
          <w:szCs w:val="20"/>
          <w:lang w:val="mn-MN"/>
        </w:rPr>
      </w:pPr>
      <w:r w:rsidRPr="00AF3F80">
        <w:rPr>
          <w:rFonts w:cs="Arial"/>
          <w:szCs w:val="20"/>
          <w:lang w:val="mn-MN"/>
        </w:rPr>
        <w:t>МХЕГ-т 2015 оны эхний хагас жилд иргэдээс нийт 4141 өргөдөл, гомдол ир</w:t>
      </w:r>
      <w:r>
        <w:rPr>
          <w:rFonts w:cs="Arial"/>
          <w:szCs w:val="20"/>
          <w:lang w:val="mn-MN"/>
        </w:rPr>
        <w:t>жээ</w:t>
      </w:r>
      <w:r w:rsidRPr="00AF3F80">
        <w:rPr>
          <w:rFonts w:cs="Arial"/>
          <w:szCs w:val="20"/>
          <w:lang w:val="mn-MN"/>
        </w:rPr>
        <w:t xml:space="preserve">. </w:t>
      </w:r>
      <w:r>
        <w:rPr>
          <w:rFonts w:cs="Arial"/>
          <w:szCs w:val="20"/>
          <w:lang w:val="mn-MN"/>
        </w:rPr>
        <w:t>Эдгээрийн</w:t>
      </w:r>
      <w:r w:rsidRPr="00AF3F80">
        <w:rPr>
          <w:rFonts w:cs="Arial"/>
          <w:szCs w:val="20"/>
          <w:lang w:val="mn-MN"/>
        </w:rPr>
        <w:t xml:space="preserve"> 89.7 хувьд нь хариу өгч шийдвэрлэ</w:t>
      </w:r>
      <w:r>
        <w:rPr>
          <w:rFonts w:cs="Arial"/>
          <w:szCs w:val="20"/>
          <w:lang w:val="mn-MN"/>
        </w:rPr>
        <w:t>жээ</w:t>
      </w:r>
      <w:r w:rsidRPr="00AF3F80">
        <w:rPr>
          <w:rFonts w:cs="Arial"/>
          <w:szCs w:val="20"/>
          <w:lang w:val="mn-MN"/>
        </w:rPr>
        <w:t xml:space="preserve">. Харин Давж заалдах болон хяналтын шатны шүүхээр 2012-2014 онд хянан шийдвэрлэгдэж, аль нэг шатанд нь өөрчлөлт орж, хүчингүй болгон шийдвэрлэсэн ашигт малтмалын маргаантай хэргийн тоо 30 байна. Үүнээс, 15 хувийг тусгай хэрэгцээнд авсан газар нутагт тусгай зөвшөөрөл олгосон, тусгай </w:t>
      </w:r>
      <w:r w:rsidRPr="00AF3F80">
        <w:rPr>
          <w:rFonts w:cs="Arial"/>
          <w:szCs w:val="20"/>
          <w:lang w:val="mn-MN"/>
        </w:rPr>
        <w:lastRenderedPageBreak/>
        <w:t>зөвшөөрлийг шилжүүлэхтэй холбоотой захиргааны байгууллагын гаргасан акттай холбоотой маргаан бай</w:t>
      </w:r>
      <w:r>
        <w:rPr>
          <w:rFonts w:cs="Arial"/>
          <w:szCs w:val="20"/>
          <w:lang w:val="mn-MN"/>
        </w:rPr>
        <w:t>в.</w:t>
      </w:r>
      <w:r w:rsidRPr="00AF3F80">
        <w:rPr>
          <w:rStyle w:val="FootnoteReference"/>
          <w:rFonts w:cs="Arial"/>
          <w:szCs w:val="20"/>
          <w:lang w:val="mn-MN"/>
        </w:rPr>
        <w:footnoteReference w:id="20"/>
      </w:r>
    </w:p>
    <w:p w:rsidR="008D148C" w:rsidRPr="009163C6" w:rsidRDefault="008D148C" w:rsidP="00BF604C">
      <w:pPr>
        <w:pBdr>
          <w:top w:val="single" w:sz="24" w:space="8" w:color="5B9BD5"/>
          <w:bottom w:val="single" w:sz="24" w:space="8" w:color="5B9BD5"/>
        </w:pBdr>
        <w:spacing w:before="120" w:after="120"/>
        <w:rPr>
          <w:i/>
          <w:iCs/>
          <w:sz w:val="18"/>
          <w:szCs w:val="18"/>
        </w:rPr>
      </w:pPr>
      <w:r w:rsidRPr="009163C6">
        <w:rPr>
          <w:i/>
          <w:iCs/>
          <w:sz w:val="18"/>
          <w:szCs w:val="18"/>
        </w:rPr>
        <w:t>Уул уурхайн үйл ажиллагаанаас үүдэлтэй газрын хөрсний цөмрөлт, эвдрэл, уул уурхайн хатуу, нойтон аюултай хог хаягдлын улмаас хүн, мал, зэрлэг амьтдын эрүүл мэндэд үзүүлэх сөрөг нөлөөлөл сүүлийн жилүүдэд эрс нэмэгдэж байна.</w:t>
      </w:r>
      <w:r w:rsidR="006A7B6D">
        <w:rPr>
          <w:i/>
          <w:iCs/>
          <w:sz w:val="18"/>
          <w:szCs w:val="18"/>
        </w:rPr>
        <w:t xml:space="preserve"> </w:t>
      </w:r>
      <w:r w:rsidRPr="009163C6">
        <w:rPr>
          <w:i/>
          <w:iCs/>
          <w:sz w:val="18"/>
          <w:szCs w:val="18"/>
        </w:rPr>
        <w:t>Тухайлбал уул уурхайн дам нөлөөллийн бүсэд амьдардаг малчдын малын амьсгалын замын эрхтэний эмгэг өөрчлөлтүүд эрс нэмэгдэж байнга ханиаж, нус нулимс, нуух гоождог болсон.</w:t>
      </w:r>
    </w:p>
    <w:p w:rsidR="008D148C" w:rsidRDefault="008D148C" w:rsidP="00BF604C">
      <w:pPr>
        <w:pBdr>
          <w:top w:val="single" w:sz="24" w:space="8" w:color="5B9BD5"/>
          <w:bottom w:val="single" w:sz="24" w:space="8" w:color="5B9BD5"/>
        </w:pBdr>
        <w:spacing w:before="120" w:after="120"/>
        <w:rPr>
          <w:i/>
          <w:iCs/>
          <w:sz w:val="18"/>
          <w:szCs w:val="18"/>
          <w:lang w:val="mn-MN"/>
        </w:rPr>
      </w:pPr>
      <w:r w:rsidRPr="009163C6">
        <w:rPr>
          <w:i/>
          <w:iCs/>
          <w:sz w:val="18"/>
          <w:szCs w:val="18"/>
        </w:rPr>
        <w:t>Малын дотор эрхтэн нь өөрчлөлттэй байдаг болсон тул цувдай хийж идэж чадахаа больсон.</w:t>
      </w:r>
      <w:r w:rsidR="00C86526">
        <w:rPr>
          <w:i/>
          <w:iCs/>
          <w:sz w:val="18"/>
          <w:szCs w:val="18"/>
          <w:lang w:val="mn-MN"/>
        </w:rPr>
        <w:t xml:space="preserve"> </w:t>
      </w:r>
      <w:r w:rsidRPr="009163C6">
        <w:rPr>
          <w:i/>
          <w:iCs/>
          <w:sz w:val="18"/>
          <w:szCs w:val="18"/>
        </w:rPr>
        <w:t>Арьс, үс, ноосыг нь уул уурхайн нөлөөллийн бүсийнх байна гэх шалтгаанаар авахгүй байх, эсвэл хэт бага үнэлгээтэй байдгаас амьжиргааны эдийн засагт нөлөөлдөг зэрэг шалтгаанууд нь гомдол гаргах үндэслэл болдог.</w:t>
      </w:r>
    </w:p>
    <w:p w:rsidR="008D148C" w:rsidRDefault="008D148C" w:rsidP="00BF604C">
      <w:pPr>
        <w:pBdr>
          <w:top w:val="single" w:sz="24" w:space="8" w:color="5B9BD5"/>
          <w:bottom w:val="single" w:sz="24" w:space="8" w:color="5B9BD5"/>
        </w:pBdr>
        <w:spacing w:before="120" w:after="120"/>
        <w:jc w:val="right"/>
        <w:rPr>
          <w:rFonts w:cs="Arial"/>
          <w:szCs w:val="20"/>
          <w:lang w:val="mn-MN"/>
        </w:rPr>
      </w:pPr>
      <w:r w:rsidRPr="009163C6">
        <w:rPr>
          <w:i/>
          <w:iCs/>
          <w:sz w:val="18"/>
          <w:szCs w:val="18"/>
        </w:rPr>
        <w:t>Байгаль орчин хамгаалах чиглэлээр ажилладаг ТББ-ын төлөөллийн ярианаас</w:t>
      </w:r>
    </w:p>
    <w:p w:rsidR="008D148C" w:rsidRPr="008D148C" w:rsidRDefault="008D148C" w:rsidP="008D148C">
      <w:pPr>
        <w:pStyle w:val="ListParagraph"/>
        <w:spacing w:before="120" w:after="120" w:line="276" w:lineRule="auto"/>
        <w:ind w:left="360"/>
        <w:rPr>
          <w:rFonts w:cs="Arial"/>
          <w:szCs w:val="22"/>
          <w:lang w:val="mn-MN" w:eastAsia="ja-JP"/>
        </w:rPr>
      </w:pPr>
    </w:p>
    <w:p w:rsidR="00E8134A" w:rsidRPr="00C86526" w:rsidRDefault="0056394E" w:rsidP="003264B2">
      <w:pPr>
        <w:pStyle w:val="ListParagraph"/>
        <w:numPr>
          <w:ilvl w:val="0"/>
          <w:numId w:val="8"/>
        </w:numPr>
        <w:spacing w:before="120" w:after="120" w:line="276" w:lineRule="auto"/>
        <w:rPr>
          <w:rFonts w:cs="Arial"/>
          <w:szCs w:val="22"/>
          <w:lang w:val="mn-MN" w:eastAsia="ja-JP"/>
        </w:rPr>
      </w:pPr>
      <w:r w:rsidRPr="00C86526">
        <w:rPr>
          <w:rFonts w:cs="Arial"/>
          <w:b/>
          <w:szCs w:val="22"/>
          <w:lang w:val="mn-MN" w:eastAsia="ja-JP"/>
        </w:rPr>
        <w:t>Ө</w:t>
      </w:r>
      <w:r w:rsidR="00E8134A" w:rsidRPr="00C86526">
        <w:rPr>
          <w:rFonts w:cs="Arial"/>
          <w:b/>
          <w:szCs w:val="22"/>
          <w:lang w:val="mn-MN" w:eastAsia="ja-JP"/>
        </w:rPr>
        <w:t>ргөдөл, гомдол гаргахтай холбоотой иргэдийн эрх зөрчигдсөн хэвээр байна.</w:t>
      </w:r>
    </w:p>
    <w:p w:rsidR="00E8134A" w:rsidRPr="0056394E" w:rsidRDefault="00E8134A" w:rsidP="0056394E">
      <w:pPr>
        <w:spacing w:before="120" w:after="120" w:line="276" w:lineRule="auto"/>
        <w:rPr>
          <w:rFonts w:cs="Arial"/>
          <w:szCs w:val="22"/>
          <w:lang w:val="mn-MN" w:eastAsia="ja-JP"/>
        </w:rPr>
      </w:pPr>
      <w:r w:rsidRPr="0056394E">
        <w:rPr>
          <w:rFonts w:cs="Arial"/>
          <w:szCs w:val="22"/>
          <w:lang w:val="mn-MN" w:eastAsia="ja-JP"/>
        </w:rPr>
        <w:t>Өргөдөл, гомдол гаргах эрхийн талаар урьд өмнө хийгдсэн судалгаагаар гарсан асуудлууд өнөөг хүртэл хэвээр байна. Тухайлбал, төрийн байгууллагын албан тушаалтнууд иргэдийг өргөдөл гомдлоо хэрхэн гаргах талаар мэдээлэл лавлагаа хүсэхэд дэлгэрэнгүй, ойлгомжтой тайлбарлаж өгдөггүй, тухайн өргөдөл гомдлыг манайх шийдэхгүй хэмээн хүлээж авдаггүй, эсхүл цагийн хуваарийн дагуу хүлээж авна хэмээн буцаадаг зэргээр хүндрэл учруулдаг. Түүнчлэн иргэд холбогдох асуудлаар өргөдөл, гомдол гаргахдаа хаана хандахаа мэддэггүй, шийдвэрлүүлэхийг хүс</w:t>
      </w:r>
      <w:r w:rsidR="0056394E">
        <w:rPr>
          <w:rFonts w:cs="Arial"/>
          <w:szCs w:val="22"/>
          <w:lang w:val="mn-MN" w:eastAsia="ja-JP"/>
        </w:rPr>
        <w:t xml:space="preserve">ч </w:t>
      </w:r>
      <w:r w:rsidRPr="0056394E">
        <w:rPr>
          <w:rFonts w:cs="Arial"/>
          <w:szCs w:val="22"/>
          <w:lang w:val="mn-MN" w:eastAsia="ja-JP"/>
        </w:rPr>
        <w:t>буй асуудлаа зөв, оновчтой илэрхийлж чаддаггүй, өргөдөл, гомдлоо хүргэж өгөхийн тулд ажлаасаа чөлөө авдаг, эсхүл түүнийгээ хүргэж өгөх цаг зав гардаггүй</w:t>
      </w:r>
      <w:r w:rsidR="0056394E">
        <w:rPr>
          <w:rFonts w:cs="Arial"/>
          <w:szCs w:val="22"/>
          <w:lang w:val="mn-MN" w:eastAsia="ja-JP"/>
        </w:rPr>
        <w:t xml:space="preserve">, </w:t>
      </w:r>
      <w:r w:rsidRPr="0056394E">
        <w:rPr>
          <w:rFonts w:cs="Arial"/>
          <w:szCs w:val="22"/>
          <w:lang w:val="mn-MN" w:eastAsia="ja-JP"/>
        </w:rPr>
        <w:t>өргөдөл, гомдлын дагуу гарч буй шийдвэр нь хууль ёсны дагуу байгаа эсэхэд хяналт байхгүй байна.</w:t>
      </w:r>
      <w:r w:rsidRPr="0056394E">
        <w:rPr>
          <w:rFonts w:cs="Arial"/>
          <w:szCs w:val="22"/>
          <w:vertAlign w:val="superscript"/>
          <w:lang w:val="mn-MN" w:eastAsia="ja-JP"/>
        </w:rPr>
        <w:footnoteReference w:id="21"/>
      </w:r>
    </w:p>
    <w:p w:rsidR="007F7BBF" w:rsidRPr="0056394E" w:rsidRDefault="007238AF" w:rsidP="0056394E">
      <w:pPr>
        <w:spacing w:before="120" w:after="120" w:line="276" w:lineRule="auto"/>
        <w:rPr>
          <w:szCs w:val="22"/>
        </w:rPr>
      </w:pPr>
      <w:r w:rsidRPr="00BF604C">
        <w:rPr>
          <w:rFonts w:eastAsia="Calibri" w:cs="Arial"/>
          <w:szCs w:val="22"/>
          <w:lang w:val="mn-MN"/>
        </w:rPr>
        <w:t>2011 онд хийгдсэн Иргэдээс төрийн байгууллага, албан тушаалтанд ирүүлсэн өргөдөл, гомдлыг шийдвэрлэх ажиллагааны мониторингийн үр дүнгээс харахад, иргэдийн 45 хувь нь өргөдөл, гомдлоо хаана гаргахаа мэддэггүй байжээ. Төрийн үйлчилгээг иргэдэд шууд хүргэх чиг үүрэг бүхий байгууллагын шийдвэрийн үндэслэл иргэдэд нээлттэй байх ёстой ч, үйлчлүүлэгчдийн 68 хувь нь мэдэхгүй гэж хариулсан бол дөнгөж 29 хувь нь нээлттэй байдаг гэж хариулжээ. Ялангуяа байгууллагын шийдвэр гаргах үйл ажиллагаа нь тухайн байгууллагын ажилтнуудад нээлттэй байх, шийдвэрийн үндэслэлийн талаарх мэдээллийг иргэд, хуулийн этгээдэд нээлттэй болгох ажлын хэрэгжилт байгаль орчны хамгаалах байгууллагад сул байна</w:t>
      </w:r>
      <w:r w:rsidR="00395A0B" w:rsidRPr="00BF604C">
        <w:rPr>
          <w:rFonts w:eastAsia="Calibri" w:cs="Arial"/>
          <w:szCs w:val="22"/>
          <w:lang w:val="mn-MN"/>
        </w:rPr>
        <w:t>.</w:t>
      </w:r>
      <w:r w:rsidRPr="00BF604C">
        <w:rPr>
          <w:rStyle w:val="FootnoteReference"/>
          <w:rFonts w:eastAsia="Calibri" w:cs="Arial"/>
          <w:szCs w:val="22"/>
          <w:lang w:val="mn-MN"/>
        </w:rPr>
        <w:footnoteReference w:id="22"/>
      </w:r>
    </w:p>
    <w:p w:rsidR="007F7BBF" w:rsidRPr="00BF604C" w:rsidRDefault="007F7BBF">
      <w:pPr>
        <w:spacing w:after="160" w:line="259" w:lineRule="auto"/>
        <w:jc w:val="left"/>
        <w:rPr>
          <w:rFonts w:cs="Arial"/>
          <w:b/>
          <w:caps/>
          <w:noProof/>
          <w:color w:val="4472C4"/>
          <w:sz w:val="24"/>
          <w:lang w:val="mn-MN"/>
        </w:rPr>
      </w:pPr>
      <w:r>
        <w:br w:type="page"/>
      </w:r>
    </w:p>
    <w:p w:rsidR="007A427E" w:rsidRPr="00AC1DE1" w:rsidRDefault="007A427E" w:rsidP="00B447B7">
      <w:pPr>
        <w:pStyle w:val="Heading2"/>
        <w:numPr>
          <w:ilvl w:val="1"/>
          <w:numId w:val="42"/>
        </w:numPr>
      </w:pPr>
      <w:bookmarkStart w:id="32" w:name="_Toc487126937"/>
      <w:r w:rsidRPr="00AC1DE1">
        <w:lastRenderedPageBreak/>
        <w:t>Х</w:t>
      </w:r>
      <w:r>
        <w:t>АРИ</w:t>
      </w:r>
      <w:r w:rsidR="008A0379">
        <w:t>У</w:t>
      </w:r>
      <w:r>
        <w:t>Ц</w:t>
      </w:r>
      <w:r w:rsidR="000C046E">
        <w:t>ЛАГАТАЙ БАЙХ</w:t>
      </w:r>
      <w:r w:rsidR="00EA1697">
        <w:t xml:space="preserve"> </w:t>
      </w:r>
      <w:r w:rsidR="0044440C">
        <w:t>ЗАРЧИМ</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7"/>
      </w:tblGrid>
      <w:tr w:rsidR="00E614E0" w:rsidRPr="00BF604C" w:rsidTr="00BF604C">
        <w:tc>
          <w:tcPr>
            <w:tcW w:w="9243" w:type="dxa"/>
            <w:tcBorders>
              <w:top w:val="single" w:sz="4" w:space="0" w:color="A5A5A5"/>
              <w:left w:val="single" w:sz="4" w:space="0" w:color="A5A5A5"/>
              <w:bottom w:val="single" w:sz="4" w:space="0" w:color="A5A5A5"/>
              <w:right w:val="single" w:sz="4" w:space="0" w:color="A5A5A5"/>
            </w:tcBorders>
            <w:shd w:val="clear" w:color="auto" w:fill="D9E2F3"/>
          </w:tcPr>
          <w:p w:rsidR="00E614E0" w:rsidRPr="00BF604C" w:rsidRDefault="00E614E0" w:rsidP="00BF604C">
            <w:pPr>
              <w:spacing w:before="120" w:after="120" w:line="276" w:lineRule="auto"/>
              <w:rPr>
                <w:rFonts w:cs="Arial"/>
                <w:szCs w:val="22"/>
                <w:lang w:val="mn-MN" w:eastAsia="ja-JP"/>
              </w:rPr>
            </w:pPr>
            <w:r w:rsidRPr="00BF604C">
              <w:rPr>
                <w:rFonts w:cs="Arial"/>
                <w:szCs w:val="22"/>
                <w:lang w:val="mn-MN" w:eastAsia="ja-JP"/>
              </w:rPr>
              <w:t>Хариуц</w:t>
            </w:r>
            <w:r w:rsidR="001F7485" w:rsidRPr="00BF604C">
              <w:rPr>
                <w:rFonts w:cs="Arial"/>
                <w:szCs w:val="22"/>
                <w:lang w:val="mn-MN" w:eastAsia="ja-JP"/>
              </w:rPr>
              <w:t>лагатай байх</w:t>
            </w:r>
            <w:r w:rsidRPr="00BF604C">
              <w:rPr>
                <w:rFonts w:cs="Arial"/>
                <w:szCs w:val="22"/>
                <w:lang w:val="mn-MN" w:eastAsia="ja-JP"/>
              </w:rPr>
              <w:t xml:space="preserve"> зарчим нь захиргааны байгууллага болон төрийн албан хаагчид буруутай үйлдлийнхээ болон үйл ажиллагаагаа сайжруулахын төлөө хариуцлага хүлээдэг байх нөхцөлийг хангадаг. Хариуцлагыг сайжруулахад чиглэсэн сахилгын арга хэмжээ, дотоод хяналт шалгалт, аудит, ёс зүйн хороо, хөндлөнгийн шалгалт гэх мэт олон механизмыг ашигладаг.</w:t>
            </w:r>
          </w:p>
        </w:tc>
      </w:tr>
    </w:tbl>
    <w:p w:rsidR="007238AF" w:rsidRDefault="007238AF" w:rsidP="008B0E66">
      <w:pPr>
        <w:spacing w:before="240" w:after="120" w:line="276" w:lineRule="auto"/>
        <w:rPr>
          <w:rFonts w:cs="Arial"/>
          <w:lang w:val="mn-MN"/>
        </w:rPr>
      </w:pPr>
      <w:r w:rsidRPr="00256A36">
        <w:rPr>
          <w:rFonts w:cs="Arial"/>
          <w:lang w:val="mn-MN"/>
        </w:rPr>
        <w:t>Уул уурхайн салбар нь Монгол Улсын эдийн засгийн ихээхэн хэсгийг бүрдүүлж байгаагийн хувьд авлига, хүнд суртлаас ангид байж, иргэд, олон нийтийн өмнө хариуцлага</w:t>
      </w:r>
      <w:r w:rsidR="000C046E" w:rsidRPr="00256A36">
        <w:rPr>
          <w:rFonts w:cs="Arial"/>
          <w:lang w:val="mn-MN"/>
        </w:rPr>
        <w:t xml:space="preserve"> хүлээдэг </w:t>
      </w:r>
      <w:r w:rsidRPr="00256A36">
        <w:rPr>
          <w:rFonts w:cs="Arial"/>
          <w:lang w:val="mn-MN"/>
        </w:rPr>
        <w:t xml:space="preserve">байх шаардлагатай хамгийн чухал салбар юм. Тиймээс ч, уул уурхайн салбар дах байгаль орчны асуудлыг зохицуулж буй хууль тогтоомж болон холбогдох оролцогч талууд болон төрийн байгууллагууд, уул уурхайн компаниудын үйл ажиллагааны ил тод байдлыг дэмжиж, хариуцан тайлагнах, хариуцлагатай байдлыг сайжруулах зайлшгүй шаардлагатай. </w:t>
      </w:r>
    </w:p>
    <w:p w:rsidR="00FF0CC6" w:rsidRPr="00AF3F80" w:rsidRDefault="00FF0CC6" w:rsidP="00FF0CC6">
      <w:pPr>
        <w:tabs>
          <w:tab w:val="left" w:pos="5645"/>
        </w:tabs>
        <w:spacing w:before="120" w:after="120" w:line="276" w:lineRule="auto"/>
        <w:rPr>
          <w:rFonts w:cs="Arial"/>
          <w:noProof/>
          <w:szCs w:val="22"/>
          <w:lang w:val="mn-MN"/>
        </w:rPr>
      </w:pPr>
      <w:r w:rsidRPr="00AF3F80">
        <w:rPr>
          <w:rFonts w:cs="Arial"/>
          <w:lang w:val="mn-MN"/>
        </w:rPr>
        <w:t xml:space="preserve">Уул уурхайн </w:t>
      </w:r>
      <w:r w:rsidRPr="00AF3F80">
        <w:rPr>
          <w:rFonts w:cs="Arial"/>
          <w:noProof/>
          <w:szCs w:val="22"/>
          <w:lang w:val="mn-MN"/>
        </w:rPr>
        <w:t>хариуцлагагүй үйл ажиллагаа, байгаль орчны менежмент, нөхөн сэргээлтийн хангалтгүй байдлаас үүдэн байгаль орчин доройтож, усны хүртээмж, агаарын болон хөрсний чанар, биологийн олон янз байдалд сөргөөр нөлөөлж байна. Тухайлбал</w:t>
      </w:r>
      <w:r w:rsidRPr="00AF3F80">
        <w:rPr>
          <w:rFonts w:cs="Arial"/>
          <w:noProof/>
          <w:szCs w:val="22"/>
        </w:rPr>
        <w:t xml:space="preserve">, </w:t>
      </w:r>
      <w:r w:rsidRPr="00AF3F80">
        <w:rPr>
          <w:rFonts w:cs="Arial"/>
          <w:noProof/>
          <w:szCs w:val="22"/>
          <w:lang w:val="mn-MN"/>
        </w:rPr>
        <w:t>уул уурхайн байгаль орчинд учруулсан нийт хохирол улсын хэмжээнд 1.16 их наяд төгрөг, хуулиар хориглосон бүсэд ногдох хохирол 672012.1 сая төгрөг байна</w:t>
      </w:r>
      <w:r w:rsidRPr="00AF3F80">
        <w:rPr>
          <w:rStyle w:val="FootnoteReference"/>
          <w:rFonts w:cs="Arial"/>
          <w:noProof/>
          <w:szCs w:val="22"/>
          <w:lang w:val="mn-MN"/>
        </w:rPr>
        <w:footnoteReference w:id="23"/>
      </w:r>
      <w:r w:rsidRPr="00AF3F80">
        <w:rPr>
          <w:rFonts w:cs="Arial"/>
          <w:noProof/>
          <w:szCs w:val="22"/>
          <w:lang w:val="mn-MN"/>
        </w:rPr>
        <w:t xml:space="preserve">. </w:t>
      </w:r>
    </w:p>
    <w:p w:rsidR="007A1F9D" w:rsidRPr="002E7CDC" w:rsidRDefault="007A1F9D" w:rsidP="003264B2">
      <w:pPr>
        <w:pStyle w:val="ListParagraph"/>
        <w:numPr>
          <w:ilvl w:val="0"/>
          <w:numId w:val="8"/>
        </w:numPr>
        <w:spacing w:before="120" w:after="120" w:line="276" w:lineRule="auto"/>
        <w:rPr>
          <w:rFonts w:cs="Arial"/>
          <w:b/>
          <w:szCs w:val="22"/>
          <w:lang w:val="mn-MN" w:eastAsia="ja-JP"/>
        </w:rPr>
      </w:pPr>
      <w:r w:rsidRPr="002E7CDC">
        <w:rPr>
          <w:rFonts w:cs="Arial"/>
          <w:b/>
          <w:szCs w:val="22"/>
          <w:lang w:val="mn-MN" w:eastAsia="ja-JP"/>
        </w:rPr>
        <w:t>Төрийн албан хаагчдын буруутай үйлдэлд хариуцлага тооцох эрх зүйн үндэс бүрдсэн.</w:t>
      </w:r>
    </w:p>
    <w:p w:rsidR="002B5F76" w:rsidRPr="00601D75" w:rsidRDefault="007A1F9D" w:rsidP="00E25DC8">
      <w:pPr>
        <w:spacing w:before="120" w:after="120" w:line="276" w:lineRule="auto"/>
        <w:rPr>
          <w:rFonts w:cs="Arial"/>
          <w:szCs w:val="22"/>
          <w:lang w:val="mn-MN" w:eastAsia="ja-JP"/>
        </w:rPr>
      </w:pPr>
      <w:r>
        <w:rPr>
          <w:rFonts w:cs="Arial"/>
          <w:szCs w:val="22"/>
          <w:lang w:val="mn-MN" w:eastAsia="ja-JP"/>
        </w:rPr>
        <w:t>З</w:t>
      </w:r>
      <w:r w:rsidR="002B5F76" w:rsidRPr="00601D75">
        <w:rPr>
          <w:rFonts w:cs="Arial"/>
          <w:szCs w:val="22"/>
          <w:lang w:val="mn-MN" w:eastAsia="ja-JP"/>
        </w:rPr>
        <w:t xml:space="preserve">ахиргааны үйл ажиллагааны хариуцлагатай байдлыг хангахад чиглэгдсэн зохицуулалт нь захиргааны эрх зүйн ерөнхийгөөс эхлээд бүх тусгай хуулиудад “Хариуцлага” гэсэн бүлэг/хэсэгт зохицуулагдсан байдаг. Жишээ нь ЗЕХ-ийн 105, ИТБАТГӨГШТХ-ийн 21 дүгээр зүйлд захиргааны байгууллага хууль бус шийдвэр гаргасан, иргэдэд хохирол учруулсан, өргөдөл гаргагчийн эрх, хууль ёсны ашиг сонирхлыг зөрчсөн тохиолдолд холбогдох албан тушаалтанд хариуцлага оногдуулах, буруутай этгээдээс хохирлыг гаргуулах тухай зохицуулсан байна. Иргэдийн мэдээлэл авах эрхийг зөрчсөн захиргааны байгууллага, албан тушаалтанд хүлээлгэх хариуцлагыг МИТББМАЭТХ-ийн 25 дугаар зүйлд тодорхой хэмжээнд зохицуулсан байна. </w:t>
      </w:r>
    </w:p>
    <w:p w:rsidR="002B5F76" w:rsidRPr="00601D75" w:rsidRDefault="002B5F76" w:rsidP="00E25DC8">
      <w:pPr>
        <w:spacing w:before="120" w:after="120" w:line="276" w:lineRule="auto"/>
        <w:rPr>
          <w:rFonts w:cs="Arial"/>
          <w:szCs w:val="22"/>
          <w:lang w:val="mn-MN" w:eastAsia="ja-JP"/>
        </w:rPr>
      </w:pPr>
      <w:r w:rsidRPr="00601D75">
        <w:rPr>
          <w:rFonts w:cs="Arial"/>
          <w:szCs w:val="22"/>
          <w:lang w:val="mn-MN" w:eastAsia="ja-JP"/>
        </w:rPr>
        <w:t xml:space="preserve">Уул уурхайн салбарт хэрэгжиж буй байгаль орчны бүхий л хууль тогтоомжид хариуцлагатай холбоотой харилцааг зохицуулсан байдаг. Тухайлбал, БОХТХ-ийн 58, БОНБҮТХ-ийн 19, </w:t>
      </w:r>
      <w:r w:rsidRPr="00601D75">
        <w:rPr>
          <w:rFonts w:cs="Arial"/>
          <w:color w:val="000000"/>
          <w:szCs w:val="22"/>
          <w:shd w:val="clear" w:color="auto" w:fill="FFFFFF"/>
          <w:lang w:val="mn-MN" w:eastAsia="ja-JP"/>
        </w:rPr>
        <w:t xml:space="preserve">Гол мөрний урсац бүрэлдэх, ойн сан, усны сав бүхий газарт ашигт малтмал хайх, ашиглахыг хориглох тухай хуулийн </w:t>
      </w:r>
      <w:r w:rsidRPr="00601D75">
        <w:rPr>
          <w:rFonts w:cs="Arial"/>
          <w:szCs w:val="22"/>
          <w:lang w:val="mn-MN" w:eastAsia="ja-JP"/>
        </w:rPr>
        <w:t xml:space="preserve">6, Агаарын тухай хуулийн 31, Усны тухай </w:t>
      </w:r>
      <w:r w:rsidRPr="00601D75">
        <w:rPr>
          <w:rFonts w:cs="Arial"/>
          <w:szCs w:val="22"/>
          <w:lang w:eastAsia="ja-JP"/>
        </w:rPr>
        <w:t xml:space="preserve">хуулийн </w:t>
      </w:r>
      <w:r w:rsidRPr="00601D75">
        <w:rPr>
          <w:rFonts w:cs="Arial"/>
          <w:szCs w:val="22"/>
          <w:lang w:val="mn-MN" w:eastAsia="ja-JP"/>
        </w:rPr>
        <w:t>33 дугаар зүйлд тус тус зааснаар хууль зөрчсөн албан тушаалтын үйлдэлд Т</w:t>
      </w:r>
      <w:r w:rsidR="00E25DC8">
        <w:rPr>
          <w:rFonts w:cs="Arial"/>
          <w:szCs w:val="22"/>
          <w:lang w:val="mn-MN" w:eastAsia="ja-JP"/>
        </w:rPr>
        <w:t>өрийн албаны тухай хууль</w:t>
      </w:r>
      <w:r w:rsidR="008B0E66">
        <w:rPr>
          <w:rFonts w:cs="Arial"/>
          <w:szCs w:val="22"/>
          <w:lang w:val="mn-MN" w:eastAsia="ja-JP"/>
        </w:rPr>
        <w:t xml:space="preserve"> </w:t>
      </w:r>
      <w:r w:rsidR="005804FE">
        <w:rPr>
          <w:rFonts w:cs="Arial"/>
          <w:szCs w:val="22"/>
          <w:lang w:eastAsia="ja-JP"/>
        </w:rPr>
        <w:t>(</w:t>
      </w:r>
      <w:r w:rsidR="005804FE">
        <w:rPr>
          <w:rFonts w:cs="Arial"/>
          <w:szCs w:val="22"/>
          <w:lang w:val="mn-MN" w:eastAsia="ja-JP"/>
        </w:rPr>
        <w:t>ТАТХ</w:t>
      </w:r>
      <w:r w:rsidR="005804FE">
        <w:rPr>
          <w:rFonts w:cs="Arial"/>
          <w:szCs w:val="22"/>
          <w:lang w:eastAsia="ja-JP"/>
        </w:rPr>
        <w:t>)</w:t>
      </w:r>
      <w:r w:rsidRPr="00601D75">
        <w:rPr>
          <w:rFonts w:cs="Arial"/>
          <w:szCs w:val="22"/>
          <w:lang w:val="mn-MN" w:eastAsia="ja-JP"/>
        </w:rPr>
        <w:t xml:space="preserve">, Эрүүгийн хууль, Зөрчлийн тухай хуулиар хариуцлага хүлээлгэхээр зохицуулжээ. </w:t>
      </w:r>
    </w:p>
    <w:p w:rsidR="00E25DC8" w:rsidRDefault="002B5F76" w:rsidP="00E25DC8">
      <w:pPr>
        <w:spacing w:before="120" w:after="120" w:line="276" w:lineRule="auto"/>
        <w:rPr>
          <w:rFonts w:cs="Arial"/>
          <w:color w:val="000000"/>
          <w:szCs w:val="22"/>
          <w:lang w:val="mn-MN" w:eastAsia="ja-JP"/>
        </w:rPr>
      </w:pPr>
      <w:r w:rsidRPr="00601D75">
        <w:rPr>
          <w:rFonts w:cs="Arial"/>
          <w:color w:val="000000"/>
          <w:szCs w:val="22"/>
          <w:lang w:val="mn-MN" w:eastAsia="ja-JP"/>
        </w:rPr>
        <w:t>Монгол Улсын Засгийн газрын</w:t>
      </w:r>
      <w:r w:rsidRPr="00601D75">
        <w:rPr>
          <w:rFonts w:cs="Arial"/>
          <w:szCs w:val="22"/>
          <w:lang w:val="mn-MN" w:eastAsia="ja-JP"/>
        </w:rPr>
        <w:t xml:space="preserve"> 2006 оны 1 дүгээр тогтоолоор ОҮИТБС-д нэгдсэнээр төрийн байгууллагууд болон олборлох үйлдвэрлэл эрхлэгч компаниудын үйл ажиллагааг олон нийт үр нөлөөтэй хянах, уул уурхайн салбарыг авлигаас хамгаалах, байгалийн баялгийн орлогын оновчтой, үр ашигтай хуваарилалт, зарцуулалтыг бий болгох чухал нөлөө үзүүлнэ гэж үз</w:t>
      </w:r>
      <w:r w:rsidRPr="00601D75">
        <w:rPr>
          <w:rFonts w:cs="Arial"/>
          <w:color w:val="000000"/>
          <w:szCs w:val="22"/>
          <w:lang w:val="mn-MN" w:eastAsia="ja-JP"/>
        </w:rPr>
        <w:t xml:space="preserve">сэн нь тодорхой хэмжээгээр эерэг үр дүн өгч байна. </w:t>
      </w:r>
    </w:p>
    <w:p w:rsidR="002B5F76" w:rsidRDefault="002B5F76" w:rsidP="00E25DC8">
      <w:pPr>
        <w:spacing w:before="120" w:after="120" w:line="276" w:lineRule="auto"/>
        <w:rPr>
          <w:rFonts w:cs="Arial"/>
          <w:szCs w:val="22"/>
          <w:lang w:val="mn-MN" w:eastAsia="ja-JP"/>
        </w:rPr>
      </w:pPr>
      <w:r w:rsidRPr="00601D75">
        <w:rPr>
          <w:rFonts w:cs="Arial"/>
          <w:color w:val="000000"/>
          <w:szCs w:val="22"/>
          <w:lang w:val="mn-MN" w:eastAsia="ja-JP"/>
        </w:rPr>
        <w:lastRenderedPageBreak/>
        <w:t>Засгийн газрын 2012 оны 222 дугаар тогтоолоор батлагдсан</w:t>
      </w:r>
      <w:r w:rsidRPr="00601D75">
        <w:rPr>
          <w:rFonts w:cs="Arial"/>
          <w:szCs w:val="22"/>
          <w:lang w:val="mn-MN" w:eastAsia="ja-JP"/>
        </w:rPr>
        <w:t xml:space="preserve"> “Олборлох үйлдвэрлэлийн ил тод байдлыг хангах зарим арга хэмжээний тухай” тогтоолыг хэрэгжүүлэх хүрээнд мэдээллийн ил тод байдлыг хангаагүй болон холбогдох шийдвэртэй холбоотой асуудлаар хариуцлага хүлээлгэх эрх зүйн орчин МИТББМАЭТХ-ийн 25 дугаар зүйл, ЗЕХ-ийн 105-107 зүйлээр тус тус хангагдсан байна. </w:t>
      </w:r>
    </w:p>
    <w:p w:rsidR="007A1F9D" w:rsidRPr="00D91E4E" w:rsidRDefault="007A1F9D" w:rsidP="00F57D55">
      <w:pPr>
        <w:pStyle w:val="ListParagraph"/>
        <w:numPr>
          <w:ilvl w:val="0"/>
          <w:numId w:val="8"/>
        </w:numPr>
        <w:spacing w:before="120" w:line="276" w:lineRule="auto"/>
        <w:rPr>
          <w:rFonts w:cs="Arial"/>
          <w:szCs w:val="22"/>
          <w:lang w:val="mn-MN" w:eastAsia="ja-JP"/>
        </w:rPr>
      </w:pPr>
      <w:r w:rsidRPr="00D91E4E">
        <w:rPr>
          <w:rFonts w:cs="Arial"/>
          <w:b/>
          <w:szCs w:val="22"/>
          <w:lang w:val="mn-MN" w:eastAsia="ja-JP"/>
        </w:rPr>
        <w:t xml:space="preserve">Төрийн байгууллагууд албан хаагчдын ёс зүйн хэм хэмжээг сахиулах, хариуцлагатай байлгахад чиглэсэн эрх зүйн актыг батлан мөрдүүлж байна. </w:t>
      </w:r>
    </w:p>
    <w:p w:rsidR="007A1F9D" w:rsidRDefault="007A1F9D" w:rsidP="007A1F9D">
      <w:pPr>
        <w:spacing w:before="120" w:after="120" w:line="276" w:lineRule="auto"/>
        <w:rPr>
          <w:rFonts w:cs="Arial"/>
          <w:szCs w:val="22"/>
          <w:shd w:val="clear" w:color="auto" w:fill="FFFFFF"/>
          <w:lang w:val="mn-MN" w:eastAsia="ja-JP"/>
        </w:rPr>
      </w:pPr>
      <w:r w:rsidRPr="00601D75">
        <w:rPr>
          <w:rFonts w:cs="Arial"/>
          <w:szCs w:val="22"/>
          <w:lang w:val="mn-MN" w:eastAsia="ja-JP"/>
        </w:rPr>
        <w:t>БОАЖЯ, МХЕГ нь ТАТХ, Нийтийн албанд нийтийн болон хувийн ашиг сонирхлыг зохицуулах, ашиг сонирхлын тухай зөрчлөөс урьдчилан сэргийлэх тухай хууль, Засгийн газрын 2010 оны 288 дугаар тогтоолоор батлагдсан “Төрийн захиргааны албан хаагчийн ёс зүйн дүрэм”, Төрийн албаны зөвлөлийн 2010 оны 129 дүгээр тогтоолоор батлагдсан “</w:t>
      </w:r>
      <w:r w:rsidRPr="00601D75">
        <w:rPr>
          <w:rFonts w:cs="Arial"/>
          <w:szCs w:val="22"/>
          <w:shd w:val="clear" w:color="auto" w:fill="FFFFFF"/>
          <w:lang w:val="mn-MN" w:eastAsia="ja-JP"/>
        </w:rPr>
        <w:t>Төрийн захиргааны албан хаагчийн ёс зүйн дүрмийн хэрэгжилтийг зохион байгуулах, ёс зүйн зөрчлийг хянан шийдвэрлэх журам</w:t>
      </w:r>
      <w:r w:rsidRPr="00601D75">
        <w:rPr>
          <w:rFonts w:cs="Arial"/>
          <w:szCs w:val="22"/>
          <w:lang w:val="mn-MN" w:eastAsia="ja-JP"/>
        </w:rPr>
        <w:t xml:space="preserve">”, МХЕГ-ын даргын </w:t>
      </w:r>
      <w:r w:rsidRPr="00601D75">
        <w:rPr>
          <w:rFonts w:cs="Arial"/>
          <w:szCs w:val="22"/>
          <w:shd w:val="clear" w:color="auto" w:fill="FFFFFF"/>
          <w:lang w:val="mn-MN" w:eastAsia="ja-JP"/>
        </w:rPr>
        <w:t>2010 оны 173 дугаар тушаалаар батлагдсан “Байгууллагын хөдөлмөрийн дотоод журам”,</w:t>
      </w:r>
      <w:r w:rsidRPr="00601D75">
        <w:rPr>
          <w:rFonts w:cs="Arial"/>
          <w:szCs w:val="22"/>
          <w:lang w:val="mn-MN" w:eastAsia="ja-JP"/>
        </w:rPr>
        <w:t xml:space="preserve"> 2013 оны 253 дугаар тушаалаар батлагдсан “Мэргэжлийн хяналтын улсын байцаагчийг ёс зүйн зөрчлөөс урьдчилан сэргийлэх дүрэм”, </w:t>
      </w:r>
      <w:r w:rsidRPr="00601D75">
        <w:rPr>
          <w:rFonts w:cs="Arial"/>
          <w:szCs w:val="22"/>
          <w:shd w:val="clear" w:color="auto" w:fill="FFFFFF"/>
          <w:lang w:val="mn-MN" w:eastAsia="ja-JP"/>
        </w:rPr>
        <w:t xml:space="preserve">"МХЕГ-ын Ёс зүйн хорооны ажиллах журам" </w:t>
      </w:r>
      <w:r w:rsidRPr="00601D75">
        <w:rPr>
          <w:rFonts w:cs="Arial"/>
          <w:szCs w:val="22"/>
          <w:lang w:val="mn-MN" w:eastAsia="ja-JP"/>
        </w:rPr>
        <w:t xml:space="preserve">зэрэг хууль, дотоод актуудаар төрийн албан хаагчдын ёс зүйн хэм хэмжээг зохицуулж байна. МХЕГ-ын </w:t>
      </w:r>
      <w:r w:rsidRPr="00601D75">
        <w:rPr>
          <w:rFonts w:cs="Arial"/>
          <w:szCs w:val="22"/>
          <w:shd w:val="clear" w:color="auto" w:fill="FFFFFF"/>
          <w:lang w:val="mn-MN" w:eastAsia="ja-JP"/>
        </w:rPr>
        <w:t xml:space="preserve">Ёс зүйн хороо нь төрийн захиргааны албан хаагчдын баримтлах ёс зүйн хэм хэмжээг сахиулах, ёс зүйн зөрчлөөс урьдчилан сэргийлэх, соён гэгээрүүлэх, тэдгээртэй холбоотой ёс зүйн зөрчлийг шалган тогтоох үүрэгтэйгээр ажилладаг. </w:t>
      </w:r>
    </w:p>
    <w:p w:rsidR="002B5F76" w:rsidRPr="00D91E4E" w:rsidRDefault="00E25DC8" w:rsidP="00F57D55">
      <w:pPr>
        <w:pStyle w:val="ListParagraph"/>
        <w:numPr>
          <w:ilvl w:val="0"/>
          <w:numId w:val="8"/>
        </w:numPr>
        <w:spacing w:before="120" w:line="276" w:lineRule="auto"/>
        <w:rPr>
          <w:rFonts w:cs="Arial"/>
          <w:szCs w:val="22"/>
          <w:lang w:val="mn-MN" w:eastAsia="ja-JP"/>
        </w:rPr>
      </w:pPr>
      <w:r w:rsidRPr="00D91E4E">
        <w:rPr>
          <w:rFonts w:cs="Arial"/>
          <w:b/>
          <w:szCs w:val="22"/>
          <w:lang w:val="mn-MN" w:eastAsia="ja-JP"/>
        </w:rPr>
        <w:t>Төрийн албан тушаалтны б</w:t>
      </w:r>
      <w:r w:rsidR="002B5F76" w:rsidRPr="00D91E4E">
        <w:rPr>
          <w:rFonts w:cs="Arial"/>
          <w:b/>
          <w:szCs w:val="22"/>
          <w:lang w:val="mn-MN" w:eastAsia="ja-JP"/>
        </w:rPr>
        <w:t xml:space="preserve">уруутай </w:t>
      </w:r>
      <w:r w:rsidRPr="00D91E4E">
        <w:rPr>
          <w:rFonts w:cs="Arial"/>
          <w:b/>
          <w:szCs w:val="22"/>
          <w:lang w:val="mn-MN" w:eastAsia="ja-JP"/>
        </w:rPr>
        <w:t xml:space="preserve">үйлдлийн төлөө </w:t>
      </w:r>
      <w:r w:rsidR="002B5F76" w:rsidRPr="00D91E4E">
        <w:rPr>
          <w:rFonts w:cs="Arial"/>
          <w:b/>
          <w:szCs w:val="22"/>
          <w:lang w:val="mn-MN" w:eastAsia="ja-JP"/>
        </w:rPr>
        <w:t>хариуцлага хүлээлгэх</w:t>
      </w:r>
      <w:r w:rsidR="00D91E4E" w:rsidRPr="00D91E4E">
        <w:rPr>
          <w:rFonts w:cs="Arial"/>
          <w:b/>
          <w:szCs w:val="22"/>
          <w:lang w:val="mn-MN" w:eastAsia="ja-JP"/>
        </w:rPr>
        <w:t xml:space="preserve"> ерө</w:t>
      </w:r>
      <w:r w:rsidRPr="00D91E4E">
        <w:rPr>
          <w:rFonts w:cs="Arial"/>
          <w:b/>
          <w:szCs w:val="22"/>
          <w:lang w:val="mn-MN" w:eastAsia="ja-JP"/>
        </w:rPr>
        <w:t>нхий заалтууд байгаа ч хэрэгжүүлэх</w:t>
      </w:r>
      <w:r w:rsidR="002B5F76" w:rsidRPr="00D91E4E">
        <w:rPr>
          <w:rFonts w:cs="Arial"/>
          <w:b/>
          <w:szCs w:val="22"/>
          <w:lang w:val="mn-MN" w:eastAsia="ja-JP"/>
        </w:rPr>
        <w:t xml:space="preserve"> механизм </w:t>
      </w:r>
      <w:r w:rsidRPr="00D91E4E">
        <w:rPr>
          <w:rFonts w:cs="Arial"/>
          <w:b/>
          <w:szCs w:val="22"/>
          <w:lang w:val="mn-MN" w:eastAsia="ja-JP"/>
        </w:rPr>
        <w:t xml:space="preserve">нь </w:t>
      </w:r>
      <w:r w:rsidR="002B5F76" w:rsidRPr="00D91E4E">
        <w:rPr>
          <w:rFonts w:cs="Arial"/>
          <w:b/>
          <w:szCs w:val="22"/>
          <w:lang w:val="mn-MN" w:eastAsia="ja-JP"/>
        </w:rPr>
        <w:t>тодорхойгүй</w:t>
      </w:r>
      <w:r w:rsidRPr="00D91E4E">
        <w:rPr>
          <w:rFonts w:cs="Arial"/>
          <w:b/>
          <w:szCs w:val="22"/>
          <w:lang w:val="mn-MN" w:eastAsia="ja-JP"/>
        </w:rPr>
        <w:t xml:space="preserve"> байна</w:t>
      </w:r>
      <w:r w:rsidR="002B5F76" w:rsidRPr="00D91E4E">
        <w:rPr>
          <w:rFonts w:cs="Arial"/>
          <w:b/>
          <w:szCs w:val="22"/>
          <w:lang w:val="mn-MN" w:eastAsia="ja-JP"/>
        </w:rPr>
        <w:t xml:space="preserve">. </w:t>
      </w:r>
    </w:p>
    <w:p w:rsidR="002B5F76" w:rsidRPr="00601D75" w:rsidRDefault="002B5F76" w:rsidP="00E25DC8">
      <w:pPr>
        <w:spacing w:before="120" w:after="120" w:line="276" w:lineRule="auto"/>
        <w:rPr>
          <w:rFonts w:cs="Arial"/>
          <w:szCs w:val="22"/>
          <w:lang w:val="mn-MN" w:eastAsia="ja-JP"/>
        </w:rPr>
      </w:pPr>
      <w:r w:rsidRPr="00601D75">
        <w:rPr>
          <w:rFonts w:cs="Arial"/>
          <w:szCs w:val="22"/>
          <w:lang w:val="mn-MN" w:eastAsia="ja-JP"/>
        </w:rPr>
        <w:t xml:space="preserve">Хуулиуд дахь хариуцлагын зүйл заалтаар буруутай иргэн, хуулийн этгээдэд хариуцлага хүлээлгэх, хэрэв хууль бус бол түүнд гомдол гаргах (хууль бус хариуцлага хүлээлгэсэн шийдвэрт гомдол, нэхэмжлэл гаргах) байдлаар хэрэгжих боломжтой байдаг бол буруутай албан тушаалтанд хариуцлага хүлээлгэх механизм нь (хууль бус захиргааны актыг эрх бүхий этгээдээс хүчингүй болгохоос бусад тохиолдолд) харьцангуй тодорхойгүй, үр нөлөөгүй байгааг анхаарах хэрэгтэй юм. Тухайлбал, ТХШТХ-ийн 15 дугаар зүйлд заасан буруутай иргэн, хуулийн этгээдэд хүлээлгэх хариуцлага нь дэлгэрэнгүй, тодорхой байгаа атал буруутай албан тушаалтанд хүлээлгэх хариуцлагын зохицуулалт нь хэт ерөнхий байна. Ингэснээр албан тушаалтанд хүлээлгэх хариуцлагын тогтолцоо үр нөлөө багатай байж болохоор байна. </w:t>
      </w:r>
    </w:p>
    <w:p w:rsidR="007A1F9D" w:rsidRPr="00D91E4E" w:rsidRDefault="007A1F9D" w:rsidP="00F57D55">
      <w:pPr>
        <w:pStyle w:val="ListParagraph"/>
        <w:numPr>
          <w:ilvl w:val="0"/>
          <w:numId w:val="8"/>
        </w:numPr>
        <w:spacing w:before="120" w:line="276" w:lineRule="auto"/>
        <w:rPr>
          <w:rFonts w:cs="Arial"/>
          <w:szCs w:val="22"/>
          <w:lang w:val="mn-MN" w:eastAsia="ja-JP"/>
        </w:rPr>
      </w:pPr>
      <w:r w:rsidRPr="00D91E4E">
        <w:rPr>
          <w:rFonts w:cs="Arial"/>
          <w:b/>
          <w:szCs w:val="22"/>
          <w:lang w:val="mn-MN" w:eastAsia="ja-JP"/>
        </w:rPr>
        <w:t>Хариуцлагын тогтолцоонд хяналт тавих зохицуулалт дутмаг байна.</w:t>
      </w:r>
    </w:p>
    <w:p w:rsidR="007A1F9D" w:rsidRPr="00601D75" w:rsidRDefault="007A1F9D" w:rsidP="007A1F9D">
      <w:pPr>
        <w:spacing w:before="120" w:after="120" w:line="276" w:lineRule="auto"/>
        <w:rPr>
          <w:rFonts w:cs="Arial"/>
          <w:szCs w:val="22"/>
          <w:lang w:val="mn-MN" w:eastAsia="ja-JP"/>
        </w:rPr>
      </w:pPr>
      <w:r w:rsidRPr="00601D75">
        <w:rPr>
          <w:rFonts w:cs="Arial"/>
          <w:szCs w:val="22"/>
          <w:lang w:val="mn-MN" w:eastAsia="ja-JP"/>
        </w:rPr>
        <w:t>Бодит амьдрал дээр хуульд заасан хариуцлагыг буруутай этгээдэд нь зохих ёсоор хүлээлгэдэг эсэх, хүлээлгэж буй хариуцлагын арга хэмжээ үр нөлөөтэй эсэх нь тодорхойгүй бай</w:t>
      </w:r>
      <w:r>
        <w:rPr>
          <w:rFonts w:cs="Arial"/>
          <w:szCs w:val="22"/>
          <w:lang w:val="mn-MN" w:eastAsia="ja-JP"/>
        </w:rPr>
        <w:t>на</w:t>
      </w:r>
      <w:r w:rsidRPr="00601D75">
        <w:rPr>
          <w:rFonts w:cs="Arial"/>
          <w:szCs w:val="22"/>
          <w:lang w:val="mn-MN" w:eastAsia="ja-JP"/>
        </w:rPr>
        <w:t>. Хуулиудад байгаа нийтлэг дутагдалтай тал нь хариуцлагын хэмжээ, төрөл, хэн хүлээлгэх зэрэг материаллаг шинжтэй зохицуулалт байхаас бус түүнийг ямар журмаар яаж хүлээлгэх, түүнд хяналтыг хэрхэн тавих талаарх процедурын шинжтэй зохицуулалт дутмаг байна. Тухайлбал, Усны тухай хуулийн 33</w:t>
      </w:r>
      <w:r>
        <w:rPr>
          <w:rFonts w:cs="Arial"/>
          <w:szCs w:val="22"/>
          <w:lang w:val="mn-MN" w:eastAsia="ja-JP"/>
        </w:rPr>
        <w:t xml:space="preserve">, </w:t>
      </w:r>
      <w:r w:rsidR="00432383">
        <w:rPr>
          <w:rFonts w:cs="Arial"/>
          <w:szCs w:val="22"/>
          <w:lang w:val="mn-MN" w:eastAsia="ja-JP"/>
        </w:rPr>
        <w:t>ХХТХ-ийн</w:t>
      </w:r>
      <w:r>
        <w:rPr>
          <w:rFonts w:cs="Arial"/>
          <w:szCs w:val="22"/>
          <w:lang w:val="mn-MN" w:eastAsia="ja-JP"/>
        </w:rPr>
        <w:t xml:space="preserve"> 23, </w:t>
      </w:r>
      <w:r w:rsidR="00432383">
        <w:rPr>
          <w:rFonts w:cs="Arial"/>
          <w:szCs w:val="22"/>
          <w:lang w:val="mn-MN" w:eastAsia="ja-JP"/>
        </w:rPr>
        <w:t>БОНБҮТХ-ийн</w:t>
      </w:r>
      <w:r>
        <w:rPr>
          <w:rFonts w:cs="Arial"/>
          <w:szCs w:val="22"/>
          <w:lang w:val="mn-MN" w:eastAsia="ja-JP"/>
        </w:rPr>
        <w:t xml:space="preserve"> 19 дүгээр зүйлд</w:t>
      </w:r>
      <w:r w:rsidRPr="00601D75">
        <w:rPr>
          <w:rFonts w:cs="Arial"/>
          <w:szCs w:val="22"/>
          <w:lang w:val="mn-MN" w:eastAsia="ja-JP"/>
        </w:rPr>
        <w:t xml:space="preserve"> зааснаар хууль тогтоомж зөрчсөн этгээдэд шүүгч, улсын байцаагч</w:t>
      </w:r>
      <w:r>
        <w:rPr>
          <w:rFonts w:cs="Arial"/>
          <w:szCs w:val="22"/>
          <w:lang w:val="mn-MN" w:eastAsia="ja-JP"/>
        </w:rPr>
        <w:t xml:space="preserve">, сум, дүүрэг, баг, хорооны Засаг дарга </w:t>
      </w:r>
      <w:r w:rsidRPr="00601D75">
        <w:rPr>
          <w:rFonts w:cs="Arial"/>
          <w:szCs w:val="22"/>
          <w:lang w:val="mn-MN" w:eastAsia="ja-JP"/>
        </w:rPr>
        <w:t>захиргааны шийтгэл ногдуулахаар заасан ч хэрхэн ямар журмаар то</w:t>
      </w:r>
      <w:r>
        <w:rPr>
          <w:rFonts w:cs="Arial"/>
          <w:szCs w:val="22"/>
          <w:lang w:val="mn-MN" w:eastAsia="ja-JP"/>
        </w:rPr>
        <w:t>ргох, уг хариуцлагыг ногдуулсан</w:t>
      </w:r>
      <w:r w:rsidRPr="00601D75">
        <w:rPr>
          <w:rFonts w:cs="Arial"/>
          <w:szCs w:val="22"/>
          <w:lang w:val="mn-MN" w:eastAsia="ja-JP"/>
        </w:rPr>
        <w:t xml:space="preserve"> эсэхийг хэн хянах талаар заагаагүй байна. </w:t>
      </w:r>
    </w:p>
    <w:p w:rsidR="002B5F76" w:rsidRPr="00601D75" w:rsidRDefault="002B5F76" w:rsidP="00E25DC8">
      <w:pPr>
        <w:spacing w:before="120" w:after="120" w:line="276" w:lineRule="auto"/>
        <w:rPr>
          <w:rFonts w:cs="Arial"/>
          <w:szCs w:val="22"/>
          <w:lang w:val="mn-MN" w:eastAsia="ja-JP"/>
        </w:rPr>
      </w:pPr>
      <w:r w:rsidRPr="00601D75">
        <w:rPr>
          <w:rFonts w:cs="Arial"/>
          <w:szCs w:val="22"/>
          <w:lang w:val="mn-MN" w:eastAsia="ja-JP"/>
        </w:rPr>
        <w:t xml:space="preserve">“Мэргэжлийн хяналтын улсын байцаагчийг ёс зүйн зөрчлөөс урьдчилан сэргийлэх дүрэм”-ийн 8 дугаар зүйлд зөрчил гаргасан байцаагчид сахилгын шийтгэл ногдуулах </w:t>
      </w:r>
      <w:r w:rsidRPr="00601D75">
        <w:rPr>
          <w:rFonts w:cs="Arial"/>
          <w:szCs w:val="22"/>
          <w:lang w:val="mn-MN" w:eastAsia="ja-JP"/>
        </w:rPr>
        <w:lastRenderedPageBreak/>
        <w:t xml:space="preserve">хэлбэр, түүнд хяналт тавих асуудлыг тодорхой заагаагүй бөгөөд </w:t>
      </w:r>
      <w:r w:rsidR="005804FE">
        <w:rPr>
          <w:rFonts w:cs="Arial"/>
          <w:szCs w:val="22"/>
          <w:lang w:val="mn-MN" w:eastAsia="ja-JP"/>
        </w:rPr>
        <w:t>ТАТХ-</w:t>
      </w:r>
      <w:r w:rsidRPr="00601D75">
        <w:rPr>
          <w:rFonts w:cs="Arial"/>
          <w:szCs w:val="22"/>
          <w:lang w:val="mn-MN" w:eastAsia="ja-JP"/>
        </w:rPr>
        <w:t>ийн дагуу зохицуулахаар ерөнхий заалт оруулжээ. Тиймээс энэ асуудлыг холбогдох эрх зүйн актад нарийвчилсан зүйл заалт оруулах байдлаар зохицуулах нь зүйтэй гэж үзэж байна.</w:t>
      </w:r>
    </w:p>
    <w:p w:rsidR="002B5F76" w:rsidRPr="00D91E4E" w:rsidRDefault="002B5F76" w:rsidP="00F57D55">
      <w:pPr>
        <w:pStyle w:val="ListParagraph"/>
        <w:numPr>
          <w:ilvl w:val="0"/>
          <w:numId w:val="8"/>
        </w:numPr>
        <w:spacing w:before="120" w:line="276" w:lineRule="auto"/>
        <w:rPr>
          <w:rFonts w:cs="Arial"/>
          <w:szCs w:val="22"/>
          <w:shd w:val="clear" w:color="auto" w:fill="FFFFFF"/>
          <w:lang w:eastAsia="ja-JP"/>
        </w:rPr>
      </w:pPr>
      <w:r w:rsidRPr="00D91E4E">
        <w:rPr>
          <w:rFonts w:cs="Arial"/>
          <w:b/>
          <w:szCs w:val="22"/>
          <w:lang w:val="mn-MN" w:eastAsia="ja-JP"/>
        </w:rPr>
        <w:t xml:space="preserve">Төрийн байгууллагуудын үйл ажиллагаанд тавих дотоод болон хөндлөнгийн хяналт шалгалтын тогтолцоог эрх зүйн актаар нарийвчлан зохицуулсан. </w:t>
      </w:r>
    </w:p>
    <w:p w:rsidR="00503537" w:rsidRDefault="002B5F76" w:rsidP="00E25DC8">
      <w:pPr>
        <w:spacing w:before="120" w:after="120" w:line="276" w:lineRule="auto"/>
        <w:rPr>
          <w:rFonts w:cs="Arial"/>
          <w:szCs w:val="22"/>
          <w:shd w:val="clear" w:color="auto" w:fill="FFFFFF"/>
          <w:lang w:val="mn-MN" w:eastAsia="ja-JP"/>
        </w:rPr>
      </w:pPr>
      <w:r w:rsidRPr="00601D75">
        <w:rPr>
          <w:rFonts w:cs="Arial"/>
          <w:szCs w:val="22"/>
          <w:lang w:val="mn-MN" w:eastAsia="ja-JP"/>
        </w:rPr>
        <w:t>Төрийн байгууллагууд өөрийн үйл ажиллагаанд тавих дотоод хяналт, шинжилгээ, үнэлгээний харилцааг ТХШТХ-ийн 7 дугаар зүйл, түүнд үндэслэж гаргасан Засгийн газрын 2011 оны 311 дүгээр тогтоолоор батлагдсан “</w:t>
      </w:r>
      <w:r w:rsidRPr="00601D75">
        <w:rPr>
          <w:rFonts w:cs="Arial"/>
          <w:szCs w:val="22"/>
          <w:shd w:val="clear" w:color="auto" w:fill="FFFFFF"/>
          <w:lang w:val="mn-MN" w:eastAsia="ja-JP"/>
        </w:rPr>
        <w:t>Аж ахуйн нэгж, байгууллагын үйл ажиллагаанд дотоод хяналт шалгалтыг зохион байгуулах нийтлэг журам</w:t>
      </w:r>
      <w:r w:rsidRPr="00601D75">
        <w:rPr>
          <w:rFonts w:cs="Arial"/>
          <w:szCs w:val="22"/>
          <w:lang w:val="mn-MN" w:eastAsia="ja-JP"/>
        </w:rPr>
        <w:t xml:space="preserve">”-ын дагуу зохицуулж байна. Тус журмын 1 дүгээр зүйлийн </w:t>
      </w:r>
      <w:r w:rsidRPr="00601D75">
        <w:rPr>
          <w:rFonts w:cs="Arial"/>
          <w:szCs w:val="22"/>
          <w:shd w:val="clear" w:color="auto" w:fill="FFFFFF"/>
          <w:lang w:val="mn-MN" w:eastAsia="ja-JP"/>
        </w:rPr>
        <w:t xml:space="preserve">4.1 дэх заалтын дагуу хуульд өөрөөр заагаагүй бол яам, эрхлэх ажлын хүрээнд нь үйл ажиллагаа явуулж байгаа агентлаг, харьяа бусад байгууллага, аж ахуйн нэгжид мөрдөх "Дотоод хяналт шалгалтыг зохион байгуулах журам"-ыг Монгол Улсын сайд батална гэсэн байна. </w:t>
      </w:r>
    </w:p>
    <w:p w:rsidR="002B5F76" w:rsidRPr="00601D75" w:rsidRDefault="002B5F76" w:rsidP="00E25DC8">
      <w:pPr>
        <w:shd w:val="clear" w:color="auto" w:fill="FFFFFF"/>
        <w:spacing w:before="120" w:after="120" w:line="276" w:lineRule="auto"/>
        <w:textAlignment w:val="top"/>
        <w:rPr>
          <w:rFonts w:cs="Arial"/>
          <w:szCs w:val="22"/>
          <w:lang w:val="mn-MN" w:eastAsia="ja-JP"/>
        </w:rPr>
      </w:pPr>
      <w:r w:rsidRPr="00601D75">
        <w:rPr>
          <w:rFonts w:cs="Arial"/>
          <w:szCs w:val="22"/>
          <w:lang w:val="mn-MN" w:eastAsia="ja-JP"/>
        </w:rPr>
        <w:t xml:space="preserve">Төрийн байгууллагуудын үйл ажиллагаанд хараат бус, хөндлөнгийн байгууллагаар үнэлгээ шинжилгээ хийлгэх эрх зүйн зохицуулалтыг Аудитын тухай хууль, Үндэсний аудитын газраас баталсан “Санхүүгийн тайлангийн аудитын журам” </w:t>
      </w:r>
      <w:r w:rsidRPr="00601D75">
        <w:rPr>
          <w:rFonts w:cs="Arial"/>
          <w:szCs w:val="22"/>
          <w:lang w:eastAsia="ja-JP"/>
        </w:rPr>
        <w:t>(</w:t>
      </w:r>
      <w:r w:rsidRPr="00601D75">
        <w:rPr>
          <w:rFonts w:cs="Arial"/>
          <w:szCs w:val="22"/>
          <w:lang w:val="mn-MN" w:eastAsia="ja-JP"/>
        </w:rPr>
        <w:t>2014</w:t>
      </w:r>
      <w:r w:rsidRPr="00601D75">
        <w:rPr>
          <w:rFonts w:cs="Arial"/>
          <w:szCs w:val="22"/>
          <w:lang w:eastAsia="ja-JP"/>
        </w:rPr>
        <w:t>)</w:t>
      </w:r>
      <w:r w:rsidRPr="00601D75">
        <w:rPr>
          <w:rFonts w:cs="Arial"/>
          <w:szCs w:val="22"/>
          <w:lang w:val="mn-MN" w:eastAsia="ja-JP"/>
        </w:rPr>
        <w:t xml:space="preserve">, “Гүйцэтгэлийн аудитын тайланг хянан баталгаажуулах журам” </w:t>
      </w:r>
      <w:r w:rsidRPr="00601D75">
        <w:rPr>
          <w:rFonts w:cs="Arial"/>
          <w:szCs w:val="22"/>
          <w:lang w:eastAsia="ja-JP"/>
        </w:rPr>
        <w:t>(</w:t>
      </w:r>
      <w:r w:rsidRPr="00601D75">
        <w:rPr>
          <w:rFonts w:cs="Arial"/>
          <w:szCs w:val="22"/>
          <w:lang w:val="mn-MN" w:eastAsia="ja-JP"/>
        </w:rPr>
        <w:t>2003</w:t>
      </w:r>
      <w:r w:rsidRPr="00601D75">
        <w:rPr>
          <w:rFonts w:cs="Arial"/>
          <w:szCs w:val="22"/>
          <w:lang w:eastAsia="ja-JP"/>
        </w:rPr>
        <w:t>)</w:t>
      </w:r>
      <w:r w:rsidRPr="00601D75">
        <w:rPr>
          <w:rFonts w:cs="Arial"/>
          <w:szCs w:val="22"/>
          <w:lang w:val="mn-MN" w:eastAsia="ja-JP"/>
        </w:rPr>
        <w:t xml:space="preserve"> зэрэг хууль, эрх зүйн актад тусга</w:t>
      </w:r>
      <w:r w:rsidR="00503537">
        <w:rPr>
          <w:rFonts w:cs="Arial"/>
          <w:szCs w:val="22"/>
          <w:lang w:val="mn-MN" w:eastAsia="ja-JP"/>
        </w:rPr>
        <w:t>сан</w:t>
      </w:r>
      <w:r w:rsidRPr="00601D75">
        <w:rPr>
          <w:rFonts w:cs="Arial"/>
          <w:szCs w:val="22"/>
          <w:lang w:val="mn-MN" w:eastAsia="ja-JP"/>
        </w:rPr>
        <w:t>. Эдгээр журамд хяналт, шинжилгээ үнэлгээ нь хараат бус зарчмыг тусгасан байх, хөндлөнгийн байгууллагаар гүйцэтгүүлэх</w:t>
      </w:r>
      <w:r w:rsidR="00D91E4E">
        <w:rPr>
          <w:rFonts w:cs="Arial"/>
          <w:szCs w:val="22"/>
          <w:lang w:val="mn-MN" w:eastAsia="ja-JP"/>
        </w:rPr>
        <w:t xml:space="preserve"> тухай заасан бөгөөд жил бүр Үндэсний аудитын газраас </w:t>
      </w:r>
      <w:r w:rsidRPr="00601D75">
        <w:rPr>
          <w:rFonts w:cs="Arial"/>
          <w:szCs w:val="22"/>
          <w:lang w:val="mn-MN" w:eastAsia="ja-JP"/>
        </w:rPr>
        <w:t xml:space="preserve">байгууллага бүрт аудитын хяналт, шалгалтыг гүйцэтгэж байна. </w:t>
      </w:r>
    </w:p>
    <w:p w:rsidR="002B5F76" w:rsidRPr="00D91E4E" w:rsidRDefault="002B5F76" w:rsidP="00F57D55">
      <w:pPr>
        <w:pStyle w:val="ListParagraph"/>
        <w:numPr>
          <w:ilvl w:val="0"/>
          <w:numId w:val="8"/>
        </w:numPr>
        <w:spacing w:before="120" w:line="276" w:lineRule="auto"/>
        <w:rPr>
          <w:rFonts w:cs="Arial"/>
          <w:szCs w:val="22"/>
          <w:lang w:val="mn-MN" w:eastAsia="ja-JP"/>
        </w:rPr>
      </w:pPr>
      <w:r w:rsidRPr="00D91E4E">
        <w:rPr>
          <w:rFonts w:cs="Arial"/>
          <w:b/>
          <w:szCs w:val="22"/>
          <w:lang w:val="mn-MN" w:eastAsia="ja-JP"/>
        </w:rPr>
        <w:t>Авлигын эрсдэл төрийн байгууллагуудад байсаар байна.</w:t>
      </w:r>
    </w:p>
    <w:p w:rsidR="00503537" w:rsidRPr="00AF3F80" w:rsidRDefault="00503537" w:rsidP="00503537">
      <w:pPr>
        <w:tabs>
          <w:tab w:val="left" w:pos="5645"/>
        </w:tabs>
        <w:spacing w:before="120" w:after="120" w:line="276" w:lineRule="auto"/>
        <w:rPr>
          <w:rFonts w:cs="Arial"/>
          <w:lang w:val="mn-MN"/>
        </w:rPr>
      </w:pPr>
      <w:r w:rsidRPr="00AF3F80">
        <w:rPr>
          <w:rFonts w:cs="Arial"/>
          <w:lang w:val="mn-MN"/>
        </w:rPr>
        <w:t>УИХ-ын Аюулгүй байдал, гадаад бодлогын Байнгын хорооноос 2014 онд гаргасан “Авлига үндэсний аюулгүй байдалд нөлөөлөх нь” судалгаанд дурдсанаар хамрагдсан нийт 10 салбараас уул уурхайн салбар 5.3 хувиар зургаадугаарт жагс</w:t>
      </w:r>
      <w:r>
        <w:rPr>
          <w:rFonts w:cs="Arial"/>
          <w:lang w:val="mn-MN"/>
        </w:rPr>
        <w:t>чээ</w:t>
      </w:r>
      <w:r w:rsidRPr="00AF3F80">
        <w:rPr>
          <w:rFonts w:cs="Arial"/>
          <w:lang w:val="mn-MN"/>
        </w:rPr>
        <w:t>. АНУ-ын Азийн сангаас эрхлэн гаргадаг “Авлигын талаарх олон нийтийн ойлголт мэдлэг тогтоох судалгаа”-гаар уул уурхайн асуудал эрхэлсэн төрийн байгууллага нь 2007-2014 онд авлигад хамгийн их автсан байгууллагын хоёрдугаар</w:t>
      </w:r>
      <w:r>
        <w:rPr>
          <w:rFonts w:cs="Arial"/>
          <w:lang w:val="mn-MN"/>
        </w:rPr>
        <w:t xml:space="preserve">т </w:t>
      </w:r>
      <w:r w:rsidRPr="00AF3F80">
        <w:rPr>
          <w:rFonts w:cs="Arial"/>
          <w:lang w:val="mn-MN"/>
        </w:rPr>
        <w:t xml:space="preserve">жагсчээ. Азийн сангийн санхүүжилтээр 2015 онд гүйцэтгэсэн “Бизнесийн салбар болон төрийн байгууллагын харилцаан дахь авлигын шалтгаан, нөхцлийн судалгаа”-ны дүнгээс харахад уул уурхайн компаниуд татвар, мэргэжлийн хяналтын байгууллагуудтай харилцах үед авлигын эрсдэл их гардаг </w:t>
      </w:r>
      <w:r w:rsidR="00FF0CC6">
        <w:rPr>
          <w:rFonts w:cs="Arial"/>
          <w:lang w:val="mn-MN"/>
        </w:rPr>
        <w:t xml:space="preserve">гэжээ. </w:t>
      </w:r>
    </w:p>
    <w:p w:rsidR="00E25DC8" w:rsidRDefault="00E25DC8">
      <w:pPr>
        <w:spacing w:after="160" w:line="259" w:lineRule="auto"/>
        <w:jc w:val="left"/>
        <w:rPr>
          <w:b/>
          <w:i/>
          <w:lang w:val="mn-MN"/>
        </w:rPr>
      </w:pPr>
      <w:r>
        <w:rPr>
          <w:b/>
          <w:i/>
          <w:lang w:val="mn-MN"/>
        </w:rPr>
        <w:br w:type="page"/>
      </w:r>
    </w:p>
    <w:p w:rsidR="004C0492" w:rsidRPr="004C0492" w:rsidRDefault="00232649" w:rsidP="00232649">
      <w:pPr>
        <w:jc w:val="right"/>
        <w:rPr>
          <w:lang w:val="mn-MN"/>
        </w:rPr>
      </w:pPr>
      <w:r w:rsidRPr="00232649">
        <w:rPr>
          <w:b/>
          <w:i/>
          <w:lang w:val="mn-MN"/>
        </w:rPr>
        <w:lastRenderedPageBreak/>
        <w:t>К</w:t>
      </w:r>
      <w:r w:rsidR="0007636A">
        <w:rPr>
          <w:b/>
          <w:i/>
          <w:lang w:val="mn-MN"/>
        </w:rPr>
        <w:t>э</w:t>
      </w:r>
      <w:r w:rsidR="00650BCF" w:rsidRPr="00232649">
        <w:rPr>
          <w:b/>
          <w:i/>
          <w:lang w:val="mn-MN"/>
        </w:rPr>
        <w:t>йс</w:t>
      </w:r>
    </w:p>
    <w:p w:rsidR="00650BCF" w:rsidRPr="00601D75" w:rsidRDefault="00650BCF" w:rsidP="00650BCF">
      <w:pPr>
        <w:pStyle w:val="NormalWeb"/>
        <w:ind w:firstLine="720"/>
        <w:jc w:val="center"/>
        <w:rPr>
          <w:rFonts w:ascii="Arial" w:hAnsi="Arial" w:cs="Arial"/>
          <w:b/>
          <w:sz w:val="22"/>
          <w:szCs w:val="22"/>
          <w:lang w:val="mn-MN"/>
        </w:rPr>
      </w:pPr>
      <w:r w:rsidRPr="00601D75">
        <w:rPr>
          <w:rFonts w:ascii="Arial" w:hAnsi="Arial" w:cs="Arial"/>
          <w:b/>
          <w:sz w:val="22"/>
          <w:szCs w:val="22"/>
          <w:lang w:val="mn-MN"/>
        </w:rPr>
        <w:t>АРХАНГАЙН ЦЭНХЭРТ ЮУ БОЛООД ӨНГӨРӨВ</w:t>
      </w:r>
      <w:r w:rsidR="00520D03">
        <w:rPr>
          <w:rFonts w:ascii="Arial" w:hAnsi="Arial" w:cs="Arial"/>
          <w:b/>
          <w:sz w:val="22"/>
          <w:szCs w:val="22"/>
          <w:lang w:val="mn-MN"/>
        </w:rPr>
        <w:t>?</w:t>
      </w:r>
    </w:p>
    <w:p w:rsidR="00650BCF" w:rsidRDefault="00650BCF"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Архангай аймгийн Цэнхэр сумын Орхон багийн нутагт үйл ажиллагаа явуулдаг уул уурхайн компаниудын хариуцлагагүй үйл ажиллагааны улмаас Монгол Улсын Үндсэн хуулиар баталгаажсан хууль дээдлэх, хүний эрх, эрх чөлөөг хамгаалах, байгаль орчноо хайрлан хамгаалах зарчим алдагдаж, ус, бэлчээргүй болсны улмаас нутгийн оршин суугчид хэдэн арван жил амьдарч дассан газар нутгаасаа дүрвэ</w:t>
      </w:r>
      <w:r w:rsidR="00520D03">
        <w:rPr>
          <w:rFonts w:ascii="Arial" w:hAnsi="Arial" w:cs="Arial"/>
          <w:sz w:val="22"/>
          <w:szCs w:val="22"/>
          <w:lang w:val="mn-MN"/>
        </w:rPr>
        <w:t>ж</w:t>
      </w:r>
      <w:r w:rsidRPr="004B3ABC">
        <w:rPr>
          <w:rFonts w:ascii="Arial" w:hAnsi="Arial" w:cs="Arial"/>
          <w:sz w:val="22"/>
          <w:szCs w:val="22"/>
          <w:lang w:val="mn-MN"/>
        </w:rPr>
        <w:t xml:space="preserve">, байгалийн унаган төрх эвдэгдсэн билээ. </w:t>
      </w:r>
    </w:p>
    <w:p w:rsidR="004B3ABC" w:rsidRPr="004B3ABC" w:rsidRDefault="004B3ABC" w:rsidP="002A2901">
      <w:pPr>
        <w:pStyle w:val="NormalWeb"/>
        <w:spacing w:before="0" w:beforeAutospacing="0" w:after="0" w:afterAutospacing="0" w:line="276" w:lineRule="auto"/>
        <w:rPr>
          <w:rFonts w:ascii="Arial" w:hAnsi="Arial" w:cs="Arial"/>
          <w:sz w:val="22"/>
          <w:szCs w:val="22"/>
          <w:lang w:val="mn-MN"/>
        </w:rPr>
      </w:pPr>
    </w:p>
    <w:tbl>
      <w:tblPr>
        <w:tblStyle w:val="GridTable1Light-Accent11"/>
        <w:tblW w:w="5000" w:type="pct"/>
        <w:tblLook w:val="04A0" w:firstRow="1" w:lastRow="0" w:firstColumn="1" w:lastColumn="0" w:noHBand="0" w:noVBand="1"/>
      </w:tblPr>
      <w:tblGrid>
        <w:gridCol w:w="9017"/>
      </w:tblGrid>
      <w:tr w:rsidR="007E3145" w:rsidRPr="00BF604C" w:rsidTr="00E25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7E3145" w:rsidRPr="00E2562A" w:rsidRDefault="007E3145" w:rsidP="00BF604C">
            <w:pPr>
              <w:spacing w:before="120" w:after="120"/>
              <w:rPr>
                <w:rFonts w:cs="Arial"/>
                <w:b w:val="0"/>
                <w:sz w:val="20"/>
                <w:szCs w:val="20"/>
                <w:lang w:val="mn-MN" w:eastAsia="ja-JP"/>
              </w:rPr>
            </w:pPr>
            <w:r w:rsidRPr="00E2562A">
              <w:rPr>
                <w:rFonts w:cs="Arial"/>
                <w:b w:val="0"/>
                <w:i/>
                <w:sz w:val="18"/>
                <w:szCs w:val="20"/>
                <w:lang w:eastAsia="ja-JP"/>
              </w:rPr>
              <w:t xml:space="preserve">Орхон багийн малчин П.Насанбатынх өмнө нь Будантын эхээр, Өлийн голоо даган нутагладаг байв. Харин одоо Шар зурайн ам гэх намгархаг, устай газарт хэдэн малаа даган зусаж байна. Унданд уудаг </w:t>
            </w:r>
            <w:r w:rsidR="0007636A" w:rsidRPr="00E2562A">
              <w:rPr>
                <w:rFonts w:cs="Arial"/>
                <w:b w:val="0"/>
                <w:i/>
                <w:sz w:val="18"/>
                <w:szCs w:val="20"/>
                <w:lang w:val="mn-MN" w:eastAsia="ja-JP"/>
              </w:rPr>
              <w:t>б</w:t>
            </w:r>
            <w:r w:rsidRPr="00E2562A">
              <w:rPr>
                <w:rFonts w:cs="Arial"/>
                <w:b w:val="0"/>
                <w:i/>
                <w:sz w:val="18"/>
                <w:szCs w:val="20"/>
                <w:lang w:eastAsia="ja-JP"/>
              </w:rPr>
              <w:t>а</w:t>
            </w:r>
            <w:r w:rsidR="0007636A" w:rsidRPr="00E2562A">
              <w:rPr>
                <w:rFonts w:cs="Arial"/>
                <w:b w:val="0"/>
                <w:i/>
                <w:sz w:val="18"/>
                <w:szCs w:val="20"/>
                <w:lang w:val="mn-MN" w:eastAsia="ja-JP"/>
              </w:rPr>
              <w:t>й</w:t>
            </w:r>
            <w:r w:rsidRPr="00E2562A">
              <w:rPr>
                <w:rFonts w:cs="Arial"/>
                <w:b w:val="0"/>
                <w:i/>
                <w:sz w:val="18"/>
                <w:szCs w:val="20"/>
                <w:lang w:eastAsia="ja-JP"/>
              </w:rPr>
              <w:t>сан Өлийн голын ус нь уул уурхайн үйл ажиллагааны улмаас бохирдож хүн байтугай мал уухын аргагүй болсон тул Хар хушит, Тасархайн эхэн дэх харз бараадан, Байцын горхиор зусах болжээ. Энэ бол ганц Насанбатын биш Цэнхэр сумын Орхон багийн малчдын хувьд хамгийн тулгамдсан асууд</w:t>
            </w:r>
            <w:r w:rsidR="0007636A" w:rsidRPr="00E2562A">
              <w:rPr>
                <w:rFonts w:cs="Arial"/>
                <w:b w:val="0"/>
                <w:i/>
                <w:sz w:val="18"/>
                <w:szCs w:val="20"/>
                <w:lang w:val="mn-MN" w:eastAsia="ja-JP"/>
              </w:rPr>
              <w:t>а</w:t>
            </w:r>
            <w:r w:rsidRPr="00E2562A">
              <w:rPr>
                <w:rFonts w:cs="Arial"/>
                <w:b w:val="0"/>
                <w:i/>
                <w:sz w:val="18"/>
                <w:szCs w:val="20"/>
                <w:lang w:eastAsia="ja-JP"/>
              </w:rPr>
              <w:t>л</w:t>
            </w:r>
            <w:r w:rsidR="0007636A" w:rsidRPr="00E2562A">
              <w:rPr>
                <w:rFonts w:cs="Arial"/>
                <w:b w:val="0"/>
                <w:i/>
                <w:sz w:val="18"/>
                <w:szCs w:val="20"/>
                <w:lang w:val="mn-MN" w:eastAsia="ja-JP"/>
              </w:rPr>
              <w:t xml:space="preserve"> юм</w:t>
            </w:r>
            <w:r w:rsidRPr="00E2562A">
              <w:rPr>
                <w:rFonts w:cs="Arial"/>
                <w:b w:val="0"/>
                <w:sz w:val="20"/>
                <w:szCs w:val="20"/>
                <w:lang w:eastAsia="ja-JP"/>
              </w:rPr>
              <w:t>.</w:t>
            </w:r>
          </w:p>
        </w:tc>
      </w:tr>
    </w:tbl>
    <w:p w:rsidR="004B3ABC" w:rsidRDefault="004B3ABC" w:rsidP="002A2901">
      <w:pPr>
        <w:pStyle w:val="NormalWeb"/>
        <w:spacing w:before="0" w:beforeAutospacing="0" w:after="0" w:afterAutospacing="0" w:line="276" w:lineRule="auto"/>
        <w:rPr>
          <w:rFonts w:ascii="Arial" w:hAnsi="Arial" w:cs="Arial"/>
          <w:sz w:val="22"/>
          <w:szCs w:val="22"/>
          <w:lang w:val="mn-MN"/>
        </w:rPr>
      </w:pPr>
    </w:p>
    <w:p w:rsidR="00650BCF" w:rsidRPr="004B3ABC" w:rsidRDefault="00650BCF"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 xml:space="preserve">Энэхүү зүй бус үзэгдэл 2012 оноос хүрээгээ тэлж сөрөг нөлөөлөл нь нутгийн уугуул оршин суугч иргэд, малчдад илэрхий мэдэгдэж эхэлсэн </w:t>
      </w:r>
      <w:r w:rsidR="00F111F3" w:rsidRPr="004B3ABC">
        <w:rPr>
          <w:rFonts w:ascii="Arial" w:hAnsi="Arial" w:cs="Arial"/>
          <w:sz w:val="22"/>
          <w:szCs w:val="22"/>
          <w:lang w:val="mn-MN"/>
        </w:rPr>
        <w:t xml:space="preserve">байна. </w:t>
      </w:r>
      <w:r w:rsidRPr="004B3ABC">
        <w:rPr>
          <w:rFonts w:ascii="Arial" w:hAnsi="Arial" w:cs="Arial"/>
          <w:sz w:val="22"/>
          <w:szCs w:val="22"/>
          <w:lang w:val="mn-MN"/>
        </w:rPr>
        <w:t>2012 оны байдлаар тус суманд 22 ашиглалтын тусгай зөвшөөрөл олгогдсон бай</w:t>
      </w:r>
      <w:r w:rsidR="005A2A41" w:rsidRPr="004B3ABC">
        <w:rPr>
          <w:rFonts w:ascii="Arial" w:hAnsi="Arial" w:cs="Arial"/>
          <w:sz w:val="22"/>
          <w:szCs w:val="22"/>
          <w:lang w:val="mn-MN"/>
        </w:rPr>
        <w:t>жээ</w:t>
      </w:r>
      <w:r w:rsidRPr="004B3ABC">
        <w:rPr>
          <w:rFonts w:ascii="Arial" w:hAnsi="Arial" w:cs="Arial"/>
          <w:sz w:val="22"/>
          <w:szCs w:val="22"/>
          <w:lang w:val="mn-MN"/>
        </w:rPr>
        <w:t xml:space="preserve">. Энэ нь уул уурхайн, тэр тусмаа алт олборлох ашиглалтын тусгай зөвшөөрлийн тоогоор бусад аймгийг тэргүүлж буй үзүүлэлт юм. Харин 2016 оны 9 дүгээр сарын байдлаар 16 компани алт олборлож байв. </w:t>
      </w:r>
    </w:p>
    <w:p w:rsidR="00650BCF" w:rsidRPr="004B3ABC" w:rsidRDefault="00650BCF" w:rsidP="004B3ABC">
      <w:pPr>
        <w:pStyle w:val="NormalWeb"/>
        <w:spacing w:before="120" w:beforeAutospacing="0" w:after="120" w:afterAutospacing="0" w:line="276" w:lineRule="auto"/>
        <w:rPr>
          <w:rFonts w:ascii="Arial" w:hAnsi="Arial" w:cs="Arial"/>
          <w:sz w:val="22"/>
          <w:szCs w:val="22"/>
          <w:lang w:val="mn-MN"/>
        </w:rPr>
      </w:pPr>
      <w:r w:rsidRPr="00647408">
        <w:rPr>
          <w:rFonts w:ascii="Arial" w:hAnsi="Arial" w:cs="Arial"/>
          <w:sz w:val="22"/>
          <w:szCs w:val="22"/>
          <w:lang w:val="mn-MN"/>
        </w:rPr>
        <w:t>Монгол Улсын Засгийн газр</w:t>
      </w:r>
      <w:r w:rsidR="005A2A41" w:rsidRPr="00647408">
        <w:rPr>
          <w:rFonts w:ascii="Arial" w:hAnsi="Arial" w:cs="Arial"/>
          <w:sz w:val="22"/>
          <w:szCs w:val="22"/>
          <w:lang w:val="mn-MN"/>
        </w:rPr>
        <w:t xml:space="preserve">ын </w:t>
      </w:r>
      <w:r w:rsidRPr="00647408">
        <w:rPr>
          <w:rFonts w:ascii="Arial" w:hAnsi="Arial" w:cs="Arial"/>
          <w:sz w:val="22"/>
          <w:szCs w:val="22"/>
          <w:lang w:val="mn-MN"/>
        </w:rPr>
        <w:t>2015 он</w:t>
      </w:r>
      <w:r w:rsidR="005A2A41" w:rsidRPr="00647408">
        <w:rPr>
          <w:rFonts w:ascii="Arial" w:hAnsi="Arial" w:cs="Arial"/>
          <w:sz w:val="22"/>
          <w:szCs w:val="22"/>
          <w:lang w:val="mn-MN"/>
        </w:rPr>
        <w:t xml:space="preserve">ы </w:t>
      </w:r>
      <w:r w:rsidRPr="00647408">
        <w:rPr>
          <w:rFonts w:ascii="Arial" w:hAnsi="Arial" w:cs="Arial"/>
          <w:sz w:val="22"/>
          <w:szCs w:val="22"/>
          <w:lang w:val="mn-MN"/>
        </w:rPr>
        <w:t xml:space="preserve">120 дугаар тогтоолоор </w:t>
      </w:r>
      <w:r w:rsidR="00647408" w:rsidRPr="00647408">
        <w:rPr>
          <w:rFonts w:ascii="Arial" w:hAnsi="Arial" w:cs="Arial"/>
          <w:sz w:val="22"/>
          <w:szCs w:val="22"/>
          <w:lang w:val="mn-MN"/>
        </w:rPr>
        <w:t>“Г</w:t>
      </w:r>
      <w:r w:rsidR="00647408" w:rsidRPr="00647408">
        <w:rPr>
          <w:rStyle w:val="Strong"/>
          <w:rFonts w:ascii="Arial" w:hAnsi="Arial" w:cs="Arial"/>
          <w:b w:val="0"/>
          <w:sz w:val="22"/>
          <w:szCs w:val="22"/>
        </w:rPr>
        <w:t>ол, мөрний урсац</w:t>
      </w:r>
      <w:r w:rsidR="00E03E0E">
        <w:rPr>
          <w:rStyle w:val="Strong"/>
          <w:rFonts w:ascii="Arial" w:hAnsi="Arial" w:cs="Arial"/>
          <w:b w:val="0"/>
          <w:sz w:val="22"/>
          <w:szCs w:val="22"/>
          <w:lang w:val="mn-MN"/>
        </w:rPr>
        <w:t xml:space="preserve"> </w:t>
      </w:r>
      <w:r w:rsidR="00647408" w:rsidRPr="00647408">
        <w:rPr>
          <w:rStyle w:val="Strong"/>
          <w:rFonts w:ascii="Arial" w:hAnsi="Arial" w:cs="Arial"/>
          <w:b w:val="0"/>
          <w:sz w:val="22"/>
          <w:szCs w:val="22"/>
        </w:rPr>
        <w:t>бүрэлдэх эхийн</w:t>
      </w:r>
      <w:r w:rsidR="008B0E66">
        <w:rPr>
          <w:rStyle w:val="Strong"/>
          <w:rFonts w:ascii="Arial" w:hAnsi="Arial" w:cs="Arial"/>
          <w:b w:val="0"/>
          <w:sz w:val="22"/>
          <w:szCs w:val="22"/>
          <w:lang w:val="mn-MN"/>
        </w:rPr>
        <w:t xml:space="preserve"> </w:t>
      </w:r>
      <w:r w:rsidR="00647408" w:rsidRPr="00647408">
        <w:rPr>
          <w:rStyle w:val="Strong"/>
          <w:rFonts w:ascii="Arial" w:hAnsi="Arial" w:cs="Arial"/>
          <w:b w:val="0"/>
          <w:sz w:val="22"/>
          <w:szCs w:val="22"/>
        </w:rPr>
        <w:t>бүсэд</w:t>
      </w:r>
      <w:r w:rsidR="008B0E66">
        <w:rPr>
          <w:rStyle w:val="Strong"/>
          <w:rFonts w:ascii="Arial" w:hAnsi="Arial" w:cs="Arial"/>
          <w:b w:val="0"/>
          <w:sz w:val="22"/>
          <w:szCs w:val="22"/>
          <w:lang w:val="mn-MN"/>
        </w:rPr>
        <w:t xml:space="preserve"> </w:t>
      </w:r>
      <w:r w:rsidR="00647408" w:rsidRPr="00647408">
        <w:rPr>
          <w:rStyle w:val="Strong"/>
          <w:rFonts w:ascii="Arial" w:hAnsi="Arial" w:cs="Arial"/>
          <w:b w:val="0"/>
          <w:sz w:val="22"/>
          <w:szCs w:val="22"/>
        </w:rPr>
        <w:t>олгосон</w:t>
      </w:r>
      <w:r w:rsidR="008B0E66">
        <w:rPr>
          <w:rStyle w:val="Strong"/>
          <w:rFonts w:ascii="Arial" w:hAnsi="Arial" w:cs="Arial"/>
          <w:b w:val="0"/>
          <w:sz w:val="22"/>
          <w:szCs w:val="22"/>
          <w:lang w:val="mn-MN"/>
        </w:rPr>
        <w:t xml:space="preserve"> </w:t>
      </w:r>
      <w:r w:rsidR="00647408" w:rsidRPr="00647408">
        <w:rPr>
          <w:rStyle w:val="Strong"/>
          <w:rFonts w:ascii="Arial" w:hAnsi="Arial" w:cs="Arial"/>
          <w:b w:val="0"/>
          <w:sz w:val="22"/>
          <w:szCs w:val="22"/>
        </w:rPr>
        <w:t>тусгай зөвшөөрлийг цуцлах, усны сан бүхий газрын</w:t>
      </w:r>
      <w:r w:rsidR="008B0E66">
        <w:rPr>
          <w:rStyle w:val="Strong"/>
          <w:rFonts w:ascii="Arial" w:hAnsi="Arial" w:cs="Arial"/>
          <w:b w:val="0"/>
          <w:sz w:val="22"/>
          <w:szCs w:val="22"/>
          <w:lang w:val="mn-MN"/>
        </w:rPr>
        <w:t xml:space="preserve"> </w:t>
      </w:r>
      <w:r w:rsidR="00647408" w:rsidRPr="00647408">
        <w:rPr>
          <w:rStyle w:val="Strong"/>
          <w:rFonts w:ascii="Arial" w:hAnsi="Arial" w:cs="Arial"/>
          <w:b w:val="0"/>
          <w:sz w:val="22"/>
          <w:szCs w:val="22"/>
        </w:rPr>
        <w:t>энгийн хамгаалалтын бүсэд олборлолт явуулж эхэлсэн,</w:t>
      </w:r>
      <w:r w:rsidR="008B0E66">
        <w:rPr>
          <w:rStyle w:val="Strong"/>
          <w:rFonts w:ascii="Arial" w:hAnsi="Arial" w:cs="Arial"/>
          <w:b w:val="0"/>
          <w:sz w:val="22"/>
          <w:szCs w:val="22"/>
          <w:lang w:val="mn-MN"/>
        </w:rPr>
        <w:t xml:space="preserve"> </w:t>
      </w:r>
      <w:r w:rsidR="00647408" w:rsidRPr="00647408">
        <w:rPr>
          <w:rStyle w:val="Strong"/>
          <w:rFonts w:ascii="Arial" w:hAnsi="Arial" w:cs="Arial"/>
          <w:b w:val="0"/>
          <w:sz w:val="22"/>
          <w:szCs w:val="22"/>
        </w:rPr>
        <w:t>тусгай зөвшөөрөл бүхий талбайд холбогдох арга</w:t>
      </w:r>
      <w:r w:rsidR="008B0E66">
        <w:rPr>
          <w:rStyle w:val="Strong"/>
          <w:rFonts w:ascii="Arial" w:hAnsi="Arial" w:cs="Arial"/>
          <w:b w:val="0"/>
          <w:sz w:val="22"/>
          <w:szCs w:val="22"/>
          <w:lang w:val="mn-MN"/>
        </w:rPr>
        <w:t xml:space="preserve"> </w:t>
      </w:r>
      <w:r w:rsidR="00647408" w:rsidRPr="00647408">
        <w:rPr>
          <w:rStyle w:val="Strong"/>
          <w:rFonts w:ascii="Arial" w:hAnsi="Arial" w:cs="Arial"/>
          <w:b w:val="0"/>
          <w:sz w:val="22"/>
          <w:szCs w:val="22"/>
        </w:rPr>
        <w:t>хэмжээ авах, нөхөн сэргээлт хийлгэх журам</w:t>
      </w:r>
      <w:r w:rsidRPr="00647408">
        <w:rPr>
          <w:rStyle w:val="Strong"/>
          <w:rFonts w:ascii="Arial" w:hAnsi="Arial" w:cs="Arial"/>
          <w:b w:val="0"/>
          <w:sz w:val="22"/>
          <w:szCs w:val="22"/>
          <w:shd w:val="clear" w:color="auto" w:fill="FFFFFF"/>
          <w:lang w:val="mn-MN"/>
        </w:rPr>
        <w:t>”-ыг баталсан.</w:t>
      </w:r>
      <w:r w:rsidR="008B0E66">
        <w:rPr>
          <w:rStyle w:val="Strong"/>
          <w:rFonts w:ascii="Arial" w:hAnsi="Arial" w:cs="Arial"/>
          <w:b w:val="0"/>
          <w:sz w:val="22"/>
          <w:szCs w:val="22"/>
          <w:shd w:val="clear" w:color="auto" w:fill="FFFFFF"/>
          <w:lang w:val="mn-MN"/>
        </w:rPr>
        <w:t xml:space="preserve"> </w:t>
      </w:r>
      <w:r w:rsidRPr="004B3ABC">
        <w:rPr>
          <w:rStyle w:val="Strong"/>
          <w:rFonts w:ascii="Arial" w:hAnsi="Arial" w:cs="Arial"/>
          <w:b w:val="0"/>
          <w:sz w:val="22"/>
          <w:szCs w:val="22"/>
          <w:shd w:val="clear" w:color="auto" w:fill="FFFFFF"/>
          <w:lang w:val="mn-MN"/>
        </w:rPr>
        <w:t>Уг журмаар</w:t>
      </w:r>
      <w:r w:rsidR="008B0E66">
        <w:rPr>
          <w:rStyle w:val="Strong"/>
          <w:rFonts w:ascii="Arial" w:hAnsi="Arial" w:cs="Arial"/>
          <w:b w:val="0"/>
          <w:sz w:val="22"/>
          <w:szCs w:val="22"/>
          <w:shd w:val="clear" w:color="auto" w:fill="FFFFFF"/>
          <w:lang w:val="mn-MN"/>
        </w:rPr>
        <w:t xml:space="preserve"> </w:t>
      </w:r>
      <w:r w:rsidRPr="004B3ABC">
        <w:rPr>
          <w:rFonts w:ascii="Arial" w:hAnsi="Arial" w:cs="Arial"/>
          <w:sz w:val="22"/>
          <w:szCs w:val="22"/>
          <w:lang w:val="mn-MN"/>
        </w:rPr>
        <w:t xml:space="preserve">уул уурхайн компаниуд өмнө нь ашиглалт явуулж байсан ашиглалтын тусгай зөвшөөрөл бүхий талбайдаа олборлолт явуулах эрх нь нээгдсэн. Ингэхдээ хуулийн хүрээнд </w:t>
      </w:r>
      <w:r w:rsidR="00432383">
        <w:rPr>
          <w:rFonts w:ascii="Arial" w:hAnsi="Arial" w:cs="Arial"/>
          <w:sz w:val="22"/>
          <w:szCs w:val="22"/>
          <w:lang w:val="mn-MN"/>
        </w:rPr>
        <w:t>тусгай зөвшөөрөл эзэмшигчид техник эдийн засгийн үндэслэл</w:t>
      </w:r>
      <w:r w:rsidRPr="004B3ABC">
        <w:rPr>
          <w:rFonts w:ascii="Arial" w:hAnsi="Arial" w:cs="Arial"/>
          <w:sz w:val="22"/>
          <w:szCs w:val="22"/>
          <w:lang w:val="mn-MN"/>
        </w:rPr>
        <w:t>, уулын ажлын төлөвлөгөөгөө батлуулах, байгаль орчны үнэлгээ хийлгэсний үндсэн дээр БОАЖЯ, АМГ, аймгийн Засаг даргатай дөрвөн талт гэрээ байгуулан үйл ажиллагаагаа эхлүүлэх</w:t>
      </w:r>
      <w:r w:rsidR="005A2A41" w:rsidRPr="004B3ABC">
        <w:rPr>
          <w:rFonts w:ascii="Arial" w:hAnsi="Arial" w:cs="Arial"/>
          <w:sz w:val="22"/>
          <w:szCs w:val="22"/>
          <w:lang w:val="mn-MN"/>
        </w:rPr>
        <w:t>ээр</w:t>
      </w:r>
      <w:r w:rsidRPr="004B3ABC">
        <w:rPr>
          <w:rFonts w:ascii="Arial" w:hAnsi="Arial" w:cs="Arial"/>
          <w:sz w:val="22"/>
          <w:szCs w:val="22"/>
          <w:lang w:val="mn-MN"/>
        </w:rPr>
        <w:t xml:space="preserve"> заасан бай</w:t>
      </w:r>
      <w:r w:rsidR="005A2A41" w:rsidRPr="004B3ABC">
        <w:rPr>
          <w:rFonts w:ascii="Arial" w:hAnsi="Arial" w:cs="Arial"/>
          <w:sz w:val="22"/>
          <w:szCs w:val="22"/>
          <w:lang w:val="mn-MN"/>
        </w:rPr>
        <w:t>жээ</w:t>
      </w:r>
      <w:r w:rsidRPr="004B3ABC">
        <w:rPr>
          <w:rFonts w:ascii="Arial" w:hAnsi="Arial" w:cs="Arial"/>
          <w:sz w:val="22"/>
          <w:szCs w:val="22"/>
          <w:lang w:val="mn-MN"/>
        </w:rPr>
        <w:t xml:space="preserve">. Гэвч алт олборлогч компаниуд хууль ёсны дагуу үйл ажиллагаа явуулаагүй байна. </w:t>
      </w:r>
    </w:p>
    <w:p w:rsidR="00FA2885" w:rsidRPr="004B3ABC" w:rsidRDefault="00FA2885"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 xml:space="preserve">Тэдгээр 16 компанийн 14 нь хуулийн дагуу бүрдүүлэх ёстой </w:t>
      </w:r>
      <w:r w:rsidR="00432383">
        <w:rPr>
          <w:rFonts w:ascii="Arial" w:hAnsi="Arial" w:cs="Arial"/>
          <w:sz w:val="22"/>
          <w:szCs w:val="22"/>
          <w:lang w:val="mn-MN"/>
        </w:rPr>
        <w:t>техник эдийн засгийн үндэслэл</w:t>
      </w:r>
      <w:r w:rsidR="00E2562A">
        <w:rPr>
          <w:rFonts w:ascii="Arial" w:hAnsi="Arial" w:cs="Arial"/>
          <w:sz w:val="22"/>
          <w:szCs w:val="22"/>
          <w:lang w:val="mn-MN"/>
        </w:rPr>
        <w:t>, у</w:t>
      </w:r>
      <w:r w:rsidRPr="004B3ABC">
        <w:rPr>
          <w:rFonts w:ascii="Arial" w:hAnsi="Arial" w:cs="Arial"/>
          <w:sz w:val="22"/>
          <w:szCs w:val="22"/>
          <w:lang w:val="mn-MN"/>
        </w:rPr>
        <w:t>улын ажлын төлөвлөгөө, байгаль орчны үнэлгээ гэх мэт заавал б</w:t>
      </w:r>
      <w:r w:rsidR="005A2A41" w:rsidRPr="004B3ABC">
        <w:rPr>
          <w:rFonts w:ascii="Arial" w:hAnsi="Arial" w:cs="Arial"/>
          <w:sz w:val="22"/>
          <w:szCs w:val="22"/>
          <w:lang w:val="mn-MN"/>
        </w:rPr>
        <w:t xml:space="preserve">үрдүүлэх </w:t>
      </w:r>
      <w:r w:rsidRPr="004B3ABC">
        <w:rPr>
          <w:rFonts w:ascii="Arial" w:hAnsi="Arial" w:cs="Arial"/>
          <w:sz w:val="22"/>
          <w:szCs w:val="22"/>
          <w:lang w:val="mn-MN"/>
        </w:rPr>
        <w:t>бичиг баримт, зөвшөөрөлгүйгээр үйл ажиллагаа явуулжээ. Тэр дундаа 1999 оноос хойш Орхон багийн нутгийн Шийртийн амнаас алт олборлож буй “Монгол газар” компани хууль ёсны нэг ч бичиг баримт бүрдүүлэлгүйгээр өнөөдрийг хүртэл үйл ажиллагаа явуулснаас гадна өөрийн тусгай зөвшөөрөлтэй талбайд туслан гүйцэтгэгч 14 компанитай гэрээ байгуулан ажиллуулж, байгаль орчныг хамгийн ихээр сүйтгэж байгаа нь тогтоогдсон юм.</w:t>
      </w:r>
    </w:p>
    <w:p w:rsidR="00F111F3" w:rsidRPr="004B3ABC" w:rsidRDefault="00F111F3"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 xml:space="preserve">“Монгол газар” ХХК-ийн MV00002427 лицензийн дугаартай, 2000 оны 7 дугаар сарын 10-нд олгогдсон, 2030 оны 7 дугаар сарын 10-нд ашиглалтын хугацаа нь дуусах 173.11 га талбай бүхий Шийртийн салааны газар бүхлээрээ эвдэгджээ. Орхон голын эхийг бүрдүүлдэг Шийрт гол уг компанийн буруутай үйл ажиллагаанаас болж, Орхон гол 200 </w:t>
      </w:r>
      <w:r w:rsidRPr="004B3ABC">
        <w:rPr>
          <w:rFonts w:ascii="Arial" w:hAnsi="Arial" w:cs="Arial"/>
          <w:sz w:val="22"/>
          <w:szCs w:val="22"/>
          <w:lang w:val="mn-MN"/>
        </w:rPr>
        <w:lastRenderedPageBreak/>
        <w:t>гаруй километр газарт улаан, шар шороогоор урсаж байгааг мэргэжлийн байгууллагынхан тогтоосон байна.</w:t>
      </w:r>
    </w:p>
    <w:p w:rsidR="005B7508" w:rsidRDefault="00650BCF"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Хэрэв нутгийн иргэд байгаль орчин сүйдэж буй байдалтай үл эвлэрч, УИХ, төрийн яамдад удаа дараа хандан өргөдөл, гомдол гаргаагүй бол энэ асуудал олны анхааралд өртөлгүй дарагдаад өнгөрөх магадлалтай байжээ. Иргэдийн санал гомдлыг хүлээн авч шийдвэрлэх үүргийг хуулиар хүлээсэн төрийн байгууллагуудын үйл ажиллагааны хурд, хуулийг сахин мөрдөх сахилга бат ямар төвшинд байгааг энэ жишээ харуул</w:t>
      </w:r>
      <w:r w:rsidR="00FA2885" w:rsidRPr="004B3ABC">
        <w:rPr>
          <w:rFonts w:ascii="Arial" w:hAnsi="Arial" w:cs="Arial"/>
          <w:sz w:val="22"/>
          <w:szCs w:val="22"/>
          <w:lang w:val="mn-MN"/>
        </w:rPr>
        <w:t>ж ба</w:t>
      </w:r>
      <w:r w:rsidRPr="004B3ABC">
        <w:rPr>
          <w:rFonts w:ascii="Arial" w:hAnsi="Arial" w:cs="Arial"/>
          <w:sz w:val="22"/>
          <w:szCs w:val="22"/>
          <w:lang w:val="mn-MN"/>
        </w:rPr>
        <w:t>йна.</w:t>
      </w:r>
    </w:p>
    <w:p w:rsidR="004B3ABC" w:rsidRPr="004B3ABC" w:rsidRDefault="004B3ABC" w:rsidP="002A2901">
      <w:pPr>
        <w:pStyle w:val="NormalWeb"/>
        <w:spacing w:before="0" w:beforeAutospacing="0" w:after="0" w:afterAutospacing="0" w:line="276" w:lineRule="auto"/>
        <w:rPr>
          <w:rFonts w:ascii="Arial" w:hAnsi="Arial" w:cs="Arial"/>
          <w:sz w:val="22"/>
          <w:szCs w:val="22"/>
          <w:lang w:val="mn-MN"/>
        </w:rPr>
      </w:pPr>
    </w:p>
    <w:tbl>
      <w:tblPr>
        <w:tblStyle w:val="GridTable1Light-Accent11"/>
        <w:tblW w:w="0" w:type="auto"/>
        <w:tblLook w:val="04A0" w:firstRow="1" w:lastRow="0" w:firstColumn="1" w:lastColumn="0" w:noHBand="0" w:noVBand="1"/>
      </w:tblPr>
      <w:tblGrid>
        <w:gridCol w:w="9017"/>
      </w:tblGrid>
      <w:tr w:rsidR="005B7508" w:rsidRPr="00BF604C" w:rsidTr="00E25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tcPr>
          <w:p w:rsidR="005B7508" w:rsidRPr="00E2562A" w:rsidRDefault="005B7508" w:rsidP="00BF604C">
            <w:pPr>
              <w:spacing w:before="120" w:after="120"/>
              <w:rPr>
                <w:rFonts w:cs="Arial"/>
                <w:b w:val="0"/>
                <w:i/>
                <w:color w:val="000000"/>
                <w:sz w:val="18"/>
                <w:szCs w:val="20"/>
                <w:lang w:val="mn-MN" w:eastAsia="ja-JP"/>
              </w:rPr>
            </w:pPr>
            <w:r w:rsidRPr="00E2562A">
              <w:rPr>
                <w:rFonts w:cs="Arial"/>
                <w:b w:val="0"/>
                <w:i/>
                <w:color w:val="000000"/>
                <w:sz w:val="18"/>
                <w:szCs w:val="20"/>
                <w:lang w:eastAsia="ja-JP"/>
              </w:rPr>
              <w:t>Цэнхэр сумын нутгийн иргэд болоод малчдын хувьд алт олборлогч компаниудын үйл ажиллагааг зогсоох шаардлагатай гэж үзэж байна. Орхон багийн хөндийг том том техник, хэрэгслээр ухаж, төнхөөд хүн, мал битгий хэл машин унасан ч эргэж гарахааргүй нүх болоод хоцорлоо. Энд үйл ажиллагаа явуулж байгаа компаниуд нөхөн сэргээлт хийнэ гэж үйл ажиллагааг эхлүүлсэн гэнэ лээ. Нэг нь ч хийгээгүй. Нөхөн сэргээлт хийнэ гэдэг нь ч худлаа. Орхон голыг бохирдуулж, найман аймгийн 53 сумын иргэд, мал, амьтныг хордуулчихаад “Бороо их орсны улмаас үерийн ус урсаад Орхон голын өнгө хувирсан. Бидний буруу биш” гэж байна лээ. Хэрвээ тийм юм бол бусад гол Шийртийн амнаас урсаж байгаа шиг улаан шараар урсахгүй яасан юм бэ. Бусад голын загас, жараахай үхэхгүй яасан юм бэ. Малчид битгий хэл мал бэлчих талбайгүй болтол цөлмөлөө. Төр засаг гэж байдаг бол бүгдийнх нь эрхийг цуцл</w:t>
            </w:r>
            <w:r w:rsidR="00A22B13" w:rsidRPr="00E2562A">
              <w:rPr>
                <w:rFonts w:cs="Arial"/>
                <w:b w:val="0"/>
                <w:i/>
                <w:color w:val="000000"/>
                <w:sz w:val="18"/>
                <w:szCs w:val="20"/>
                <w:lang w:val="mn-MN" w:eastAsia="ja-JP"/>
              </w:rPr>
              <w:t>ах хэрэгтэй</w:t>
            </w:r>
            <w:r w:rsidRPr="00E2562A">
              <w:rPr>
                <w:rFonts w:cs="Arial"/>
                <w:b w:val="0"/>
                <w:i/>
                <w:color w:val="000000"/>
                <w:sz w:val="18"/>
                <w:szCs w:val="20"/>
                <w:lang w:val="mn-MN" w:eastAsia="ja-JP"/>
              </w:rPr>
              <w:t>.</w:t>
            </w:r>
          </w:p>
          <w:p w:rsidR="005B7508" w:rsidRPr="00A22B13" w:rsidRDefault="005B7508" w:rsidP="00BF604C">
            <w:pPr>
              <w:spacing w:before="120" w:after="120"/>
              <w:jc w:val="right"/>
              <w:rPr>
                <w:rFonts w:cs="Arial"/>
                <w:szCs w:val="22"/>
                <w:lang w:val="mn-MN" w:eastAsia="ja-JP"/>
              </w:rPr>
            </w:pPr>
            <w:r w:rsidRPr="00E2562A">
              <w:rPr>
                <w:rFonts w:cs="Arial"/>
                <w:b w:val="0"/>
                <w:bCs w:val="0"/>
                <w:i/>
                <w:color w:val="000000"/>
                <w:sz w:val="18"/>
                <w:szCs w:val="20"/>
                <w:lang w:eastAsia="ja-JP"/>
              </w:rPr>
              <w:t>Орхон багийн малчин Н.Дамдинпүрэв</w:t>
            </w:r>
          </w:p>
        </w:tc>
      </w:tr>
    </w:tbl>
    <w:p w:rsidR="004B3ABC" w:rsidRDefault="004B3ABC" w:rsidP="002A2901">
      <w:pPr>
        <w:pStyle w:val="NormalWeb"/>
        <w:spacing w:before="0" w:beforeAutospacing="0" w:after="0" w:afterAutospacing="0" w:line="276" w:lineRule="auto"/>
        <w:rPr>
          <w:rFonts w:ascii="Arial" w:hAnsi="Arial" w:cs="Arial"/>
          <w:sz w:val="22"/>
          <w:szCs w:val="22"/>
          <w:lang w:val="mn-MN"/>
        </w:rPr>
      </w:pPr>
    </w:p>
    <w:p w:rsidR="00F111F3" w:rsidRDefault="00650BCF"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Хуульд зааснаар тухайн орон нутгийн ИТХ, Засаг дарга байгаль орчноо хамгаалах, байгаль орчныг сүйтгэхээс урьдчилан сэргийлэх, гарсан хохирлыг нөхөн төлүүлэх замаар төрийн өмч болох байгаль орчноо хайрлан хамгаалах, нутгийн иргэдийн эрүүл, аюулгүй орчинд амьдрах эрхийг хангах ёстой. Гэвч энэ үүргээ биелүүлсэнгүй. Үүний шалтгааныг авлигатай холбон тайлбарлаж байна.</w:t>
      </w:r>
    </w:p>
    <w:p w:rsidR="004B3ABC" w:rsidRPr="004B3ABC" w:rsidRDefault="004B3ABC" w:rsidP="002A2901">
      <w:pPr>
        <w:pStyle w:val="NormalWeb"/>
        <w:spacing w:before="0" w:beforeAutospacing="0" w:after="0" w:afterAutospacing="0" w:line="276" w:lineRule="auto"/>
        <w:rPr>
          <w:rFonts w:ascii="Arial" w:hAnsi="Arial" w:cs="Arial"/>
          <w:sz w:val="22"/>
          <w:szCs w:val="22"/>
          <w:lang w:val="mn-MN"/>
        </w:rPr>
      </w:pPr>
    </w:p>
    <w:tbl>
      <w:tblPr>
        <w:tblStyle w:val="GridTable1Light-Accent11"/>
        <w:tblW w:w="0" w:type="auto"/>
        <w:tblLook w:val="04A0" w:firstRow="1" w:lastRow="0" w:firstColumn="1" w:lastColumn="0" w:noHBand="0" w:noVBand="1"/>
      </w:tblPr>
      <w:tblGrid>
        <w:gridCol w:w="9017"/>
      </w:tblGrid>
      <w:tr w:rsidR="005B7508" w:rsidRPr="00BF604C" w:rsidTr="00E25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tcPr>
          <w:p w:rsidR="005B7508" w:rsidRPr="00E2562A" w:rsidRDefault="005B7508" w:rsidP="00BF604C">
            <w:pPr>
              <w:pStyle w:val="NormalWeb"/>
              <w:spacing w:before="120" w:beforeAutospacing="0" w:after="120" w:afterAutospacing="0"/>
              <w:rPr>
                <w:rFonts w:ascii="Arial" w:hAnsi="Arial" w:cs="Arial"/>
                <w:b w:val="0"/>
                <w:i/>
                <w:color w:val="000000"/>
                <w:sz w:val="18"/>
                <w:szCs w:val="20"/>
                <w:lang w:val="mn-MN" w:eastAsia="ja-JP"/>
              </w:rPr>
            </w:pPr>
            <w:r w:rsidRPr="00E2562A">
              <w:rPr>
                <w:rFonts w:ascii="Arial" w:hAnsi="Arial" w:cs="Arial"/>
                <w:b w:val="0"/>
                <w:i/>
                <w:color w:val="000000"/>
                <w:sz w:val="18"/>
                <w:szCs w:val="20"/>
                <w:lang w:eastAsia="ja-JP"/>
              </w:rPr>
              <w:t xml:space="preserve">Архангай аймгийн Цэнхэр сумын удирдлага, ИТХ-ын дарга тэргүүтэй хүмүүс "Монгол газар" </w:t>
            </w:r>
            <w:r w:rsidRPr="00E2562A">
              <w:rPr>
                <w:rFonts w:ascii="Arial" w:hAnsi="Arial" w:cs="Arial"/>
                <w:b w:val="0"/>
                <w:i/>
                <w:color w:val="000000"/>
                <w:sz w:val="18"/>
                <w:szCs w:val="20"/>
                <w:lang w:val="mn-MN" w:eastAsia="ja-JP"/>
              </w:rPr>
              <w:t>ХХК-тай</w:t>
            </w:r>
            <w:r w:rsidRPr="00E2562A">
              <w:rPr>
                <w:rFonts w:ascii="Arial" w:hAnsi="Arial" w:cs="Arial"/>
                <w:b w:val="0"/>
                <w:i/>
                <w:color w:val="000000"/>
                <w:sz w:val="18"/>
                <w:szCs w:val="20"/>
                <w:lang w:eastAsia="ja-JP"/>
              </w:rPr>
              <w:t xml:space="preserve"> тохиролцож, 400 гаруй сая төгрөгийг орон нутгийн санд байршуулах нэрээр авсан учраас өнөөдрийг хүртэл асуудал тавиагүй ирсэн байна. Хуулиар бол ашигт малтмалын татвар, нөхөн сэргээлтийн төлбөр улсын төсөвт орох ёстой. Орон нутгийн санд төвлөрүүлэх учиргүй. Уг мөнгийг төрийн банкинд бус арилжааны банкинд байршуулсан байна лээ. Үүнийг зохих хууль, журмын дагуу шалгаж эхлэх байх</w:t>
            </w:r>
            <w:r w:rsidRPr="00E2562A">
              <w:rPr>
                <w:rFonts w:ascii="Arial" w:hAnsi="Arial" w:cs="Arial"/>
                <w:b w:val="0"/>
                <w:i/>
                <w:color w:val="000000"/>
                <w:sz w:val="18"/>
                <w:szCs w:val="20"/>
                <w:lang w:val="mn-MN" w:eastAsia="ja-JP"/>
              </w:rPr>
              <w:t>.</w:t>
            </w:r>
          </w:p>
          <w:p w:rsidR="00F111F3" w:rsidRPr="00BF604C" w:rsidRDefault="005B7508" w:rsidP="00BF604C">
            <w:pPr>
              <w:pStyle w:val="NormalWeb"/>
              <w:spacing w:before="120" w:beforeAutospacing="0" w:after="120" w:afterAutospacing="0"/>
              <w:ind w:firstLine="720"/>
              <w:jc w:val="right"/>
              <w:rPr>
                <w:rFonts w:ascii="Arial" w:hAnsi="Arial" w:cs="Arial"/>
                <w:sz w:val="20"/>
                <w:szCs w:val="20"/>
                <w:lang w:eastAsia="ja-JP"/>
              </w:rPr>
            </w:pPr>
            <w:r w:rsidRPr="00E2562A">
              <w:rPr>
                <w:rFonts w:ascii="Arial" w:hAnsi="Arial" w:cs="Arial"/>
                <w:b w:val="0"/>
                <w:i/>
                <w:color w:val="000000"/>
                <w:sz w:val="18"/>
                <w:szCs w:val="20"/>
                <w:lang w:val="mn-MN" w:eastAsia="ja-JP"/>
              </w:rPr>
              <w:t>Албаныхны ярианаас</w:t>
            </w:r>
            <w:r w:rsidR="00F111F3" w:rsidRPr="00E2562A">
              <w:rPr>
                <w:rFonts w:ascii="Arial" w:hAnsi="Arial" w:cs="Arial"/>
                <w:b w:val="0"/>
                <w:i/>
                <w:color w:val="000000"/>
                <w:sz w:val="18"/>
                <w:szCs w:val="20"/>
                <w:lang w:eastAsia="ja-JP"/>
              </w:rPr>
              <w:t xml:space="preserve">, </w:t>
            </w:r>
            <w:r w:rsidR="00F111F3" w:rsidRPr="00E2562A">
              <w:rPr>
                <w:rFonts w:ascii="Arial" w:hAnsi="Arial" w:cs="Arial"/>
                <w:b w:val="0"/>
                <w:i/>
                <w:sz w:val="18"/>
                <w:szCs w:val="20"/>
                <w:lang w:eastAsia="ja-JP"/>
              </w:rPr>
              <w:t>h</w:t>
            </w:r>
            <w:r w:rsidR="00F111F3" w:rsidRPr="00E2562A">
              <w:rPr>
                <w:rFonts w:ascii="Arial" w:hAnsi="Arial" w:cs="Arial"/>
                <w:b w:val="0"/>
                <w:i/>
                <w:sz w:val="18"/>
                <w:szCs w:val="20"/>
                <w:lang w:val="mn-MN" w:eastAsia="ja-JP"/>
              </w:rPr>
              <w:t>ttp://home.inspection.gov.mn/news/250/single/150</w:t>
            </w:r>
          </w:p>
        </w:tc>
      </w:tr>
    </w:tbl>
    <w:p w:rsidR="004B3ABC" w:rsidRDefault="004B3ABC" w:rsidP="002A2901">
      <w:pPr>
        <w:pStyle w:val="NormalWeb"/>
        <w:spacing w:before="0" w:beforeAutospacing="0" w:after="0" w:afterAutospacing="0" w:line="276" w:lineRule="auto"/>
        <w:rPr>
          <w:rFonts w:ascii="Arial" w:hAnsi="Arial" w:cs="Arial"/>
          <w:sz w:val="22"/>
          <w:szCs w:val="22"/>
          <w:lang w:val="mn-MN"/>
        </w:rPr>
      </w:pPr>
    </w:p>
    <w:p w:rsidR="00650BCF" w:rsidRPr="004B3ABC" w:rsidRDefault="00650BCF"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 xml:space="preserve">Нөхцөл байдлыг судлан үзэж бохирдлыг бууруулах, байгаль орчны хууль журмын хэрэгжилтийг хангах, алдааг засч залруулах арга хэмжээ авахаар салбарын сайдаар ахлуулсан УИХ-ын гишүүн, БОАЖЯ, УУХҮЯ, МХЕГ, ТББ-уудын төлөөлөл бүхий бүрэлдэхүүнтэй Ажлын хэсэг газар дээр нь очиж судлан, зохих арга хэмжээ авсан. Мөн БОАЖ-ын сайдын </w:t>
      </w:r>
      <w:r w:rsidR="00F111F3" w:rsidRPr="004B3ABC">
        <w:rPr>
          <w:rFonts w:ascii="Arial" w:hAnsi="Arial" w:cs="Arial"/>
          <w:sz w:val="22"/>
          <w:szCs w:val="22"/>
        </w:rPr>
        <w:t xml:space="preserve">2016 </w:t>
      </w:r>
      <w:r w:rsidR="00F111F3" w:rsidRPr="004B3ABC">
        <w:rPr>
          <w:rFonts w:ascii="Arial" w:hAnsi="Arial" w:cs="Arial"/>
          <w:sz w:val="22"/>
          <w:szCs w:val="22"/>
          <w:lang w:val="mn-MN"/>
        </w:rPr>
        <w:t xml:space="preserve">оны </w:t>
      </w:r>
      <w:r w:rsidRPr="004B3ABC">
        <w:rPr>
          <w:rFonts w:ascii="Arial" w:hAnsi="Arial" w:cs="Arial"/>
          <w:sz w:val="22"/>
          <w:szCs w:val="22"/>
          <w:lang w:val="mn-MN"/>
        </w:rPr>
        <w:t>А</w:t>
      </w:r>
      <w:r w:rsidR="00866079" w:rsidRPr="004B3ABC">
        <w:rPr>
          <w:rFonts w:ascii="Arial" w:hAnsi="Arial" w:cs="Arial"/>
          <w:sz w:val="22"/>
          <w:szCs w:val="22"/>
          <w:lang w:val="mn-MN"/>
        </w:rPr>
        <w:t>/</w:t>
      </w:r>
      <w:r w:rsidRPr="004B3ABC">
        <w:rPr>
          <w:rFonts w:ascii="Arial" w:hAnsi="Arial" w:cs="Arial"/>
          <w:sz w:val="22"/>
          <w:szCs w:val="22"/>
          <w:lang w:val="mn-MN"/>
        </w:rPr>
        <w:t xml:space="preserve">36 дугаар тушаалаар Эрчимжүүлсэн ажлын хэсэг байгуулагдаж ажилласан. </w:t>
      </w:r>
    </w:p>
    <w:p w:rsidR="00650BCF" w:rsidRPr="004B3ABC" w:rsidRDefault="00650BCF"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 xml:space="preserve">БОАЖ-ын сайдаар ахлуулсан Ажлын хэсэг Орхон багийн иргэд, тэнд үйл ажиллагаа явуулж буй компанийн төлөөллийг оролцуулсан зөвлөгөөн хийж, байгаль орчинд үүсээд буй асуудлыг хэрхэн шийдвэрлэх талаар санал бодлоо солилцсон юм. Улмаар хууль тогтоомж зөрчин зохих зөвшөөрөлгүй үйл ажиллагаа явуулж байсан бүх компанийн үйл ажиллагааг зогсоох шийдвэр гаргасан. </w:t>
      </w:r>
    </w:p>
    <w:p w:rsidR="004B3ABC" w:rsidRPr="00BF604C" w:rsidRDefault="00650BCF" w:rsidP="004B3ABC">
      <w:pPr>
        <w:tabs>
          <w:tab w:val="left" w:pos="636"/>
        </w:tabs>
        <w:spacing w:before="120" w:after="120" w:line="276" w:lineRule="auto"/>
        <w:rPr>
          <w:rFonts w:cs="Arial"/>
          <w:color w:val="000000"/>
          <w:szCs w:val="22"/>
          <w:lang w:val="mn-MN"/>
        </w:rPr>
      </w:pPr>
      <w:r w:rsidRPr="004B3ABC">
        <w:rPr>
          <w:rFonts w:cs="Arial"/>
          <w:szCs w:val="22"/>
          <w:lang w:val="mn-MN"/>
        </w:rPr>
        <w:t xml:space="preserve">Харин Эрчимжүүлсэн ажлын хэсэг тэнд үйл ажиллагаа явуулж байсан компаниудын нөхөн сэргээлтийн ажлыг эрчимжүүлэх, Орхон голын бохирдлыг бууруулах, гол руу </w:t>
      </w:r>
      <w:r w:rsidRPr="004B3ABC">
        <w:rPr>
          <w:rFonts w:cs="Arial"/>
          <w:szCs w:val="22"/>
          <w:lang w:val="mn-MN"/>
        </w:rPr>
        <w:lastRenderedPageBreak/>
        <w:t>бохир ус дахин оруулахгүйн тулд далан хаалт барих зэрэг арга хэмжээг авч, зөрчлөө арилгасан компаниудын үйл ажиллагааг үргэлжлүүлэх зөвшөөрөл өгч, лац ломбыг нь авсан билээ.</w:t>
      </w:r>
      <w:r w:rsidR="008B0E66">
        <w:rPr>
          <w:rFonts w:cs="Arial"/>
          <w:szCs w:val="22"/>
          <w:lang w:val="mn-MN"/>
        </w:rPr>
        <w:t xml:space="preserve"> </w:t>
      </w:r>
      <w:r w:rsidR="004B3ABC" w:rsidRPr="00BF604C">
        <w:rPr>
          <w:rFonts w:cs="Arial"/>
          <w:color w:val="000000"/>
          <w:szCs w:val="22"/>
          <w:lang w:val="mn-MN"/>
        </w:rPr>
        <w:t>Хяналтын явцад 2-3 аж ахуйн нэгж дур мэдэн лац, тэмдэг хөндөж удаа дараа зөрчил гаргаж байсан байна.</w:t>
      </w:r>
      <w:r w:rsidR="004B3ABC" w:rsidRPr="00BF604C">
        <w:rPr>
          <w:rStyle w:val="FootnoteReference"/>
          <w:rFonts w:cs="Arial"/>
          <w:color w:val="000000"/>
          <w:szCs w:val="22"/>
          <w:lang w:val="mn-MN"/>
        </w:rPr>
        <w:footnoteReference w:id="24"/>
      </w:r>
    </w:p>
    <w:p w:rsidR="004B3ABC" w:rsidRPr="004B3ABC" w:rsidRDefault="00650BCF"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У</w:t>
      </w:r>
      <w:r w:rsidR="004B3ABC" w:rsidRPr="004B3ABC">
        <w:rPr>
          <w:rFonts w:ascii="Arial" w:hAnsi="Arial" w:cs="Arial"/>
          <w:sz w:val="22"/>
          <w:szCs w:val="22"/>
          <w:lang w:val="mn-MN"/>
        </w:rPr>
        <w:t>лсын ерөнхи</w:t>
      </w:r>
      <w:r w:rsidR="004B3ABC">
        <w:rPr>
          <w:rFonts w:ascii="Arial" w:hAnsi="Arial" w:cs="Arial"/>
          <w:sz w:val="22"/>
          <w:szCs w:val="22"/>
          <w:lang w:val="mn-MN"/>
        </w:rPr>
        <w:t>й</w:t>
      </w:r>
      <w:r w:rsidR="004B3ABC" w:rsidRPr="004B3ABC">
        <w:rPr>
          <w:rFonts w:ascii="Arial" w:hAnsi="Arial" w:cs="Arial"/>
          <w:sz w:val="22"/>
          <w:szCs w:val="22"/>
          <w:lang w:val="mn-MN"/>
        </w:rPr>
        <w:t xml:space="preserve"> прокурорын газраас </w:t>
      </w:r>
      <w:r w:rsidRPr="004B3ABC">
        <w:rPr>
          <w:rFonts w:ascii="Arial" w:hAnsi="Arial" w:cs="Arial"/>
          <w:sz w:val="22"/>
          <w:szCs w:val="22"/>
          <w:lang w:val="mn-MN"/>
        </w:rPr>
        <w:t>Орхон голыг бохирдуулсан “Монгол газар” зэрэг компаниудын захирлуудад эрүүгийн хэрэг үүсгэн шалгаж байна.</w:t>
      </w:r>
    </w:p>
    <w:p w:rsidR="00866079" w:rsidRPr="004B3ABC" w:rsidRDefault="005B3DA4" w:rsidP="004B3ABC">
      <w:pPr>
        <w:pStyle w:val="NormalWeb"/>
        <w:spacing w:before="120" w:beforeAutospacing="0" w:after="120" w:afterAutospacing="0" w:line="276" w:lineRule="auto"/>
        <w:rPr>
          <w:rFonts w:ascii="Arial" w:hAnsi="Arial" w:cs="Arial"/>
          <w:sz w:val="22"/>
          <w:szCs w:val="22"/>
          <w:lang w:val="mn-MN"/>
        </w:rPr>
      </w:pPr>
      <w:r w:rsidRPr="004B3ABC">
        <w:rPr>
          <w:rFonts w:ascii="Arial" w:hAnsi="Arial" w:cs="Arial"/>
          <w:sz w:val="22"/>
          <w:szCs w:val="22"/>
          <w:lang w:val="mn-MN"/>
        </w:rPr>
        <w:t xml:space="preserve">Дээр </w:t>
      </w:r>
      <w:r w:rsidR="00DF246E">
        <w:rPr>
          <w:rFonts w:ascii="Arial" w:hAnsi="Arial" w:cs="Arial"/>
          <w:sz w:val="22"/>
          <w:szCs w:val="22"/>
          <w:lang w:val="mn-MN"/>
        </w:rPr>
        <w:t>дурд</w:t>
      </w:r>
      <w:r w:rsidRPr="004B3ABC">
        <w:rPr>
          <w:rFonts w:ascii="Arial" w:hAnsi="Arial" w:cs="Arial"/>
          <w:sz w:val="22"/>
          <w:szCs w:val="22"/>
          <w:lang w:val="mn-MN"/>
        </w:rPr>
        <w:t>сан жишээ</w:t>
      </w:r>
      <w:r w:rsidR="00A22B13">
        <w:rPr>
          <w:rFonts w:ascii="Arial" w:hAnsi="Arial" w:cs="Arial"/>
          <w:sz w:val="22"/>
          <w:szCs w:val="22"/>
          <w:lang w:val="mn-MN"/>
        </w:rPr>
        <w:t xml:space="preserve"> </w:t>
      </w:r>
      <w:r w:rsidRPr="004B3ABC">
        <w:rPr>
          <w:rFonts w:ascii="Arial" w:hAnsi="Arial" w:cs="Arial"/>
          <w:sz w:val="22"/>
          <w:szCs w:val="22"/>
          <w:lang w:val="mn-MN"/>
        </w:rPr>
        <w:t>уул уурхайн салбар дахь байгаль орчныг</w:t>
      </w:r>
      <w:r w:rsidR="00866079" w:rsidRPr="004B3ABC">
        <w:rPr>
          <w:rFonts w:ascii="Arial" w:hAnsi="Arial" w:cs="Arial"/>
          <w:sz w:val="22"/>
          <w:szCs w:val="22"/>
          <w:lang w:val="mn-MN"/>
        </w:rPr>
        <w:t xml:space="preserve"> хамгаалах, зохицуулах</w:t>
      </w:r>
      <w:r w:rsidR="0054372E" w:rsidRPr="004B3ABC">
        <w:rPr>
          <w:rFonts w:ascii="Arial" w:hAnsi="Arial" w:cs="Arial"/>
          <w:sz w:val="22"/>
          <w:szCs w:val="22"/>
          <w:lang w:val="mn-MN"/>
        </w:rPr>
        <w:t xml:space="preserve"> төрийн байгууллагын үйл ажиллагаанд </w:t>
      </w:r>
      <w:r w:rsidR="004B3ABC" w:rsidRPr="004B3ABC">
        <w:rPr>
          <w:rFonts w:ascii="Arial" w:hAnsi="Arial" w:cs="Arial"/>
          <w:sz w:val="22"/>
          <w:szCs w:val="22"/>
          <w:lang w:val="mn-MN"/>
        </w:rPr>
        <w:t>хууль дээдлэ</w:t>
      </w:r>
      <w:r w:rsidR="0054372E" w:rsidRPr="004B3ABC">
        <w:rPr>
          <w:rFonts w:ascii="Arial" w:hAnsi="Arial" w:cs="Arial"/>
          <w:sz w:val="22"/>
          <w:szCs w:val="22"/>
          <w:lang w:val="mn-MN"/>
        </w:rPr>
        <w:t>х</w:t>
      </w:r>
      <w:r w:rsidR="00A22B13">
        <w:rPr>
          <w:rFonts w:ascii="Arial" w:hAnsi="Arial" w:cs="Arial"/>
          <w:sz w:val="22"/>
          <w:szCs w:val="22"/>
          <w:lang w:val="mn-MN"/>
        </w:rPr>
        <w:t xml:space="preserve"> </w:t>
      </w:r>
      <w:r w:rsidR="0054372E" w:rsidRPr="004B3ABC">
        <w:rPr>
          <w:rFonts w:ascii="Arial" w:hAnsi="Arial" w:cs="Arial"/>
          <w:sz w:val="22"/>
          <w:szCs w:val="22"/>
          <w:lang w:val="mn-MN"/>
        </w:rPr>
        <w:t>зарчмууд хууль тогтоомжийн түвшинд "хангалттай" хэмжээнд зохицуулагдсан боловч бодит байдал</w:t>
      </w:r>
      <w:r w:rsidR="004B3ABC" w:rsidRPr="004B3ABC">
        <w:rPr>
          <w:rFonts w:ascii="Arial" w:hAnsi="Arial" w:cs="Arial"/>
          <w:sz w:val="22"/>
          <w:szCs w:val="22"/>
          <w:lang w:val="mn-MN"/>
        </w:rPr>
        <w:t>д</w:t>
      </w:r>
      <w:r w:rsidR="0054372E" w:rsidRPr="004B3ABC">
        <w:rPr>
          <w:rFonts w:ascii="Arial" w:hAnsi="Arial" w:cs="Arial"/>
          <w:sz w:val="22"/>
          <w:szCs w:val="22"/>
          <w:lang w:val="mn-MN"/>
        </w:rPr>
        <w:t xml:space="preserve"> тэр болгон биеллээ олж, үр дүнгээ үзүүл</w:t>
      </w:r>
      <w:r w:rsidR="00363D63">
        <w:rPr>
          <w:rFonts w:ascii="Arial" w:hAnsi="Arial" w:cs="Arial"/>
          <w:sz w:val="22"/>
          <w:szCs w:val="22"/>
          <w:lang w:val="mn-MN"/>
        </w:rPr>
        <w:t xml:space="preserve">ж чадахгүй байгааг </w:t>
      </w:r>
      <w:r w:rsidR="0054372E" w:rsidRPr="004B3ABC">
        <w:rPr>
          <w:rFonts w:ascii="Arial" w:hAnsi="Arial" w:cs="Arial"/>
          <w:sz w:val="22"/>
          <w:szCs w:val="22"/>
          <w:lang w:val="mn-MN"/>
        </w:rPr>
        <w:t xml:space="preserve">харуулж байна. </w:t>
      </w:r>
    </w:p>
    <w:p w:rsidR="00866079" w:rsidRPr="004B3ABC" w:rsidRDefault="00866079" w:rsidP="004B3ABC">
      <w:pPr>
        <w:spacing w:before="120" w:after="120" w:line="276" w:lineRule="auto"/>
        <w:rPr>
          <w:rFonts w:cs="Arial"/>
          <w:sz w:val="24"/>
          <w:lang w:val="mn-MN"/>
        </w:rPr>
      </w:pPr>
    </w:p>
    <w:p w:rsidR="00246351" w:rsidRPr="00BF604C" w:rsidRDefault="00246351" w:rsidP="005A2A41">
      <w:pPr>
        <w:spacing w:before="120" w:after="120" w:line="276" w:lineRule="auto"/>
        <w:jc w:val="left"/>
        <w:rPr>
          <w:b/>
          <w:caps/>
          <w:color w:val="2E74B5"/>
          <w:sz w:val="28"/>
          <w:szCs w:val="28"/>
          <w:lang w:val="mn-MN"/>
        </w:rPr>
      </w:pPr>
      <w:r>
        <w:br w:type="page"/>
      </w:r>
    </w:p>
    <w:p w:rsidR="00EE5172" w:rsidRPr="00601D75" w:rsidRDefault="000C370E" w:rsidP="005935F8">
      <w:pPr>
        <w:pStyle w:val="Heading1"/>
      </w:pPr>
      <w:bookmarkStart w:id="33" w:name="_Toc487126938"/>
      <w:r>
        <w:lastRenderedPageBreak/>
        <w:t>3</w:t>
      </w:r>
      <w:r w:rsidR="00F24845" w:rsidRPr="00601D75">
        <w:t xml:space="preserve">. </w:t>
      </w:r>
      <w:r w:rsidR="00EE5172" w:rsidRPr="00601D75">
        <w:t>Төрийн албан хаагчид</w:t>
      </w:r>
      <w:r w:rsidR="008A62EF">
        <w:rPr>
          <w:lang w:val="en-US"/>
        </w:rPr>
        <w:t>,</w:t>
      </w:r>
      <w:r w:rsidR="00EE5172" w:rsidRPr="00601D75">
        <w:t xml:space="preserve"> үйлчлүүлэгчдийн санал</w:t>
      </w:r>
      <w:r w:rsidR="006031C3">
        <w:rPr>
          <w:lang w:val="en-US"/>
        </w:rPr>
        <w:t xml:space="preserve"> </w:t>
      </w:r>
      <w:r w:rsidR="008A62EF">
        <w:t xml:space="preserve">АСУУЛГЫН </w:t>
      </w:r>
      <w:r w:rsidR="00EE5172" w:rsidRPr="00601D75">
        <w:t>судалгааны үр дүн</w:t>
      </w:r>
      <w:bookmarkEnd w:id="33"/>
    </w:p>
    <w:p w:rsidR="000F7877" w:rsidRDefault="000F7877" w:rsidP="00651167">
      <w:pPr>
        <w:spacing w:before="120" w:after="120" w:line="276" w:lineRule="auto"/>
        <w:rPr>
          <w:szCs w:val="22"/>
          <w:lang w:val="mn-MN"/>
        </w:rPr>
      </w:pPr>
    </w:p>
    <w:p w:rsidR="000F7877" w:rsidRDefault="006B4E06" w:rsidP="00651167">
      <w:pPr>
        <w:spacing w:before="120" w:after="120" w:line="276" w:lineRule="auto"/>
        <w:rPr>
          <w:szCs w:val="22"/>
          <w:lang w:val="mn-MN"/>
        </w:rPr>
      </w:pPr>
      <w:r w:rsidRPr="006B4E06">
        <w:rPr>
          <w:szCs w:val="22"/>
          <w:lang w:val="mn-MN"/>
        </w:rPr>
        <w:t xml:space="preserve">Үнэлгээний тайлангийн өмнөх бүлэгт </w:t>
      </w:r>
      <w:r w:rsidR="00D67A06" w:rsidRPr="006B4E06">
        <w:rPr>
          <w:szCs w:val="22"/>
          <w:lang w:val="mn-MN"/>
        </w:rPr>
        <w:t xml:space="preserve">уул уурхайн салбараас үүдэлтэй байгаль орчны асуудлуудыг зохицуулж буй хууль, эрх зүйн актуудад </w:t>
      </w:r>
      <w:r>
        <w:rPr>
          <w:szCs w:val="22"/>
          <w:lang w:val="mn-MN"/>
        </w:rPr>
        <w:t xml:space="preserve">дүн шинжилгээ хийх замаар өөрийн үнэлгээнд оролцож буй </w:t>
      </w:r>
      <w:r w:rsidR="00432383">
        <w:rPr>
          <w:szCs w:val="22"/>
          <w:lang w:val="mn-MN"/>
        </w:rPr>
        <w:t>БОАЖЯ</w:t>
      </w:r>
      <w:r>
        <w:rPr>
          <w:szCs w:val="22"/>
          <w:lang w:val="mn-MN"/>
        </w:rPr>
        <w:t xml:space="preserve">, </w:t>
      </w:r>
      <w:r w:rsidR="00432383">
        <w:rPr>
          <w:szCs w:val="22"/>
          <w:lang w:val="mn-MN"/>
        </w:rPr>
        <w:t>МХЕГ-</w:t>
      </w:r>
      <w:r>
        <w:rPr>
          <w:szCs w:val="22"/>
          <w:lang w:val="mn-MN"/>
        </w:rPr>
        <w:t>ын эрх зүйн орчин болон институцийн хүрээнд хууль дээдлэх зарчим тусгагдсан байдал, практик хэрэгжилтэд .</w:t>
      </w:r>
    </w:p>
    <w:p w:rsidR="006B4E06" w:rsidRDefault="000F7877" w:rsidP="000F7877">
      <w:pPr>
        <w:spacing w:before="120" w:after="120" w:line="276" w:lineRule="auto"/>
        <w:rPr>
          <w:szCs w:val="22"/>
          <w:lang w:val="mn-MN" w:eastAsia="ja-JP"/>
        </w:rPr>
      </w:pPr>
      <w:r>
        <w:rPr>
          <w:szCs w:val="22"/>
          <w:lang w:val="mn-MN"/>
        </w:rPr>
        <w:t xml:space="preserve">Энэ бүлэгт үнэлгээний аргачлалын дагуу боловсруулсан санал асуулгын дагуу </w:t>
      </w:r>
      <w:r w:rsidR="006B4E06" w:rsidRPr="000C01B5">
        <w:rPr>
          <w:rFonts w:cs="Arial"/>
          <w:szCs w:val="22"/>
          <w:lang w:val="mn-MN" w:eastAsia="ja-JP"/>
        </w:rPr>
        <w:t xml:space="preserve">БОАЖЯ, МХЕГ болон тэдгээрийн орон нутаг дахь нэгж, Төрийн тусгай хамгаалалттай газар, Сав газар, </w:t>
      </w:r>
      <w:r w:rsidR="006B4E06">
        <w:rPr>
          <w:rFonts w:cs="Arial"/>
          <w:szCs w:val="22"/>
          <w:lang w:val="mn-MN"/>
        </w:rPr>
        <w:t>а</w:t>
      </w:r>
      <w:r w:rsidR="006B4E06" w:rsidRPr="000C01B5">
        <w:rPr>
          <w:rFonts w:cs="Arial"/>
          <w:szCs w:val="22"/>
          <w:lang w:val="mn-MN"/>
        </w:rPr>
        <w:t xml:space="preserve">ймаг, сумын </w:t>
      </w:r>
      <w:r w:rsidR="006B4E06">
        <w:rPr>
          <w:rFonts w:cs="Arial"/>
          <w:szCs w:val="22"/>
          <w:lang w:val="mn-MN"/>
        </w:rPr>
        <w:t>Засаг даргын Т</w:t>
      </w:r>
      <w:r w:rsidR="006B4E06" w:rsidRPr="000C01B5">
        <w:rPr>
          <w:rFonts w:cs="Arial"/>
          <w:szCs w:val="22"/>
          <w:lang w:val="mn-MN"/>
        </w:rPr>
        <w:t xml:space="preserve">амгын газрын төрийн албан хаагчид болон </w:t>
      </w:r>
      <w:r w:rsidR="006B4E06" w:rsidRPr="000C01B5">
        <w:rPr>
          <w:rFonts w:cs="Arial"/>
          <w:szCs w:val="22"/>
          <w:lang w:val="mn-MN" w:eastAsia="ja-JP"/>
        </w:rPr>
        <w:t>сумдын байгаль орчны байцаагч</w:t>
      </w:r>
      <w:r w:rsidR="006B4E06">
        <w:rPr>
          <w:rFonts w:cs="Arial"/>
          <w:szCs w:val="22"/>
          <w:lang w:val="mn-MN" w:eastAsia="ja-JP"/>
        </w:rPr>
        <w:t>дын төлөөлөл 65 хүн</w:t>
      </w:r>
      <w:r>
        <w:rPr>
          <w:rFonts w:cs="Arial"/>
          <w:szCs w:val="22"/>
          <w:lang w:val="mn-MN" w:eastAsia="ja-JP"/>
        </w:rPr>
        <w:t xml:space="preserve">, </w:t>
      </w:r>
      <w:r w:rsidR="006B4E06" w:rsidRPr="000C01B5">
        <w:rPr>
          <w:szCs w:val="22"/>
          <w:lang w:val="mn-MN" w:eastAsia="ja-JP"/>
        </w:rPr>
        <w:t xml:space="preserve">байгаль орчны нөлөөллийн үнэлгээ хийдэг аж ахуйн нэгж, байгаль орчны чиглэлээр үйл ажиллагаа явуулдаг төрийн бус байгууллага, </w:t>
      </w:r>
      <w:r w:rsidR="006B4E06" w:rsidRPr="000C01B5">
        <w:rPr>
          <w:szCs w:val="22"/>
          <w:lang w:val="mn-MN"/>
        </w:rPr>
        <w:t>у</w:t>
      </w:r>
      <w:r w:rsidR="006B4E06" w:rsidRPr="000C01B5">
        <w:rPr>
          <w:szCs w:val="22"/>
          <w:lang w:val="mn-MN" w:eastAsia="ja-JP"/>
        </w:rPr>
        <w:t>ул уурхайн нөлөөллийн бүсэд амьдарч буй малчин, ядуу</w:t>
      </w:r>
      <w:r w:rsidR="006B4E06">
        <w:rPr>
          <w:szCs w:val="22"/>
          <w:lang w:val="mn-MN" w:eastAsia="ja-JP"/>
        </w:rPr>
        <w:t>,</w:t>
      </w:r>
      <w:r w:rsidR="006B4E06" w:rsidRPr="000C01B5">
        <w:rPr>
          <w:szCs w:val="22"/>
          <w:lang w:val="mn-MN" w:eastAsia="ja-JP"/>
        </w:rPr>
        <w:t xml:space="preserve"> эмзэг бүлгийн иргэдийн төлөөлөл б</w:t>
      </w:r>
      <w:r w:rsidR="006B4E06">
        <w:rPr>
          <w:szCs w:val="22"/>
          <w:lang w:val="mn-MN" w:eastAsia="ja-JP"/>
        </w:rPr>
        <w:t xml:space="preserve">олгон </w:t>
      </w:r>
      <w:r w:rsidR="006B4E06" w:rsidRPr="000C01B5">
        <w:rPr>
          <w:szCs w:val="22"/>
          <w:lang w:val="mn-MN"/>
        </w:rPr>
        <w:t xml:space="preserve">нийт </w:t>
      </w:r>
      <w:r w:rsidR="006B4E06" w:rsidRPr="000C01B5">
        <w:rPr>
          <w:szCs w:val="22"/>
        </w:rPr>
        <w:t xml:space="preserve">147 </w:t>
      </w:r>
      <w:r w:rsidR="006B4E06" w:rsidRPr="000C01B5">
        <w:rPr>
          <w:szCs w:val="22"/>
          <w:lang w:val="mn-MN"/>
        </w:rPr>
        <w:t>үйлчлүүлэгч</w:t>
      </w:r>
      <w:r w:rsidR="006B4E06">
        <w:rPr>
          <w:szCs w:val="22"/>
          <w:lang w:val="mn-MN"/>
        </w:rPr>
        <w:t xml:space="preserve">ээс </w:t>
      </w:r>
      <w:r>
        <w:rPr>
          <w:szCs w:val="22"/>
          <w:lang w:val="mn-MN"/>
        </w:rPr>
        <w:t xml:space="preserve">авсан </w:t>
      </w:r>
      <w:r w:rsidR="006B4E06">
        <w:rPr>
          <w:szCs w:val="22"/>
          <w:lang w:val="mn-MN"/>
        </w:rPr>
        <w:t>санал асуулг</w:t>
      </w:r>
      <w:r>
        <w:rPr>
          <w:szCs w:val="22"/>
          <w:lang w:val="mn-MN"/>
        </w:rPr>
        <w:t>ын дүнг нэгтгэн толилуулж байна</w:t>
      </w:r>
      <w:r w:rsidR="006B4E06" w:rsidRPr="000C01B5">
        <w:rPr>
          <w:szCs w:val="22"/>
          <w:lang w:val="mn-MN"/>
        </w:rPr>
        <w:t>.</w:t>
      </w:r>
    </w:p>
    <w:p w:rsidR="000F7877" w:rsidRPr="00BF604C" w:rsidRDefault="000F7877" w:rsidP="000F7877">
      <w:pPr>
        <w:spacing w:before="120" w:after="120" w:line="276" w:lineRule="auto"/>
        <w:rPr>
          <w:rFonts w:eastAsia="Calibri" w:cs="Arial"/>
          <w:szCs w:val="22"/>
        </w:rPr>
      </w:pPr>
      <w:r>
        <w:rPr>
          <w:lang w:val="mn-MN"/>
        </w:rPr>
        <w:t xml:space="preserve">Уг санал асуулгын зорилго нь </w:t>
      </w:r>
      <w:r w:rsidRPr="00C96927">
        <w:rPr>
          <w:lang w:val="mn-MN"/>
        </w:rPr>
        <w:t>хууль дээдлэх 6 зарчим буюу “х</w:t>
      </w:r>
      <w:r w:rsidRPr="00C96927">
        <w:rPr>
          <w:rFonts w:cs="Arial"/>
          <w:lang w:val="mn-MN"/>
        </w:rPr>
        <w:t>ууль ёсны бай</w:t>
      </w:r>
      <w:r w:rsidR="0009447D">
        <w:rPr>
          <w:rFonts w:cs="Arial"/>
          <w:lang w:val="mn-MN"/>
        </w:rPr>
        <w:t>х</w:t>
      </w:r>
      <w:r w:rsidRPr="00C96927">
        <w:rPr>
          <w:rFonts w:cs="Arial"/>
          <w:lang w:val="mn-MN"/>
        </w:rPr>
        <w:t>”, “х</w:t>
      </w:r>
      <w:r w:rsidRPr="00C96927">
        <w:rPr>
          <w:lang w:val="mn-MN"/>
        </w:rPr>
        <w:t>үртээмжтэй байх”, “с</w:t>
      </w:r>
      <w:r w:rsidRPr="00C96927">
        <w:rPr>
          <w:rFonts w:cs="Arial"/>
          <w:lang w:val="mn-MN"/>
        </w:rPr>
        <w:t>онсгох эрх”, “ил тод байх”, “гомдол гаргах эрх”, “хариуц</w:t>
      </w:r>
      <w:r w:rsidR="0009447D">
        <w:rPr>
          <w:rFonts w:cs="Arial"/>
          <w:lang w:val="mn-MN"/>
        </w:rPr>
        <w:t>лагатай байх</w:t>
      </w:r>
      <w:r w:rsidRPr="00C96927">
        <w:rPr>
          <w:rFonts w:cs="Arial"/>
          <w:lang w:val="mn-MN"/>
        </w:rPr>
        <w:t xml:space="preserve">” </w:t>
      </w:r>
      <w:r>
        <w:rPr>
          <w:lang w:val="mn-MN"/>
        </w:rPr>
        <w:t>зарчмыг төрийн албан хаагчид</w:t>
      </w:r>
      <w:r w:rsidR="00792B66">
        <w:rPr>
          <w:lang w:val="mn-MN"/>
        </w:rPr>
        <w:t>, үйлчлүүлэгчид хэрхэн ойлгож, эдгээр зарчмыг</w:t>
      </w:r>
      <w:r w:rsidR="00E03E0E">
        <w:rPr>
          <w:lang w:val="mn-MN"/>
        </w:rPr>
        <w:t xml:space="preserve"> </w:t>
      </w:r>
      <w:r w:rsidR="00792B66">
        <w:rPr>
          <w:lang w:val="mn-MN"/>
        </w:rPr>
        <w:t xml:space="preserve">сонгон авсан байгууллагуудын эрх зүйн орчин, практикт хэрхэн тусгалаа олсныг хөндлөнгөөс үнэлүүлэх </w:t>
      </w:r>
      <w:r>
        <w:rPr>
          <w:lang w:val="mn-MN"/>
        </w:rPr>
        <w:t xml:space="preserve">зорилготой юм. </w:t>
      </w:r>
    </w:p>
    <w:p w:rsidR="006B4E06" w:rsidRPr="006B4E06" w:rsidRDefault="006B4E06" w:rsidP="00D67A06">
      <w:pPr>
        <w:rPr>
          <w:szCs w:val="22"/>
          <w:lang w:val="mn-MN"/>
        </w:rPr>
      </w:pPr>
    </w:p>
    <w:p w:rsidR="00654F7C" w:rsidRPr="00601D75" w:rsidRDefault="000C370E" w:rsidP="0051220F">
      <w:pPr>
        <w:pStyle w:val="Heading2"/>
      </w:pPr>
      <w:bookmarkStart w:id="34" w:name="_Toc487126939"/>
      <w:r>
        <w:t>3.</w:t>
      </w:r>
      <w:r w:rsidR="00654F7C" w:rsidRPr="00601D75">
        <w:t>1</w:t>
      </w:r>
      <w:r w:rsidR="00A22B13">
        <w:t xml:space="preserve"> </w:t>
      </w:r>
      <w:r w:rsidR="00654F7C" w:rsidRPr="00601D75">
        <w:t>хууль ёсны бай</w:t>
      </w:r>
      <w:r w:rsidR="00EC0D2A">
        <w:t>Х</w:t>
      </w:r>
      <w:r w:rsidR="0044440C">
        <w:t xml:space="preserve"> ЗАРЧИМ</w:t>
      </w:r>
      <w:bookmarkEnd w:id="34"/>
    </w:p>
    <w:p w:rsidR="000F7877" w:rsidRDefault="000F7877" w:rsidP="000F7877">
      <w:pPr>
        <w:spacing w:before="120" w:after="120" w:line="276" w:lineRule="auto"/>
        <w:rPr>
          <w:rFonts w:cs="Arial"/>
          <w:bCs/>
          <w:color w:val="000000"/>
          <w:szCs w:val="22"/>
          <w:lang w:val="mn-MN"/>
        </w:rPr>
      </w:pPr>
      <w:r w:rsidRPr="00601D75">
        <w:rPr>
          <w:rFonts w:cs="Arial"/>
          <w:bCs/>
          <w:color w:val="000000"/>
          <w:szCs w:val="22"/>
          <w:lang w:val="mn-MN"/>
        </w:rPr>
        <w:t xml:space="preserve">Төрийн албан хаагчдаас </w:t>
      </w:r>
      <w:r w:rsidRPr="00601D75">
        <w:rPr>
          <w:rFonts w:cs="Arial"/>
          <w:bCs/>
          <w:color w:val="000000"/>
          <w:szCs w:val="22"/>
        </w:rPr>
        <w:t>‘</w:t>
      </w:r>
      <w:r w:rsidRPr="00601D75">
        <w:t>‘</w:t>
      </w:r>
      <w:r w:rsidR="00EC0D2A">
        <w:rPr>
          <w:lang w:val="mn-MN"/>
        </w:rPr>
        <w:t>х</w:t>
      </w:r>
      <w:r w:rsidRPr="00601D75">
        <w:rPr>
          <w:lang w:val="mn-MN"/>
        </w:rPr>
        <w:t>ууль ёсны бай</w:t>
      </w:r>
      <w:r w:rsidR="00EC0D2A">
        <w:rPr>
          <w:lang w:val="mn-MN"/>
        </w:rPr>
        <w:t xml:space="preserve">х” </w:t>
      </w:r>
      <w:r w:rsidRPr="00601D75">
        <w:t>зарч</w:t>
      </w:r>
      <w:r w:rsidR="00EC0D2A">
        <w:rPr>
          <w:lang w:val="mn-MN"/>
        </w:rPr>
        <w:t>и</w:t>
      </w:r>
      <w:r w:rsidRPr="00601D75">
        <w:rPr>
          <w:lang w:val="mn-MN"/>
        </w:rPr>
        <w:t>м</w:t>
      </w:r>
      <w:r w:rsidR="008B0E66">
        <w:rPr>
          <w:lang w:val="mn-MN"/>
        </w:rPr>
        <w:t xml:space="preserve"> </w:t>
      </w:r>
      <w:r w:rsidRPr="00601D75">
        <w:rPr>
          <w:rFonts w:cs="Arial"/>
          <w:bCs/>
          <w:color w:val="000000"/>
          <w:szCs w:val="22"/>
          <w:lang w:val="mn-MN"/>
        </w:rPr>
        <w:t>төрийн байгууллагын үйл ажиллагааг зохицуулж буй эрх зүйн актад туссан эсэх</w:t>
      </w:r>
      <w:r w:rsidR="00B923B0">
        <w:rPr>
          <w:rFonts w:cs="Arial"/>
          <w:bCs/>
          <w:color w:val="000000"/>
          <w:szCs w:val="22"/>
          <w:lang w:val="mn-MN"/>
        </w:rPr>
        <w:t>,</w:t>
      </w:r>
      <w:r w:rsidR="008B0E66">
        <w:rPr>
          <w:rFonts w:cs="Arial"/>
          <w:bCs/>
          <w:color w:val="000000"/>
          <w:szCs w:val="22"/>
          <w:lang w:val="mn-MN"/>
        </w:rPr>
        <w:t xml:space="preserve"> </w:t>
      </w:r>
      <w:r w:rsidR="00B923B0">
        <w:rPr>
          <w:rFonts w:cs="Arial"/>
          <w:bCs/>
          <w:color w:val="000000"/>
          <w:szCs w:val="22"/>
          <w:lang w:val="mn-MN"/>
        </w:rPr>
        <w:t>х</w:t>
      </w:r>
      <w:r w:rsidRPr="00601D75">
        <w:rPr>
          <w:rFonts w:cs="Arial"/>
          <w:bCs/>
          <w:color w:val="000000"/>
          <w:szCs w:val="22"/>
          <w:lang w:val="mn-MN"/>
        </w:rPr>
        <w:t xml:space="preserve">арин үйлчлүүлэгчдээс төрийн байгууллагаас авч буй үйлчилгээ нь </w:t>
      </w:r>
      <w:r>
        <w:rPr>
          <w:rFonts w:cs="Arial"/>
          <w:bCs/>
          <w:color w:val="000000"/>
          <w:szCs w:val="22"/>
          <w:lang w:val="mn-MN"/>
        </w:rPr>
        <w:t>хууль ёсны бай</w:t>
      </w:r>
      <w:r w:rsidR="00B923B0">
        <w:rPr>
          <w:rFonts w:cs="Arial"/>
          <w:bCs/>
          <w:color w:val="000000"/>
          <w:szCs w:val="22"/>
          <w:lang w:val="mn-MN"/>
        </w:rPr>
        <w:t xml:space="preserve">х </w:t>
      </w:r>
      <w:r w:rsidRPr="00601D75">
        <w:rPr>
          <w:rFonts w:cs="Arial"/>
          <w:bCs/>
          <w:color w:val="000000"/>
          <w:szCs w:val="22"/>
          <w:lang w:val="mn-MN"/>
        </w:rPr>
        <w:t>зарчмыг хангасан эсэхийг үнэлүүл</w:t>
      </w:r>
      <w:r w:rsidR="00B923B0">
        <w:rPr>
          <w:rFonts w:cs="Arial"/>
          <w:bCs/>
          <w:color w:val="000000"/>
          <w:szCs w:val="22"/>
          <w:lang w:val="mn-MN"/>
        </w:rPr>
        <w:t>эв</w:t>
      </w:r>
      <w:r w:rsidRPr="00601D75">
        <w:rPr>
          <w:rFonts w:cs="Arial"/>
          <w:bCs/>
          <w:color w:val="000000"/>
          <w:szCs w:val="22"/>
          <w:lang w:val="mn-MN"/>
        </w:rPr>
        <w:t xml:space="preserve">. </w:t>
      </w:r>
      <w:r w:rsidR="00B923B0">
        <w:rPr>
          <w:rFonts w:cs="Arial"/>
          <w:bCs/>
          <w:color w:val="000000"/>
          <w:szCs w:val="22"/>
          <w:lang w:val="mn-MN"/>
        </w:rPr>
        <w:t>Судалгаанд оролцогчид а</w:t>
      </w:r>
      <w:r w:rsidRPr="00601D75">
        <w:rPr>
          <w:rFonts w:cs="Arial"/>
          <w:bCs/>
          <w:color w:val="000000"/>
          <w:szCs w:val="22"/>
          <w:lang w:val="mn-MN"/>
        </w:rPr>
        <w:t>суулт тус бүрийг 1-4 оноогоор</w:t>
      </w:r>
      <w:r w:rsidR="008B0E66">
        <w:rPr>
          <w:rFonts w:cs="Arial"/>
          <w:bCs/>
          <w:color w:val="000000"/>
          <w:szCs w:val="22"/>
          <w:lang w:val="mn-MN"/>
        </w:rPr>
        <w:t xml:space="preserve"> </w:t>
      </w:r>
      <w:r w:rsidRPr="000F7877">
        <w:rPr>
          <w:rFonts w:cs="Arial"/>
          <w:bCs/>
          <w:color w:val="000000"/>
          <w:szCs w:val="22"/>
        </w:rPr>
        <w:t>(</w:t>
      </w:r>
      <w:r w:rsidRPr="000F7877">
        <w:rPr>
          <w:rFonts w:cs="Arial"/>
          <w:szCs w:val="22"/>
          <w:lang w:val="mn-MN"/>
        </w:rPr>
        <w:t>4-Бүрэн санал нийлнэ</w:t>
      </w:r>
      <w:r w:rsidR="00B923B0">
        <w:rPr>
          <w:rFonts w:cs="Arial"/>
          <w:szCs w:val="22"/>
        </w:rPr>
        <w:t>;</w:t>
      </w:r>
      <w:r w:rsidRPr="000F7877">
        <w:rPr>
          <w:rFonts w:cs="Arial"/>
          <w:szCs w:val="22"/>
          <w:lang w:val="mn-MN"/>
        </w:rPr>
        <w:t xml:space="preserve"> 3-Санал нийлнэ</w:t>
      </w:r>
      <w:r w:rsidR="00B923B0">
        <w:rPr>
          <w:rFonts w:cs="Arial"/>
          <w:szCs w:val="22"/>
        </w:rPr>
        <w:t>;</w:t>
      </w:r>
      <w:r w:rsidRPr="000F7877">
        <w:rPr>
          <w:rFonts w:cs="Arial"/>
          <w:szCs w:val="22"/>
          <w:lang w:val="mn-MN"/>
        </w:rPr>
        <w:t xml:space="preserve"> 2-Бага хэмжээнд санал нийлнэ</w:t>
      </w:r>
      <w:r w:rsidR="00B923B0">
        <w:rPr>
          <w:rFonts w:cs="Arial"/>
          <w:szCs w:val="22"/>
        </w:rPr>
        <w:t>;</w:t>
      </w:r>
      <w:r w:rsidRPr="000F7877">
        <w:rPr>
          <w:rFonts w:cs="Arial"/>
          <w:szCs w:val="22"/>
          <w:lang w:val="mn-MN"/>
        </w:rPr>
        <w:t xml:space="preserve"> 1-Огт санал нийлэхгүй</w:t>
      </w:r>
      <w:r w:rsidRPr="000F7877">
        <w:rPr>
          <w:rFonts w:cs="Arial"/>
          <w:bCs/>
          <w:color w:val="000000"/>
          <w:szCs w:val="22"/>
        </w:rPr>
        <w:t>)</w:t>
      </w:r>
      <w:r w:rsidRPr="000F7877">
        <w:rPr>
          <w:rFonts w:cs="Arial"/>
          <w:bCs/>
          <w:color w:val="000000"/>
          <w:szCs w:val="22"/>
          <w:lang w:val="mn-MN"/>
        </w:rPr>
        <w:t xml:space="preserve"> үнэл</w:t>
      </w:r>
      <w:r w:rsidR="00B923B0">
        <w:rPr>
          <w:rFonts w:cs="Arial"/>
          <w:bCs/>
          <w:color w:val="000000"/>
          <w:szCs w:val="22"/>
          <w:lang w:val="mn-MN"/>
        </w:rPr>
        <w:t xml:space="preserve">сэн болно. </w:t>
      </w:r>
    </w:p>
    <w:p w:rsidR="00BE2EB3" w:rsidRPr="00601D75" w:rsidRDefault="00D3413F" w:rsidP="000F7877">
      <w:pPr>
        <w:spacing w:before="120" w:after="120" w:line="276" w:lineRule="auto"/>
        <w:rPr>
          <w:rFonts w:cs="Arial"/>
          <w:bCs/>
          <w:color w:val="000000"/>
          <w:szCs w:val="22"/>
          <w:lang w:val="mn-MN"/>
        </w:rPr>
      </w:pPr>
      <w:r>
        <w:rPr>
          <w:rFonts w:cs="Arial"/>
          <w:bCs/>
          <w:color w:val="000000"/>
          <w:szCs w:val="22"/>
          <w:lang w:val="mn-MN"/>
        </w:rPr>
        <w:t xml:space="preserve">Үнэлгээний тоон </w:t>
      </w:r>
      <w:r w:rsidR="003A6F4A">
        <w:rPr>
          <w:rFonts w:cs="Arial"/>
          <w:bCs/>
          <w:color w:val="000000"/>
          <w:szCs w:val="22"/>
          <w:lang w:val="mn-MN"/>
        </w:rPr>
        <w:t>дүнгээс</w:t>
      </w:r>
      <w:r>
        <w:rPr>
          <w:rFonts w:cs="Arial"/>
          <w:bCs/>
          <w:color w:val="000000"/>
          <w:szCs w:val="22"/>
          <w:lang w:val="mn-MN"/>
        </w:rPr>
        <w:t xml:space="preserve"> харахад, т</w:t>
      </w:r>
      <w:r w:rsidRPr="00601D75">
        <w:rPr>
          <w:rFonts w:cs="Arial"/>
          <w:bCs/>
          <w:color w:val="000000"/>
          <w:szCs w:val="22"/>
          <w:lang w:val="mn-MN"/>
        </w:rPr>
        <w:t xml:space="preserve">өрийн албан хаагчид </w:t>
      </w:r>
      <w:r w:rsidRPr="00601D75">
        <w:rPr>
          <w:rFonts w:cs="Arial"/>
          <w:bCs/>
          <w:color w:val="000000"/>
          <w:szCs w:val="22"/>
        </w:rPr>
        <w:t>‘</w:t>
      </w:r>
      <w:r w:rsidR="00EC0D2A">
        <w:rPr>
          <w:rFonts w:cs="Arial"/>
          <w:bCs/>
          <w:color w:val="000000"/>
          <w:szCs w:val="22"/>
          <w:lang w:val="mn-MN"/>
        </w:rPr>
        <w:t>х</w:t>
      </w:r>
      <w:r w:rsidRPr="00601D75">
        <w:rPr>
          <w:rFonts w:cs="Arial"/>
          <w:bCs/>
          <w:color w:val="000000"/>
          <w:szCs w:val="22"/>
          <w:lang w:val="mn-MN"/>
        </w:rPr>
        <w:t>ууль ёсны бай</w:t>
      </w:r>
      <w:r w:rsidR="00EC0D2A">
        <w:rPr>
          <w:rFonts w:cs="Arial"/>
          <w:bCs/>
          <w:color w:val="000000"/>
          <w:szCs w:val="22"/>
          <w:lang w:val="mn-MN"/>
        </w:rPr>
        <w:t>х</w:t>
      </w:r>
      <w:r w:rsidRPr="00601D75">
        <w:rPr>
          <w:rFonts w:cs="Arial"/>
          <w:bCs/>
          <w:color w:val="000000"/>
          <w:szCs w:val="22"/>
        </w:rPr>
        <w:t>’</w:t>
      </w:r>
      <w:r w:rsidRPr="00601D75">
        <w:rPr>
          <w:rFonts w:cs="Arial"/>
          <w:bCs/>
          <w:color w:val="000000"/>
          <w:szCs w:val="22"/>
          <w:lang w:val="mn-MN"/>
        </w:rPr>
        <w:t xml:space="preserve"> зарчимд дунджаар </w:t>
      </w:r>
      <w:r w:rsidRPr="00601D75">
        <w:rPr>
          <w:rFonts w:cs="Arial"/>
          <w:b/>
          <w:bCs/>
          <w:color w:val="000000"/>
          <w:szCs w:val="22"/>
          <w:lang w:val="mn-MN"/>
        </w:rPr>
        <w:t>3.2</w:t>
      </w:r>
      <w:r w:rsidRPr="00601D75">
        <w:rPr>
          <w:rFonts w:cs="Arial"/>
          <w:bCs/>
          <w:color w:val="000000"/>
          <w:szCs w:val="22"/>
          <w:lang w:val="mn-MN"/>
        </w:rPr>
        <w:t xml:space="preserve"> оноо өгчээ. </w:t>
      </w:r>
      <w:r>
        <w:rPr>
          <w:rFonts w:cs="Arial"/>
          <w:bCs/>
          <w:color w:val="000000"/>
          <w:szCs w:val="22"/>
          <w:lang w:val="mn-MN"/>
        </w:rPr>
        <w:t xml:space="preserve">Харин үйлчлүүлэгчид харьцангуй доогуур буюу </w:t>
      </w:r>
      <w:r w:rsidRPr="00601D75">
        <w:rPr>
          <w:rFonts w:cs="Arial"/>
          <w:bCs/>
          <w:color w:val="000000"/>
          <w:szCs w:val="22"/>
          <w:lang w:val="mn-MN"/>
        </w:rPr>
        <w:t>2.7 оноо</w:t>
      </w:r>
      <w:r>
        <w:rPr>
          <w:rFonts w:cs="Arial"/>
          <w:bCs/>
          <w:color w:val="000000"/>
          <w:szCs w:val="22"/>
          <w:lang w:val="mn-MN"/>
        </w:rPr>
        <w:t xml:space="preserve"> өгсөн байна. </w:t>
      </w:r>
    </w:p>
    <w:p w:rsidR="00363D63" w:rsidRPr="00363D63" w:rsidRDefault="00D3413F" w:rsidP="00D73BBB">
      <w:pPr>
        <w:pStyle w:val="Caption"/>
        <w:keepNext/>
        <w:spacing w:after="0"/>
        <w:rPr>
          <w:lang w:val="mn-MN"/>
        </w:rPr>
      </w:pPr>
      <w:bookmarkStart w:id="35" w:name="_Toc477719989"/>
      <w:r>
        <w:t xml:space="preserve">Хүснэгт </w:t>
      </w:r>
      <w:r w:rsidR="00E252E7">
        <w:fldChar w:fldCharType="begin"/>
      </w:r>
      <w:r w:rsidR="002A4391">
        <w:instrText xml:space="preserve"> SEQ Хүснэгт \* ARABIC </w:instrText>
      </w:r>
      <w:r w:rsidR="00E252E7">
        <w:fldChar w:fldCharType="separate"/>
      </w:r>
      <w:r w:rsidR="004F5845">
        <w:rPr>
          <w:noProof/>
        </w:rPr>
        <w:t>1</w:t>
      </w:r>
      <w:r w:rsidR="00E252E7">
        <w:rPr>
          <w:noProof/>
        </w:rPr>
        <w:fldChar w:fldCharType="end"/>
      </w:r>
      <w:r w:rsidR="008B0E66">
        <w:rPr>
          <w:noProof/>
          <w:lang w:val="mn-MN"/>
        </w:rPr>
        <w:t xml:space="preserve"> </w:t>
      </w:r>
      <w:r w:rsidRPr="00601D75">
        <w:rPr>
          <w:rFonts w:cs="Arial"/>
          <w:lang w:val="mn-MN"/>
        </w:rPr>
        <w:t>Хууль ёсны бай</w:t>
      </w:r>
      <w:r w:rsidR="00B923B0">
        <w:rPr>
          <w:rFonts w:cs="Arial"/>
          <w:lang w:val="mn-MN"/>
        </w:rPr>
        <w:t>х за</w:t>
      </w:r>
      <w:r w:rsidRPr="00601D75">
        <w:rPr>
          <w:rFonts w:cs="Arial"/>
          <w:lang w:val="mn-MN"/>
        </w:rPr>
        <w:t>рч</w:t>
      </w:r>
      <w:r w:rsidR="00B923B0">
        <w:rPr>
          <w:rFonts w:cs="Arial"/>
          <w:lang w:val="mn-MN"/>
        </w:rPr>
        <w:t>м</w:t>
      </w:r>
      <w:r w:rsidRPr="00601D75">
        <w:rPr>
          <w:rFonts w:cs="Arial"/>
          <w:lang w:val="mn-MN"/>
        </w:rPr>
        <w:t xml:space="preserve">ын </w:t>
      </w:r>
      <w:r w:rsidR="00B923B0">
        <w:rPr>
          <w:rFonts w:cs="Arial"/>
          <w:lang w:val="mn-MN"/>
        </w:rPr>
        <w:t>хэрэгжилтэд т</w:t>
      </w:r>
      <w:r w:rsidRPr="00601D75">
        <w:rPr>
          <w:rFonts w:cs="Arial"/>
          <w:lang w:val="mn-MN"/>
        </w:rPr>
        <w:t>өрийн албан хаагчд</w:t>
      </w:r>
      <w:r w:rsidR="00B923B0">
        <w:rPr>
          <w:rFonts w:cs="Arial"/>
          <w:lang w:val="mn-MN"/>
        </w:rPr>
        <w:t>ын өгсөн үнэлгээ</w:t>
      </w:r>
      <w:bookmarkEnd w:id="35"/>
    </w:p>
    <w:tbl>
      <w:tblPr>
        <w:tblW w:w="5000" w:type="pct"/>
        <w:tblLayout w:type="fixed"/>
        <w:tblLook w:val="04A0" w:firstRow="1" w:lastRow="0" w:firstColumn="1" w:lastColumn="0" w:noHBand="0" w:noVBand="1"/>
      </w:tblPr>
      <w:tblGrid>
        <w:gridCol w:w="445"/>
        <w:gridCol w:w="7560"/>
        <w:gridCol w:w="1012"/>
      </w:tblGrid>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shd w:val="clear" w:color="auto" w:fill="E7E6E6"/>
          </w:tcPr>
          <w:p w:rsidR="00D3413F" w:rsidRPr="00855CF3" w:rsidRDefault="00D3413F" w:rsidP="00D3413F">
            <w:pPr>
              <w:jc w:val="left"/>
              <w:rPr>
                <w:rFonts w:cs="Arial"/>
                <w:color w:val="000000"/>
                <w:sz w:val="20"/>
                <w:szCs w:val="20"/>
              </w:rPr>
            </w:pPr>
            <w:r w:rsidRPr="00855CF3">
              <w:rPr>
                <w:rFonts w:cs="Arial"/>
                <w:color w:val="000000"/>
                <w:sz w:val="20"/>
                <w:szCs w:val="20"/>
              </w:rPr>
              <w:t>#</w:t>
            </w:r>
          </w:p>
        </w:tc>
        <w:tc>
          <w:tcPr>
            <w:tcW w:w="4192" w:type="pct"/>
            <w:tcBorders>
              <w:top w:val="single" w:sz="4" w:space="0" w:color="A5A5A5"/>
              <w:left w:val="single" w:sz="4" w:space="0" w:color="A5A5A5"/>
              <w:bottom w:val="single" w:sz="4" w:space="0" w:color="A5A5A5"/>
              <w:right w:val="single" w:sz="4" w:space="0" w:color="A5A5A5"/>
            </w:tcBorders>
            <w:shd w:val="clear" w:color="auto" w:fill="E7E6E6"/>
            <w:noWrap/>
            <w:vAlign w:val="bottom"/>
          </w:tcPr>
          <w:p w:rsidR="00D3413F" w:rsidRPr="00855CF3" w:rsidRDefault="00D3413F" w:rsidP="00D3413F">
            <w:pPr>
              <w:jc w:val="left"/>
              <w:rPr>
                <w:rFonts w:cs="Arial"/>
                <w:b/>
                <w:color w:val="000000"/>
                <w:sz w:val="20"/>
                <w:szCs w:val="20"/>
                <w:lang w:val="mn-MN"/>
              </w:rPr>
            </w:pPr>
            <w:r w:rsidRPr="00855CF3">
              <w:rPr>
                <w:rFonts w:cs="Arial"/>
                <w:b/>
                <w:color w:val="000000"/>
                <w:sz w:val="20"/>
                <w:szCs w:val="20"/>
                <w:lang w:val="mn-MN"/>
              </w:rPr>
              <w:t>Хууль ёсны байдлын асуултууд</w:t>
            </w:r>
          </w:p>
        </w:tc>
        <w:tc>
          <w:tcPr>
            <w:tcW w:w="561" w:type="pct"/>
            <w:tcBorders>
              <w:top w:val="single" w:sz="4" w:space="0" w:color="A5A5A5"/>
              <w:left w:val="single" w:sz="4" w:space="0" w:color="A5A5A5"/>
              <w:bottom w:val="single" w:sz="4" w:space="0" w:color="A5A5A5"/>
              <w:right w:val="single" w:sz="4" w:space="0" w:color="A5A5A5"/>
            </w:tcBorders>
            <w:shd w:val="clear" w:color="auto" w:fill="E7E6E6"/>
            <w:noWrap/>
            <w:vAlign w:val="bottom"/>
          </w:tcPr>
          <w:p w:rsidR="00D3413F" w:rsidRPr="00855CF3" w:rsidRDefault="00D3413F" w:rsidP="00D3413F">
            <w:pPr>
              <w:jc w:val="right"/>
              <w:rPr>
                <w:rFonts w:cs="Arial"/>
                <w:b/>
                <w:color w:val="000000"/>
                <w:sz w:val="20"/>
                <w:szCs w:val="20"/>
                <w:lang w:val="mn-MN"/>
              </w:rPr>
            </w:pPr>
            <w:r w:rsidRPr="00855CF3">
              <w:rPr>
                <w:rFonts w:cs="Arial"/>
                <w:b/>
                <w:color w:val="000000"/>
                <w:sz w:val="20"/>
                <w:szCs w:val="20"/>
                <w:lang w:val="mn-MN"/>
              </w:rPr>
              <w:t>Дундаж үнэлгээ</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D3413F" w:rsidP="00855CF3">
            <w:pPr>
              <w:rPr>
                <w:rFonts w:cs="Arial"/>
                <w:color w:val="000000"/>
                <w:sz w:val="20"/>
                <w:szCs w:val="20"/>
              </w:rPr>
            </w:pPr>
            <w:r w:rsidRPr="00855CF3">
              <w:rPr>
                <w:rFonts w:cs="Arial"/>
                <w:b/>
                <w:color w:val="000000"/>
                <w:sz w:val="20"/>
                <w:szCs w:val="20"/>
              </w:rPr>
              <w:t>Ашиг сонирхлын зөрчил</w:t>
            </w:r>
            <w:r w:rsidR="002A7768" w:rsidRPr="00855CF3">
              <w:rPr>
                <w:rFonts w:cs="Arial"/>
                <w:b/>
                <w:color w:val="000000"/>
                <w:sz w:val="20"/>
                <w:szCs w:val="20"/>
              </w:rPr>
              <w:t>:</w:t>
            </w:r>
            <w:r w:rsidR="00855CF3">
              <w:rPr>
                <w:rFonts w:cs="Arial"/>
                <w:b/>
                <w:color w:val="000000"/>
                <w:sz w:val="20"/>
                <w:szCs w:val="20"/>
              </w:rPr>
              <w:t xml:space="preserve"> </w:t>
            </w:r>
            <w:r w:rsidR="002A7768" w:rsidRPr="00855CF3">
              <w:rPr>
                <w:rFonts w:cs="Arial"/>
                <w:sz w:val="20"/>
                <w:szCs w:val="20"/>
                <w:lang w:val="mn-MN"/>
              </w:rPr>
              <w:t>Байгаль орчинд сөргөөр нөлөөлөхүйц ашиг сонирхлын зөрчилтэй нөхцөл байдалтай тулгарвал тухайн асуудлыг хэрхэн шийдвэрлэх тухай хууль, актууд байдаг</w:t>
            </w:r>
            <w:r w:rsidR="00C8171F">
              <w:rPr>
                <w:rFonts w:cs="Arial"/>
                <w:sz w:val="20"/>
                <w:szCs w:val="20"/>
                <w:lang w:val="mn-MN"/>
              </w:rPr>
              <w:t>.</w:t>
            </w:r>
          </w:p>
        </w:tc>
        <w:tc>
          <w:tcPr>
            <w:tcW w:w="561" w:type="pct"/>
            <w:tcBorders>
              <w:top w:val="single" w:sz="4" w:space="0" w:color="A5A5A5"/>
              <w:left w:val="single" w:sz="4" w:space="0" w:color="A5A5A5"/>
              <w:bottom w:val="single" w:sz="4" w:space="0" w:color="A5A5A5"/>
              <w:right w:val="single" w:sz="4" w:space="0" w:color="A5A5A5"/>
            </w:tcBorders>
            <w:shd w:val="clear" w:color="000000" w:fill="63BE7B"/>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3.8</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D3413F" w:rsidP="00855CF3">
            <w:pPr>
              <w:rPr>
                <w:rFonts w:cs="Arial"/>
                <w:color w:val="000000"/>
                <w:sz w:val="20"/>
                <w:szCs w:val="20"/>
              </w:rPr>
            </w:pPr>
            <w:r w:rsidRPr="00855CF3">
              <w:rPr>
                <w:rFonts w:cs="Arial"/>
                <w:b/>
                <w:color w:val="000000"/>
                <w:sz w:val="20"/>
                <w:szCs w:val="20"/>
              </w:rPr>
              <w:t>Үйлчилгээг тэгш хүргэх, үйлчлүүлэгчдэд тэгш хандах</w:t>
            </w:r>
            <w:r w:rsidR="002A7768" w:rsidRPr="00855CF3">
              <w:rPr>
                <w:rFonts w:cs="Arial"/>
                <w:b/>
                <w:color w:val="000000"/>
                <w:sz w:val="20"/>
                <w:szCs w:val="20"/>
              </w:rPr>
              <w:t>:</w:t>
            </w:r>
            <w:r w:rsidR="002A7768" w:rsidRPr="00855CF3">
              <w:rPr>
                <w:rFonts w:cs="Arial"/>
                <w:sz w:val="20"/>
                <w:szCs w:val="20"/>
                <w:lang w:val="mn-MN"/>
              </w:rPr>
              <w:t xml:space="preserve"> Танай байгууллагад хүйс, угсаа гарал, шашин шүтлэг, гэр бүлийн болон нийгмийн байдал, намын харъяалал, болон бусад нийгмийн статусаас үл хамааран бүх хүмүүст тэгш үйлчлэх талаар заасан актууд байдаг.</w:t>
            </w:r>
          </w:p>
        </w:tc>
        <w:tc>
          <w:tcPr>
            <w:tcW w:w="561" w:type="pct"/>
            <w:tcBorders>
              <w:top w:val="single" w:sz="4" w:space="0" w:color="A5A5A5"/>
              <w:left w:val="single" w:sz="4" w:space="0" w:color="A5A5A5"/>
              <w:bottom w:val="single" w:sz="4" w:space="0" w:color="A5A5A5"/>
              <w:right w:val="single" w:sz="4" w:space="0" w:color="A5A5A5"/>
            </w:tcBorders>
            <w:shd w:val="clear" w:color="000000" w:fill="77C78D"/>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3.7</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D3413F" w:rsidP="00855CF3">
            <w:pPr>
              <w:rPr>
                <w:rFonts w:cs="Arial"/>
                <w:color w:val="000000"/>
                <w:sz w:val="20"/>
                <w:szCs w:val="20"/>
              </w:rPr>
            </w:pPr>
            <w:r w:rsidRPr="00855CF3">
              <w:rPr>
                <w:rFonts w:cs="Arial"/>
                <w:b/>
                <w:color w:val="000000"/>
                <w:sz w:val="20"/>
                <w:szCs w:val="20"/>
              </w:rPr>
              <w:t>Чиг үүрэг, эрх ба үүрэг хариуцлага</w:t>
            </w:r>
            <w:r w:rsidR="002A7768" w:rsidRPr="00855CF3">
              <w:rPr>
                <w:rFonts w:cs="Arial"/>
                <w:color w:val="000000"/>
                <w:sz w:val="20"/>
                <w:szCs w:val="20"/>
              </w:rPr>
              <w:t xml:space="preserve">: </w:t>
            </w:r>
            <w:r w:rsidR="002A7768" w:rsidRPr="00855CF3">
              <w:rPr>
                <w:rFonts w:cs="Arial"/>
                <w:sz w:val="20"/>
                <w:szCs w:val="20"/>
                <w:lang w:val="mn-MN"/>
              </w:rPr>
              <w:t>Холбогдох бусад төрийн байгууллагын эрх мэдэл, бүрэн эрх нь  давхарддаггүй.</w:t>
            </w:r>
          </w:p>
        </w:tc>
        <w:tc>
          <w:tcPr>
            <w:tcW w:w="561" w:type="pct"/>
            <w:tcBorders>
              <w:top w:val="single" w:sz="4" w:space="0" w:color="A5A5A5"/>
              <w:left w:val="single" w:sz="4" w:space="0" w:color="A5A5A5"/>
              <w:bottom w:val="single" w:sz="4" w:space="0" w:color="A5A5A5"/>
              <w:right w:val="single" w:sz="4" w:space="0" w:color="A5A5A5"/>
            </w:tcBorders>
            <w:shd w:val="clear" w:color="000000" w:fill="99D4AA"/>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3.6</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2A7768" w:rsidP="00855CF3">
            <w:pPr>
              <w:rPr>
                <w:rFonts w:cs="Arial"/>
                <w:color w:val="000000"/>
                <w:sz w:val="20"/>
                <w:szCs w:val="20"/>
              </w:rPr>
            </w:pPr>
            <w:r w:rsidRPr="00855CF3">
              <w:rPr>
                <w:rFonts w:cs="Arial"/>
                <w:sz w:val="20"/>
                <w:szCs w:val="20"/>
                <w:lang w:val="mn-MN"/>
              </w:rPr>
              <w:t>Хууль тогтоомж шинэчлэгдсэн талаарх мэдээлэл: Таны хариуцсан ажилд хамаарах уул уурхайгаас байгаль орчинд үзүүлэх нөлөөлөлтэй холбоотой асуудлыг зохицуулж буй шинээр батлагдсан хууль, актуудыг</w:t>
            </w:r>
            <w:r w:rsidR="005E54B5">
              <w:rPr>
                <w:rFonts w:cs="Arial"/>
                <w:sz w:val="20"/>
                <w:szCs w:val="20"/>
              </w:rPr>
              <w:t xml:space="preserve"> </w:t>
            </w:r>
            <w:r w:rsidRPr="00855CF3">
              <w:rPr>
                <w:rFonts w:cs="Arial"/>
                <w:sz w:val="20"/>
                <w:szCs w:val="20"/>
                <w:lang w:val="mn-MN"/>
              </w:rPr>
              <w:t>шуурхай, хүртээмжтэй авч чаддаг.</w:t>
            </w:r>
          </w:p>
        </w:tc>
        <w:tc>
          <w:tcPr>
            <w:tcW w:w="561" w:type="pct"/>
            <w:tcBorders>
              <w:top w:val="single" w:sz="4" w:space="0" w:color="A5A5A5"/>
              <w:left w:val="single" w:sz="4" w:space="0" w:color="A5A5A5"/>
              <w:bottom w:val="single" w:sz="4" w:space="0" w:color="A5A5A5"/>
              <w:right w:val="single" w:sz="4" w:space="0" w:color="A5A5A5"/>
            </w:tcBorders>
            <w:shd w:val="clear" w:color="000000" w:fill="ACDCBA"/>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3.5</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363D63" w:rsidP="00855CF3">
            <w:pPr>
              <w:rPr>
                <w:rFonts w:cs="Arial"/>
                <w:color w:val="000000"/>
                <w:sz w:val="20"/>
                <w:szCs w:val="20"/>
              </w:rPr>
            </w:pPr>
            <w:r w:rsidRPr="00855CF3">
              <w:rPr>
                <w:rFonts w:cs="Arial"/>
                <w:b/>
                <w:color w:val="000000"/>
                <w:sz w:val="20"/>
                <w:szCs w:val="20"/>
                <w:lang w:val="mn-MN"/>
              </w:rPr>
              <w:t xml:space="preserve">Төрийн захиргааны </w:t>
            </w:r>
            <w:r w:rsidR="00D3413F" w:rsidRPr="00855CF3">
              <w:rPr>
                <w:rFonts w:cs="Arial"/>
                <w:b/>
                <w:color w:val="000000"/>
                <w:sz w:val="20"/>
                <w:szCs w:val="20"/>
              </w:rPr>
              <w:t>төв, орон нутгийн байгууллаг</w:t>
            </w:r>
            <w:r w:rsidRPr="00855CF3">
              <w:rPr>
                <w:rFonts w:cs="Arial"/>
                <w:b/>
                <w:color w:val="000000"/>
                <w:sz w:val="20"/>
                <w:szCs w:val="20"/>
                <w:lang w:val="mn-MN"/>
              </w:rPr>
              <w:t xml:space="preserve">уудын </w:t>
            </w:r>
            <w:r w:rsidR="00D3413F" w:rsidRPr="00855CF3">
              <w:rPr>
                <w:rFonts w:cs="Arial"/>
                <w:b/>
                <w:color w:val="000000"/>
                <w:sz w:val="20"/>
                <w:szCs w:val="20"/>
              </w:rPr>
              <w:t>харилцаа, ажлын уялдаа</w:t>
            </w:r>
            <w:r w:rsidR="00855CF3" w:rsidRPr="00855CF3">
              <w:rPr>
                <w:rFonts w:cs="Arial"/>
                <w:b/>
                <w:color w:val="000000"/>
                <w:sz w:val="20"/>
                <w:szCs w:val="20"/>
              </w:rPr>
              <w:t>:</w:t>
            </w:r>
            <w:r w:rsidR="00855CF3">
              <w:rPr>
                <w:rFonts w:cs="Arial"/>
                <w:color w:val="000000"/>
                <w:sz w:val="20"/>
                <w:szCs w:val="20"/>
              </w:rPr>
              <w:t xml:space="preserve"> </w:t>
            </w:r>
            <w:r w:rsidR="002A7768" w:rsidRPr="00855CF3">
              <w:rPr>
                <w:rFonts w:cs="Arial"/>
                <w:sz w:val="20"/>
                <w:szCs w:val="20"/>
                <w:lang w:val="mn-MN"/>
              </w:rPr>
              <w:t>Танд уул уурхайн салбарын байгаль орчинд үзүүлэх нөлөөтэй холбоотой асуудлыг хариуцсан төв болон орон нутгийн түвшин дэх байгууллага хоорондын харилцааг зохицуулсан хууль, актууд  ойлгомжтой, тодорхой байдаг.</w:t>
            </w:r>
          </w:p>
        </w:tc>
        <w:tc>
          <w:tcPr>
            <w:tcW w:w="561" w:type="pct"/>
            <w:tcBorders>
              <w:top w:val="single" w:sz="4" w:space="0" w:color="A5A5A5"/>
              <w:left w:val="single" w:sz="4" w:space="0" w:color="A5A5A5"/>
              <w:bottom w:val="single" w:sz="4" w:space="0" w:color="A5A5A5"/>
              <w:right w:val="single" w:sz="4" w:space="0" w:color="A5A5A5"/>
            </w:tcBorders>
            <w:shd w:val="clear" w:color="000000" w:fill="E4F3EA"/>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3.3</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D3413F" w:rsidP="00855CF3">
            <w:pPr>
              <w:rPr>
                <w:rFonts w:cs="Arial"/>
                <w:color w:val="000000"/>
                <w:sz w:val="20"/>
                <w:szCs w:val="20"/>
              </w:rPr>
            </w:pPr>
            <w:r w:rsidRPr="00855CF3">
              <w:rPr>
                <w:rFonts w:cs="Arial"/>
                <w:b/>
                <w:color w:val="000000"/>
                <w:sz w:val="20"/>
                <w:szCs w:val="20"/>
              </w:rPr>
              <w:t>Бусад байгууллагын чиг үүрэг, эрх ба үүрэг хариуцлага</w:t>
            </w:r>
            <w:r w:rsidR="00855CF3" w:rsidRPr="00855CF3">
              <w:rPr>
                <w:rFonts w:cs="Arial"/>
                <w:b/>
                <w:color w:val="000000"/>
                <w:sz w:val="20"/>
                <w:szCs w:val="20"/>
              </w:rPr>
              <w:t>:</w:t>
            </w:r>
            <w:r w:rsidR="002A7768" w:rsidRPr="00855CF3">
              <w:rPr>
                <w:rFonts w:cs="Arial"/>
                <w:color w:val="000000"/>
                <w:sz w:val="20"/>
                <w:szCs w:val="20"/>
              </w:rPr>
              <w:t xml:space="preserve"> </w:t>
            </w:r>
            <w:r w:rsidR="00855CF3" w:rsidRPr="00855CF3">
              <w:rPr>
                <w:rFonts w:cs="Arial"/>
                <w:sz w:val="20"/>
                <w:szCs w:val="20"/>
                <w:lang w:val="mn-MN"/>
              </w:rPr>
              <w:t>Танд уул уурхайн салбарын байгаль орчинд үзүүлэх нөлөөтэй холбоотой асуудлыг хариуцдаг төрийн захиргааны төв ба орон нутгийн байгууллагуудын чиг үүрэг, эрх ба үүрэг хариуцлагыг тодорхойлж буй хууль, актууд  ойлгомжтой байдаг.</w:t>
            </w:r>
          </w:p>
        </w:tc>
        <w:tc>
          <w:tcPr>
            <w:tcW w:w="561" w:type="pct"/>
            <w:tcBorders>
              <w:top w:val="single" w:sz="4" w:space="0" w:color="A5A5A5"/>
              <w:left w:val="single" w:sz="4" w:space="0" w:color="A5A5A5"/>
              <w:bottom w:val="single" w:sz="4" w:space="0" w:color="A5A5A5"/>
              <w:right w:val="single" w:sz="4" w:space="0" w:color="A5A5A5"/>
            </w:tcBorders>
            <w:shd w:val="clear" w:color="000000" w:fill="FCFCFF"/>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3.2</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363D63" w:rsidP="00855CF3">
            <w:pPr>
              <w:rPr>
                <w:rFonts w:cs="Arial"/>
                <w:color w:val="000000"/>
                <w:sz w:val="20"/>
                <w:szCs w:val="20"/>
              </w:rPr>
            </w:pPr>
            <w:r w:rsidRPr="00855CF3">
              <w:rPr>
                <w:rFonts w:cs="Arial"/>
                <w:b/>
                <w:color w:val="000000"/>
                <w:sz w:val="20"/>
                <w:szCs w:val="20"/>
                <w:lang w:val="mn-MN"/>
              </w:rPr>
              <w:t>С</w:t>
            </w:r>
            <w:r w:rsidR="00D3413F" w:rsidRPr="00855CF3">
              <w:rPr>
                <w:rFonts w:cs="Arial"/>
                <w:b/>
                <w:color w:val="000000"/>
                <w:sz w:val="20"/>
                <w:szCs w:val="20"/>
              </w:rPr>
              <w:t>албар</w:t>
            </w:r>
            <w:r w:rsidR="008B0E66" w:rsidRPr="00855CF3">
              <w:rPr>
                <w:rFonts w:cs="Arial"/>
                <w:b/>
                <w:color w:val="000000"/>
                <w:sz w:val="20"/>
                <w:szCs w:val="20"/>
                <w:lang w:val="mn-MN"/>
              </w:rPr>
              <w:t xml:space="preserve"> </w:t>
            </w:r>
            <w:r w:rsidR="00D3413F" w:rsidRPr="00855CF3">
              <w:rPr>
                <w:rFonts w:cs="Arial"/>
                <w:b/>
                <w:color w:val="000000"/>
                <w:sz w:val="20"/>
                <w:szCs w:val="20"/>
              </w:rPr>
              <w:t>хоорондын харилцаа, ажлын уялдаа</w:t>
            </w:r>
            <w:r w:rsidR="00855CF3" w:rsidRPr="00855CF3">
              <w:rPr>
                <w:rFonts w:cs="Arial"/>
                <w:b/>
                <w:color w:val="000000"/>
                <w:sz w:val="20"/>
                <w:szCs w:val="20"/>
              </w:rPr>
              <w:t>:</w:t>
            </w:r>
            <w:r w:rsidR="00855CF3">
              <w:rPr>
                <w:rFonts w:cs="Arial"/>
                <w:color w:val="000000"/>
                <w:sz w:val="20"/>
                <w:szCs w:val="20"/>
              </w:rPr>
              <w:t xml:space="preserve"> </w:t>
            </w:r>
            <w:r w:rsidR="002A7768" w:rsidRPr="00855CF3">
              <w:rPr>
                <w:rFonts w:cs="Arial"/>
                <w:sz w:val="20"/>
                <w:szCs w:val="20"/>
                <w:lang w:val="mn-MN"/>
              </w:rPr>
              <w:t>Танд уул уурхайн салбараас үүдсэн байгаль орчны нөлөөлөлтэй холбоотой асуудлыг хариуцсан өөр өөр салбарын байгууллага хоорондын харилцаа, ажлын уялдааг зохицуулсан хууль, актууд  ойлгомжтой, тодорхой байдаг.</w:t>
            </w:r>
          </w:p>
        </w:tc>
        <w:tc>
          <w:tcPr>
            <w:tcW w:w="561" w:type="pct"/>
            <w:tcBorders>
              <w:top w:val="single" w:sz="4" w:space="0" w:color="A5A5A5"/>
              <w:left w:val="single" w:sz="4" w:space="0" w:color="A5A5A5"/>
              <w:bottom w:val="single" w:sz="4" w:space="0" w:color="A5A5A5"/>
              <w:right w:val="single" w:sz="4" w:space="0" w:color="A5A5A5"/>
            </w:tcBorders>
            <w:shd w:val="clear" w:color="000000" w:fill="FBE6E8"/>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3.1</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09447D" w:rsidP="00855CF3">
            <w:pPr>
              <w:rPr>
                <w:rFonts w:cs="Arial"/>
                <w:color w:val="000000"/>
                <w:sz w:val="20"/>
                <w:szCs w:val="20"/>
              </w:rPr>
            </w:pPr>
            <w:r w:rsidRPr="00855CF3">
              <w:rPr>
                <w:rFonts w:cs="Arial"/>
                <w:b/>
                <w:color w:val="000000"/>
                <w:sz w:val="20"/>
                <w:szCs w:val="20"/>
                <w:lang w:val="mn-MN"/>
              </w:rPr>
              <w:t>Эрх мэдэл, ч</w:t>
            </w:r>
            <w:r w:rsidR="00D3413F" w:rsidRPr="00855CF3">
              <w:rPr>
                <w:rFonts w:cs="Arial"/>
                <w:b/>
                <w:color w:val="000000"/>
                <w:sz w:val="20"/>
                <w:szCs w:val="20"/>
              </w:rPr>
              <w:t>иг үүрг</w:t>
            </w:r>
            <w:r w:rsidRPr="00855CF3">
              <w:rPr>
                <w:rFonts w:cs="Arial"/>
                <w:b/>
                <w:color w:val="000000"/>
                <w:sz w:val="20"/>
                <w:szCs w:val="20"/>
                <w:lang w:val="mn-MN"/>
              </w:rPr>
              <w:t xml:space="preserve">ийн </w:t>
            </w:r>
            <w:r w:rsidR="00D3413F" w:rsidRPr="00855CF3">
              <w:rPr>
                <w:rFonts w:cs="Arial"/>
                <w:b/>
                <w:color w:val="000000"/>
                <w:sz w:val="20"/>
                <w:szCs w:val="20"/>
              </w:rPr>
              <w:t>давх</w:t>
            </w:r>
            <w:r w:rsidRPr="00855CF3">
              <w:rPr>
                <w:rFonts w:cs="Arial"/>
                <w:b/>
                <w:color w:val="000000"/>
                <w:sz w:val="20"/>
                <w:szCs w:val="20"/>
                <w:lang w:val="mn-MN"/>
              </w:rPr>
              <w:t>ардал</w:t>
            </w:r>
            <w:r w:rsidR="002A7768" w:rsidRPr="00855CF3">
              <w:rPr>
                <w:rFonts w:cs="Arial"/>
                <w:b/>
                <w:color w:val="000000"/>
                <w:sz w:val="20"/>
                <w:szCs w:val="20"/>
              </w:rPr>
              <w:t>:</w:t>
            </w:r>
            <w:r w:rsidR="002A7768" w:rsidRPr="00855CF3">
              <w:rPr>
                <w:rFonts w:cs="Arial"/>
                <w:color w:val="000000"/>
                <w:sz w:val="20"/>
                <w:szCs w:val="20"/>
              </w:rPr>
              <w:t xml:space="preserve"> </w:t>
            </w:r>
            <w:r w:rsidR="002A7768" w:rsidRPr="00855CF3">
              <w:rPr>
                <w:rFonts w:cs="Arial"/>
                <w:sz w:val="20"/>
                <w:szCs w:val="20"/>
                <w:lang w:val="mn-MN"/>
              </w:rPr>
              <w:t>Холбогдох бусад төрийн байгууллагын эрх мэдэл, бүрэн эрх нь  давхарддаггүй.</w:t>
            </w:r>
          </w:p>
        </w:tc>
        <w:tc>
          <w:tcPr>
            <w:tcW w:w="561" w:type="pct"/>
            <w:tcBorders>
              <w:top w:val="single" w:sz="4" w:space="0" w:color="A5A5A5"/>
              <w:left w:val="single" w:sz="4" w:space="0" w:color="A5A5A5"/>
              <w:bottom w:val="single" w:sz="4" w:space="0" w:color="A5A5A5"/>
              <w:right w:val="single" w:sz="4" w:space="0" w:color="A5A5A5"/>
            </w:tcBorders>
            <w:shd w:val="clear" w:color="000000" w:fill="FACED1"/>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3.0</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D3413F" w:rsidP="00855CF3">
            <w:pPr>
              <w:rPr>
                <w:rFonts w:cs="Arial"/>
                <w:color w:val="000000"/>
                <w:sz w:val="20"/>
                <w:szCs w:val="20"/>
              </w:rPr>
            </w:pPr>
            <w:r w:rsidRPr="00855CF3">
              <w:rPr>
                <w:rFonts w:cs="Arial"/>
                <w:color w:val="000000"/>
                <w:sz w:val="20"/>
                <w:szCs w:val="20"/>
              </w:rPr>
              <w:t>Шийдвэр гаргах үед хууль тогтоомж, дүрэм журам хангалттай удирдамж чиглэл өгч чадахгүй байх тохиолдол гардаг.</w:t>
            </w:r>
          </w:p>
        </w:tc>
        <w:tc>
          <w:tcPr>
            <w:tcW w:w="561" w:type="pct"/>
            <w:tcBorders>
              <w:top w:val="single" w:sz="4" w:space="0" w:color="A5A5A5"/>
              <w:left w:val="single" w:sz="4" w:space="0" w:color="A5A5A5"/>
              <w:bottom w:val="single" w:sz="4" w:space="0" w:color="A5A5A5"/>
              <w:right w:val="single" w:sz="4" w:space="0" w:color="A5A5A5"/>
            </w:tcBorders>
            <w:shd w:val="clear" w:color="000000" w:fill="FAB4B7"/>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2.8</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D3413F" w:rsidP="00855CF3">
            <w:pPr>
              <w:rPr>
                <w:rFonts w:cs="Arial"/>
                <w:color w:val="000000"/>
                <w:sz w:val="20"/>
                <w:szCs w:val="20"/>
              </w:rPr>
            </w:pPr>
            <w:r w:rsidRPr="00855CF3">
              <w:rPr>
                <w:rFonts w:cs="Arial"/>
                <w:b/>
                <w:color w:val="000000"/>
                <w:sz w:val="20"/>
                <w:szCs w:val="20"/>
              </w:rPr>
              <w:t>Хууль тогтоомжийн сургалт</w:t>
            </w:r>
            <w:r w:rsidR="00855CF3" w:rsidRPr="00855CF3">
              <w:rPr>
                <w:rFonts w:cs="Arial"/>
                <w:b/>
                <w:color w:val="000000"/>
                <w:sz w:val="20"/>
                <w:szCs w:val="20"/>
              </w:rPr>
              <w:t>:</w:t>
            </w:r>
            <w:r w:rsidR="002A7768" w:rsidRPr="00855CF3">
              <w:rPr>
                <w:rFonts w:cs="Arial"/>
                <w:color w:val="000000"/>
                <w:sz w:val="20"/>
                <w:szCs w:val="20"/>
              </w:rPr>
              <w:t xml:space="preserve"> </w:t>
            </w:r>
            <w:r w:rsidR="002A7768" w:rsidRPr="00855CF3">
              <w:rPr>
                <w:rFonts w:cs="Arial"/>
                <w:sz w:val="20"/>
                <w:szCs w:val="20"/>
                <w:lang w:val="mn-MN"/>
              </w:rPr>
              <w:t>Та өөрийн</w:t>
            </w:r>
            <w:r w:rsidR="005E54B5">
              <w:rPr>
                <w:rFonts w:cs="Arial"/>
                <w:sz w:val="20"/>
                <w:szCs w:val="20"/>
              </w:rPr>
              <w:t xml:space="preserve"> </w:t>
            </w:r>
            <w:r w:rsidR="002A7768" w:rsidRPr="00855CF3">
              <w:rPr>
                <w:rFonts w:cs="Arial"/>
                <w:sz w:val="20"/>
                <w:szCs w:val="20"/>
                <w:lang w:val="mn-MN"/>
              </w:rPr>
              <w:t>эрхэлж буй ажил үүрэгтэй  холбоотой, уул уурхайгаас байгаль орчинд үзүүлэх нөлөөллийг</w:t>
            </w:r>
            <w:r w:rsidR="005E54B5">
              <w:rPr>
                <w:rFonts w:cs="Arial"/>
                <w:sz w:val="20"/>
                <w:szCs w:val="20"/>
              </w:rPr>
              <w:t xml:space="preserve"> </w:t>
            </w:r>
            <w:r w:rsidR="002A7768" w:rsidRPr="00855CF3">
              <w:rPr>
                <w:rFonts w:cs="Arial"/>
                <w:sz w:val="20"/>
                <w:szCs w:val="20"/>
                <w:lang w:val="mn-MN"/>
              </w:rPr>
              <w:t>бууруулах ач холбогдол бүхий шинээр батлагдсан эсвэл нэмэлт өөрчлөлт хийгдсэн хууль, актуудыг хэрхэн ашиглах  талаар мэдлэг олгох сургалтанд хамрагддаг.</w:t>
            </w:r>
          </w:p>
        </w:tc>
        <w:tc>
          <w:tcPr>
            <w:tcW w:w="561" w:type="pct"/>
            <w:tcBorders>
              <w:top w:val="single" w:sz="4" w:space="0" w:color="A5A5A5"/>
              <w:left w:val="single" w:sz="4" w:space="0" w:color="A5A5A5"/>
              <w:bottom w:val="single" w:sz="4" w:space="0" w:color="A5A5A5"/>
              <w:right w:val="single" w:sz="4" w:space="0" w:color="A5A5A5"/>
            </w:tcBorders>
            <w:shd w:val="clear" w:color="000000" w:fill="F99EA1"/>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2.7</w:t>
            </w:r>
          </w:p>
        </w:tc>
      </w:tr>
      <w:tr w:rsidR="00D3413F" w:rsidRPr="00855CF3" w:rsidTr="00855CF3">
        <w:trPr>
          <w:trHeight w:val="300"/>
        </w:trPr>
        <w:tc>
          <w:tcPr>
            <w:tcW w:w="247" w:type="pct"/>
            <w:tcBorders>
              <w:top w:val="single" w:sz="4" w:space="0" w:color="A5A5A5"/>
              <w:left w:val="single" w:sz="4" w:space="0" w:color="A5A5A5"/>
              <w:bottom w:val="single" w:sz="4" w:space="0" w:color="A5A5A5"/>
              <w:right w:val="single" w:sz="4" w:space="0" w:color="A5A5A5"/>
            </w:tcBorders>
          </w:tcPr>
          <w:p w:rsidR="00D3413F" w:rsidRPr="00855CF3" w:rsidRDefault="00D3413F" w:rsidP="00B447B7">
            <w:pPr>
              <w:pStyle w:val="ListParagraph"/>
              <w:numPr>
                <w:ilvl w:val="0"/>
                <w:numId w:val="12"/>
              </w:numPr>
              <w:jc w:val="left"/>
              <w:rPr>
                <w:rFonts w:cs="Arial"/>
                <w:color w:val="000000"/>
                <w:szCs w:val="20"/>
              </w:rPr>
            </w:pPr>
          </w:p>
        </w:tc>
        <w:tc>
          <w:tcPr>
            <w:tcW w:w="4192" w:type="pct"/>
            <w:tcBorders>
              <w:top w:val="single" w:sz="4" w:space="0" w:color="A5A5A5"/>
              <w:left w:val="single" w:sz="4" w:space="0" w:color="A5A5A5"/>
              <w:bottom w:val="single" w:sz="4" w:space="0" w:color="A5A5A5"/>
              <w:right w:val="single" w:sz="4" w:space="0" w:color="A5A5A5"/>
            </w:tcBorders>
            <w:shd w:val="clear" w:color="auto" w:fill="auto"/>
            <w:noWrap/>
            <w:vAlign w:val="bottom"/>
            <w:hideMark/>
          </w:tcPr>
          <w:p w:rsidR="00D3413F" w:rsidRPr="00855CF3" w:rsidRDefault="0009447D" w:rsidP="00855CF3">
            <w:pPr>
              <w:rPr>
                <w:rFonts w:cs="Arial"/>
                <w:color w:val="000000"/>
                <w:sz w:val="20"/>
                <w:szCs w:val="20"/>
              </w:rPr>
            </w:pPr>
            <w:r w:rsidRPr="00855CF3">
              <w:rPr>
                <w:rFonts w:cs="Arial"/>
                <w:b/>
                <w:color w:val="000000"/>
                <w:sz w:val="20"/>
                <w:szCs w:val="20"/>
              </w:rPr>
              <w:t>Хуулийн х</w:t>
            </w:r>
            <w:r w:rsidR="00D3413F" w:rsidRPr="00855CF3">
              <w:rPr>
                <w:rFonts w:cs="Arial"/>
                <w:b/>
                <w:color w:val="000000"/>
                <w:sz w:val="20"/>
                <w:szCs w:val="20"/>
              </w:rPr>
              <w:t>ийдэл, зөрчилтэй байдал</w:t>
            </w:r>
            <w:r w:rsidR="002A7768" w:rsidRPr="00855CF3">
              <w:rPr>
                <w:rFonts w:cs="Arial"/>
                <w:b/>
                <w:color w:val="000000"/>
                <w:sz w:val="20"/>
                <w:szCs w:val="20"/>
              </w:rPr>
              <w:t>:</w:t>
            </w:r>
            <w:r w:rsidR="002A7768" w:rsidRPr="00855CF3">
              <w:rPr>
                <w:rFonts w:cs="Arial"/>
                <w:color w:val="000000"/>
                <w:sz w:val="20"/>
                <w:szCs w:val="20"/>
              </w:rPr>
              <w:t xml:space="preserve"> </w:t>
            </w:r>
            <w:r w:rsidR="002A7768" w:rsidRPr="00855CF3">
              <w:rPr>
                <w:rFonts w:cs="Arial"/>
                <w:sz w:val="20"/>
                <w:szCs w:val="20"/>
                <w:lang w:val="mn-MN"/>
              </w:rPr>
              <w:t>Байгаль орчинд нөлөөлөх магадлалтай зарим захиргааны шийдвэр  гаргах үед хуулийн зохицуулалт хангалтгүй, тодорхойгүй байх эсвэл зөрчи</w:t>
            </w:r>
            <w:r w:rsidR="005E54B5">
              <w:rPr>
                <w:rFonts w:cs="Arial"/>
                <w:sz w:val="20"/>
                <w:szCs w:val="20"/>
                <w:lang w:val="mn-MN"/>
              </w:rPr>
              <w:t xml:space="preserve">лтэйн улмаас бэрхшээл тулгардаггүй. </w:t>
            </w:r>
          </w:p>
        </w:tc>
        <w:tc>
          <w:tcPr>
            <w:tcW w:w="561" w:type="pct"/>
            <w:tcBorders>
              <w:top w:val="single" w:sz="4" w:space="0" w:color="A5A5A5"/>
              <w:left w:val="single" w:sz="4" w:space="0" w:color="A5A5A5"/>
              <w:bottom w:val="single" w:sz="4" w:space="0" w:color="A5A5A5"/>
              <w:right w:val="single" w:sz="4" w:space="0" w:color="A5A5A5"/>
            </w:tcBorders>
            <w:shd w:val="clear" w:color="000000" w:fill="F8696B"/>
            <w:noWrap/>
            <w:vAlign w:val="bottom"/>
            <w:hideMark/>
          </w:tcPr>
          <w:p w:rsidR="00D3413F" w:rsidRPr="00855CF3" w:rsidRDefault="00D3413F" w:rsidP="00D3413F">
            <w:pPr>
              <w:jc w:val="center"/>
              <w:rPr>
                <w:rFonts w:cs="Arial"/>
                <w:color w:val="000000"/>
                <w:sz w:val="20"/>
                <w:szCs w:val="20"/>
              </w:rPr>
            </w:pPr>
            <w:r w:rsidRPr="00855CF3">
              <w:rPr>
                <w:rFonts w:cs="Arial"/>
                <w:color w:val="000000"/>
                <w:sz w:val="20"/>
                <w:szCs w:val="20"/>
              </w:rPr>
              <w:t>2.4</w:t>
            </w:r>
          </w:p>
        </w:tc>
      </w:tr>
    </w:tbl>
    <w:p w:rsidR="00D3413F" w:rsidRDefault="00D3413F" w:rsidP="00D3413F">
      <w:pPr>
        <w:spacing w:line="276" w:lineRule="auto"/>
        <w:rPr>
          <w:rFonts w:cs="Arial"/>
          <w:bCs/>
          <w:color w:val="000000"/>
          <w:szCs w:val="22"/>
          <w:lang w:val="mn-MN"/>
        </w:rPr>
      </w:pPr>
    </w:p>
    <w:p w:rsidR="00D3413F" w:rsidRDefault="00D3413F" w:rsidP="00D3413F">
      <w:pPr>
        <w:pStyle w:val="Caption"/>
        <w:keepNext/>
        <w:spacing w:after="0"/>
        <w:rPr>
          <w:rFonts w:cs="Arial"/>
          <w:lang w:val="mn-MN"/>
        </w:rPr>
      </w:pPr>
      <w:bookmarkStart w:id="36" w:name="_Toc477719990"/>
      <w:r>
        <w:t xml:space="preserve">Хүснэгт </w:t>
      </w:r>
      <w:r w:rsidR="00E252E7">
        <w:fldChar w:fldCharType="begin"/>
      </w:r>
      <w:r w:rsidR="002A4391">
        <w:instrText xml:space="preserve"> SEQ Хүснэгт \* ARABIC </w:instrText>
      </w:r>
      <w:r w:rsidR="00E252E7">
        <w:fldChar w:fldCharType="separate"/>
      </w:r>
      <w:r w:rsidR="004F5845">
        <w:rPr>
          <w:noProof/>
        </w:rPr>
        <w:t>2</w:t>
      </w:r>
      <w:r w:rsidR="00E252E7">
        <w:rPr>
          <w:noProof/>
        </w:rPr>
        <w:fldChar w:fldCharType="end"/>
      </w:r>
      <w:r w:rsidR="008B0E66">
        <w:rPr>
          <w:noProof/>
          <w:lang w:val="mn-MN"/>
        </w:rPr>
        <w:t xml:space="preserve"> </w:t>
      </w:r>
      <w:r w:rsidRPr="00601D75">
        <w:rPr>
          <w:rFonts w:cs="Arial"/>
          <w:lang w:val="mn-MN"/>
        </w:rPr>
        <w:t>Хууль ёсны бай</w:t>
      </w:r>
      <w:r w:rsidR="00B923B0">
        <w:rPr>
          <w:rFonts w:cs="Arial"/>
          <w:lang w:val="mn-MN"/>
        </w:rPr>
        <w:t xml:space="preserve">х </w:t>
      </w:r>
      <w:r w:rsidRPr="00601D75">
        <w:rPr>
          <w:rFonts w:cs="Arial"/>
          <w:lang w:val="mn-MN"/>
        </w:rPr>
        <w:t xml:space="preserve">зарчмын </w:t>
      </w:r>
      <w:r w:rsidR="00B923B0">
        <w:rPr>
          <w:rFonts w:cs="Arial"/>
          <w:lang w:val="mn-MN"/>
        </w:rPr>
        <w:t xml:space="preserve">хэрэгжилтэд </w:t>
      </w:r>
      <w:r w:rsidRPr="00601D75">
        <w:rPr>
          <w:rFonts w:cs="Arial"/>
          <w:lang w:val="mn-MN"/>
        </w:rPr>
        <w:t>үйлчүүлэгчд</w:t>
      </w:r>
      <w:r w:rsidR="00B923B0">
        <w:rPr>
          <w:rFonts w:cs="Arial"/>
          <w:lang w:val="mn-MN"/>
        </w:rPr>
        <w:t>ийн өгсөн үнэлгээ</w:t>
      </w:r>
      <w:bookmarkEnd w:id="36"/>
    </w:p>
    <w:p w:rsidR="00363D63" w:rsidRPr="00363D63" w:rsidRDefault="00363D63" w:rsidP="00363D63">
      <w:pPr>
        <w:rPr>
          <w:lang w:val="mn-MN"/>
        </w:rPr>
      </w:pP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35"/>
        <w:gridCol w:w="7470"/>
        <w:gridCol w:w="1012"/>
      </w:tblGrid>
      <w:tr w:rsidR="00D3413F" w:rsidRPr="00BF604C" w:rsidTr="00855CF3">
        <w:trPr>
          <w:trHeight w:val="300"/>
        </w:trPr>
        <w:tc>
          <w:tcPr>
            <w:tcW w:w="297" w:type="pct"/>
            <w:shd w:val="clear" w:color="auto" w:fill="E7E6E6"/>
          </w:tcPr>
          <w:p w:rsidR="00D3413F" w:rsidRPr="0006678E" w:rsidRDefault="00D3413F" w:rsidP="00D3413F">
            <w:pPr>
              <w:spacing w:line="276" w:lineRule="auto"/>
              <w:jc w:val="left"/>
              <w:rPr>
                <w:rFonts w:cs="Arial"/>
                <w:color w:val="000000"/>
              </w:rPr>
            </w:pPr>
            <w:r>
              <w:rPr>
                <w:rFonts w:cs="Arial"/>
                <w:color w:val="000000"/>
                <w:sz w:val="20"/>
                <w:szCs w:val="20"/>
              </w:rPr>
              <w:t>#</w:t>
            </w:r>
          </w:p>
        </w:tc>
        <w:tc>
          <w:tcPr>
            <w:tcW w:w="4142" w:type="pct"/>
            <w:shd w:val="clear" w:color="auto" w:fill="E7E6E6"/>
            <w:noWrap/>
            <w:vAlign w:val="bottom"/>
            <w:hideMark/>
          </w:tcPr>
          <w:p w:rsidR="00D3413F" w:rsidRPr="0006678E" w:rsidRDefault="00D3413F" w:rsidP="00D3413F">
            <w:pPr>
              <w:spacing w:line="276" w:lineRule="auto"/>
              <w:jc w:val="left"/>
              <w:rPr>
                <w:rFonts w:cs="Arial"/>
                <w:color w:val="000000"/>
              </w:rPr>
            </w:pPr>
            <w:r>
              <w:rPr>
                <w:rFonts w:cs="Arial"/>
                <w:b/>
                <w:color w:val="000000"/>
                <w:sz w:val="20"/>
                <w:szCs w:val="20"/>
                <w:lang w:val="mn-MN"/>
              </w:rPr>
              <w:t>Зарчмыг тодорхойлох асуултууд</w:t>
            </w:r>
          </w:p>
        </w:tc>
        <w:tc>
          <w:tcPr>
            <w:tcW w:w="561" w:type="pct"/>
            <w:shd w:val="clear" w:color="auto" w:fill="E7E6E6"/>
            <w:noWrap/>
            <w:vAlign w:val="bottom"/>
            <w:hideMark/>
          </w:tcPr>
          <w:p w:rsidR="00D3413F" w:rsidRPr="0006678E" w:rsidRDefault="00D3413F" w:rsidP="00D3413F">
            <w:pPr>
              <w:spacing w:line="276" w:lineRule="auto"/>
              <w:jc w:val="left"/>
              <w:rPr>
                <w:rFonts w:cs="Arial"/>
                <w:b/>
                <w:color w:val="000000"/>
                <w:sz w:val="20"/>
                <w:szCs w:val="20"/>
              </w:rPr>
            </w:pPr>
            <w:r w:rsidRPr="0006678E">
              <w:rPr>
                <w:rFonts w:cs="Arial"/>
                <w:b/>
                <w:color w:val="000000"/>
                <w:sz w:val="20"/>
                <w:szCs w:val="20"/>
              </w:rPr>
              <w:t xml:space="preserve">Дундаж үнэлгээ </w:t>
            </w:r>
          </w:p>
        </w:tc>
      </w:tr>
      <w:tr w:rsidR="00D3413F" w:rsidRPr="00BF604C" w:rsidTr="00855CF3">
        <w:trPr>
          <w:trHeight w:val="300"/>
        </w:trPr>
        <w:tc>
          <w:tcPr>
            <w:tcW w:w="297" w:type="pct"/>
          </w:tcPr>
          <w:p w:rsidR="00D3413F" w:rsidRPr="00CE45C1" w:rsidRDefault="00D3413F" w:rsidP="00B447B7">
            <w:pPr>
              <w:pStyle w:val="ListParagraph"/>
              <w:numPr>
                <w:ilvl w:val="0"/>
                <w:numId w:val="13"/>
              </w:numPr>
              <w:jc w:val="left"/>
              <w:rPr>
                <w:rFonts w:cs="Arial"/>
                <w:color w:val="000000"/>
                <w:szCs w:val="20"/>
              </w:rPr>
            </w:pPr>
          </w:p>
        </w:tc>
        <w:tc>
          <w:tcPr>
            <w:tcW w:w="4142" w:type="pct"/>
            <w:shd w:val="clear" w:color="auto" w:fill="auto"/>
            <w:noWrap/>
            <w:vAlign w:val="bottom"/>
            <w:hideMark/>
          </w:tcPr>
          <w:p w:rsidR="00D3413F" w:rsidRPr="00C8171F" w:rsidRDefault="00D3413F" w:rsidP="00855CF3">
            <w:pPr>
              <w:rPr>
                <w:rFonts w:cs="Arial"/>
                <w:color w:val="000000"/>
                <w:sz w:val="20"/>
                <w:szCs w:val="20"/>
                <w:lang w:val="mn-MN"/>
              </w:rPr>
            </w:pPr>
            <w:r w:rsidRPr="00855CF3">
              <w:rPr>
                <w:rFonts w:cs="Arial"/>
                <w:b/>
                <w:color w:val="000000"/>
                <w:sz w:val="20"/>
                <w:szCs w:val="20"/>
              </w:rPr>
              <w:t>Байгаль орчинд үзүүлэх нөлөөллийг бууруулах үүрэг</w:t>
            </w:r>
            <w:r w:rsidR="00855CF3" w:rsidRPr="00855CF3">
              <w:rPr>
                <w:rFonts w:cs="Arial"/>
                <w:b/>
                <w:color w:val="000000"/>
                <w:sz w:val="20"/>
                <w:szCs w:val="20"/>
              </w:rPr>
              <w:t>:</w:t>
            </w:r>
            <w:r w:rsidR="00855CF3">
              <w:rPr>
                <w:rFonts w:cs="Arial"/>
                <w:color w:val="000000"/>
                <w:sz w:val="20"/>
                <w:szCs w:val="20"/>
              </w:rPr>
              <w:t xml:space="preserve"> </w:t>
            </w:r>
            <w:r w:rsidR="00855CF3" w:rsidRPr="00855CF3">
              <w:rPr>
                <w:rFonts w:cs="Arial"/>
                <w:color w:val="000000"/>
                <w:sz w:val="20"/>
                <w:szCs w:val="20"/>
              </w:rPr>
              <w:t>Тус  байгууллага нь уул уурхайгаас байгаль орчинд үзүүлэх нөлөөллийг бууруулах тодорхой үүрэг хүлээсэн</w:t>
            </w:r>
            <w:r w:rsidR="00C8171F">
              <w:rPr>
                <w:rFonts w:cs="Arial"/>
                <w:color w:val="000000"/>
                <w:sz w:val="20"/>
                <w:szCs w:val="20"/>
                <w:lang w:val="mn-MN"/>
              </w:rPr>
              <w:t>.</w:t>
            </w:r>
          </w:p>
        </w:tc>
        <w:tc>
          <w:tcPr>
            <w:tcW w:w="561" w:type="pct"/>
            <w:shd w:val="clear" w:color="000000" w:fill="63BE7B"/>
            <w:noWrap/>
            <w:hideMark/>
          </w:tcPr>
          <w:p w:rsidR="00D3413F" w:rsidRPr="0006678E" w:rsidRDefault="00D3413F" w:rsidP="00D3413F">
            <w:pPr>
              <w:spacing w:line="276" w:lineRule="auto"/>
              <w:jc w:val="center"/>
              <w:rPr>
                <w:rFonts w:cs="Arial"/>
                <w:color w:val="000000"/>
                <w:sz w:val="20"/>
                <w:szCs w:val="20"/>
              </w:rPr>
            </w:pPr>
            <w:r w:rsidRPr="0006678E">
              <w:rPr>
                <w:rFonts w:cs="Arial"/>
                <w:color w:val="000000"/>
                <w:sz w:val="20"/>
                <w:szCs w:val="20"/>
              </w:rPr>
              <w:t>3.1</w:t>
            </w:r>
          </w:p>
        </w:tc>
      </w:tr>
      <w:tr w:rsidR="00D3413F" w:rsidRPr="00BF604C" w:rsidTr="00855CF3">
        <w:trPr>
          <w:trHeight w:val="300"/>
        </w:trPr>
        <w:tc>
          <w:tcPr>
            <w:tcW w:w="297" w:type="pct"/>
          </w:tcPr>
          <w:p w:rsidR="00D3413F" w:rsidRPr="00CE45C1" w:rsidRDefault="00D3413F" w:rsidP="00B447B7">
            <w:pPr>
              <w:pStyle w:val="ListParagraph"/>
              <w:numPr>
                <w:ilvl w:val="0"/>
                <w:numId w:val="13"/>
              </w:numPr>
              <w:jc w:val="left"/>
              <w:rPr>
                <w:rFonts w:cs="Arial"/>
                <w:color w:val="000000"/>
                <w:szCs w:val="20"/>
              </w:rPr>
            </w:pPr>
          </w:p>
        </w:tc>
        <w:tc>
          <w:tcPr>
            <w:tcW w:w="4142" w:type="pct"/>
            <w:shd w:val="clear" w:color="auto" w:fill="auto"/>
            <w:noWrap/>
            <w:vAlign w:val="bottom"/>
            <w:hideMark/>
          </w:tcPr>
          <w:p w:rsidR="00D3413F" w:rsidRPr="0006678E" w:rsidRDefault="00D3413F" w:rsidP="00855CF3">
            <w:pPr>
              <w:rPr>
                <w:rFonts w:cs="Arial"/>
                <w:color w:val="000000"/>
                <w:sz w:val="20"/>
                <w:szCs w:val="20"/>
              </w:rPr>
            </w:pPr>
            <w:r w:rsidRPr="00855CF3">
              <w:rPr>
                <w:rFonts w:cs="Arial"/>
                <w:b/>
                <w:color w:val="000000"/>
                <w:sz w:val="20"/>
                <w:szCs w:val="20"/>
              </w:rPr>
              <w:t>Үйлчилгээг тэгш хүргэх, үйлчлүүлэгчдэд тэгш хандах</w:t>
            </w:r>
            <w:r w:rsidR="00855CF3" w:rsidRPr="00855CF3">
              <w:rPr>
                <w:rFonts w:cs="Arial"/>
                <w:b/>
                <w:color w:val="000000"/>
                <w:sz w:val="20"/>
                <w:szCs w:val="20"/>
              </w:rPr>
              <w:t>:</w:t>
            </w:r>
            <w:r w:rsidR="00855CF3">
              <w:rPr>
                <w:rFonts w:cs="Arial"/>
                <w:color w:val="000000"/>
                <w:sz w:val="20"/>
                <w:szCs w:val="20"/>
              </w:rPr>
              <w:t xml:space="preserve"> </w:t>
            </w:r>
            <w:r w:rsidR="00855CF3" w:rsidRPr="00855CF3">
              <w:rPr>
                <w:rFonts w:cs="Arial"/>
                <w:color w:val="000000"/>
                <w:sz w:val="20"/>
                <w:szCs w:val="20"/>
              </w:rPr>
              <w:t>Тус  байгууллага иргэдийг нас, хүйс, угсаа гарал, намын харъяалал харгалзалгүй эрх тэгш үйлчилдэг.</w:t>
            </w:r>
          </w:p>
        </w:tc>
        <w:tc>
          <w:tcPr>
            <w:tcW w:w="561" w:type="pct"/>
            <w:shd w:val="clear" w:color="000000" w:fill="BCE2C7"/>
            <w:noWrap/>
            <w:hideMark/>
          </w:tcPr>
          <w:p w:rsidR="00D3413F" w:rsidRPr="0006678E" w:rsidRDefault="00D3413F" w:rsidP="00D3413F">
            <w:pPr>
              <w:spacing w:line="276" w:lineRule="auto"/>
              <w:jc w:val="center"/>
              <w:rPr>
                <w:rFonts w:cs="Arial"/>
                <w:color w:val="000000"/>
                <w:sz w:val="20"/>
                <w:szCs w:val="20"/>
              </w:rPr>
            </w:pPr>
            <w:r w:rsidRPr="0006678E">
              <w:rPr>
                <w:rFonts w:cs="Arial"/>
                <w:color w:val="000000"/>
                <w:sz w:val="20"/>
                <w:szCs w:val="20"/>
              </w:rPr>
              <w:t>2.8</w:t>
            </w:r>
          </w:p>
        </w:tc>
      </w:tr>
      <w:tr w:rsidR="00D3413F" w:rsidRPr="00BF604C" w:rsidTr="00855CF3">
        <w:trPr>
          <w:trHeight w:val="300"/>
        </w:trPr>
        <w:tc>
          <w:tcPr>
            <w:tcW w:w="297" w:type="pct"/>
          </w:tcPr>
          <w:p w:rsidR="00D3413F" w:rsidRPr="00CE45C1" w:rsidRDefault="00D3413F" w:rsidP="00B447B7">
            <w:pPr>
              <w:pStyle w:val="ListParagraph"/>
              <w:numPr>
                <w:ilvl w:val="0"/>
                <w:numId w:val="13"/>
              </w:numPr>
              <w:jc w:val="left"/>
              <w:rPr>
                <w:rFonts w:cs="Arial"/>
                <w:color w:val="000000"/>
                <w:szCs w:val="20"/>
              </w:rPr>
            </w:pPr>
          </w:p>
        </w:tc>
        <w:tc>
          <w:tcPr>
            <w:tcW w:w="4142" w:type="pct"/>
            <w:shd w:val="clear" w:color="auto" w:fill="auto"/>
            <w:noWrap/>
            <w:vAlign w:val="bottom"/>
            <w:hideMark/>
          </w:tcPr>
          <w:p w:rsidR="00D3413F" w:rsidRPr="0006678E" w:rsidRDefault="00D3413F" w:rsidP="00855CF3">
            <w:pPr>
              <w:rPr>
                <w:rFonts w:cs="Arial"/>
                <w:color w:val="000000"/>
                <w:sz w:val="20"/>
                <w:szCs w:val="20"/>
              </w:rPr>
            </w:pPr>
            <w:r w:rsidRPr="00855CF3">
              <w:rPr>
                <w:rFonts w:cs="Arial"/>
                <w:b/>
                <w:color w:val="000000"/>
                <w:sz w:val="20"/>
                <w:szCs w:val="20"/>
              </w:rPr>
              <w:t>Хуулийг дагаж мөрдөх</w:t>
            </w:r>
            <w:r w:rsidR="00855CF3" w:rsidRPr="00855CF3">
              <w:rPr>
                <w:rFonts w:cs="Arial"/>
                <w:b/>
                <w:color w:val="000000"/>
                <w:sz w:val="20"/>
                <w:szCs w:val="20"/>
              </w:rPr>
              <w:t>:</w:t>
            </w:r>
            <w:r w:rsidR="00855CF3">
              <w:rPr>
                <w:rFonts w:cs="Arial"/>
                <w:color w:val="000000"/>
                <w:sz w:val="20"/>
                <w:szCs w:val="20"/>
              </w:rPr>
              <w:t xml:space="preserve"> </w:t>
            </w:r>
            <w:r w:rsidR="00855CF3" w:rsidRPr="00855CF3">
              <w:rPr>
                <w:rFonts w:cs="Arial"/>
                <w:color w:val="000000"/>
                <w:sz w:val="20"/>
                <w:szCs w:val="20"/>
              </w:rPr>
              <w:t>Тус  байгууллага холбогдох хууль, дүрэм, журмаа мөрдөж ажилладаг.</w:t>
            </w:r>
          </w:p>
        </w:tc>
        <w:tc>
          <w:tcPr>
            <w:tcW w:w="561" w:type="pct"/>
            <w:shd w:val="clear" w:color="000000" w:fill="E8F4EE"/>
            <w:noWrap/>
            <w:hideMark/>
          </w:tcPr>
          <w:p w:rsidR="00D3413F" w:rsidRPr="0006678E" w:rsidRDefault="00D3413F" w:rsidP="00D3413F">
            <w:pPr>
              <w:spacing w:line="276" w:lineRule="auto"/>
              <w:jc w:val="center"/>
              <w:rPr>
                <w:rFonts w:cs="Arial"/>
                <w:color w:val="000000"/>
                <w:sz w:val="20"/>
                <w:szCs w:val="20"/>
              </w:rPr>
            </w:pPr>
            <w:r w:rsidRPr="0006678E">
              <w:rPr>
                <w:rFonts w:cs="Arial"/>
                <w:color w:val="000000"/>
                <w:sz w:val="20"/>
                <w:szCs w:val="20"/>
              </w:rPr>
              <w:t>2.7</w:t>
            </w:r>
          </w:p>
        </w:tc>
      </w:tr>
      <w:tr w:rsidR="00D3413F" w:rsidRPr="00BF604C" w:rsidTr="00855CF3">
        <w:trPr>
          <w:trHeight w:val="300"/>
        </w:trPr>
        <w:tc>
          <w:tcPr>
            <w:tcW w:w="297" w:type="pct"/>
          </w:tcPr>
          <w:p w:rsidR="00D3413F" w:rsidRPr="00CE45C1" w:rsidRDefault="00D3413F" w:rsidP="00B447B7">
            <w:pPr>
              <w:pStyle w:val="ListParagraph"/>
              <w:numPr>
                <w:ilvl w:val="0"/>
                <w:numId w:val="13"/>
              </w:numPr>
              <w:jc w:val="left"/>
              <w:rPr>
                <w:rFonts w:cs="Arial"/>
                <w:color w:val="000000"/>
                <w:szCs w:val="20"/>
              </w:rPr>
            </w:pPr>
          </w:p>
        </w:tc>
        <w:tc>
          <w:tcPr>
            <w:tcW w:w="4142" w:type="pct"/>
            <w:shd w:val="clear" w:color="auto" w:fill="auto"/>
            <w:noWrap/>
            <w:vAlign w:val="bottom"/>
            <w:hideMark/>
          </w:tcPr>
          <w:p w:rsidR="00D3413F" w:rsidRPr="0006678E" w:rsidRDefault="00D3413F" w:rsidP="00855CF3">
            <w:pPr>
              <w:rPr>
                <w:rFonts w:cs="Arial"/>
                <w:color w:val="000000"/>
                <w:sz w:val="20"/>
                <w:szCs w:val="20"/>
              </w:rPr>
            </w:pPr>
            <w:r w:rsidRPr="00855CF3">
              <w:rPr>
                <w:rFonts w:cs="Arial"/>
                <w:b/>
                <w:color w:val="000000"/>
                <w:sz w:val="20"/>
                <w:szCs w:val="20"/>
              </w:rPr>
              <w:t>Хариуцсан байгууллага нь тодорхой эсэх</w:t>
            </w:r>
            <w:r w:rsidR="00855CF3" w:rsidRPr="00855CF3">
              <w:rPr>
                <w:rFonts w:cs="Arial"/>
                <w:b/>
                <w:color w:val="000000"/>
                <w:sz w:val="20"/>
                <w:szCs w:val="20"/>
              </w:rPr>
              <w:t xml:space="preserve">: </w:t>
            </w:r>
            <w:r w:rsidR="00855CF3" w:rsidRPr="00855CF3">
              <w:rPr>
                <w:rFonts w:cs="Arial"/>
                <w:color w:val="000000"/>
                <w:sz w:val="20"/>
                <w:szCs w:val="20"/>
              </w:rPr>
              <w:t>Танд уул уурхайгаас байгаль орчинд үзүүлэх нөлөөг аль төрийн байгууллага хянаж, хариуцах нь  тодорхой байдаг.</w:t>
            </w:r>
          </w:p>
        </w:tc>
        <w:tc>
          <w:tcPr>
            <w:tcW w:w="561" w:type="pct"/>
            <w:shd w:val="clear" w:color="000000" w:fill="FBE2E5"/>
            <w:noWrap/>
            <w:hideMark/>
          </w:tcPr>
          <w:p w:rsidR="00D3413F" w:rsidRPr="0006678E" w:rsidRDefault="00D3413F" w:rsidP="00D3413F">
            <w:pPr>
              <w:spacing w:line="276" w:lineRule="auto"/>
              <w:jc w:val="center"/>
              <w:rPr>
                <w:rFonts w:cs="Arial"/>
                <w:color w:val="000000"/>
                <w:sz w:val="20"/>
                <w:szCs w:val="20"/>
              </w:rPr>
            </w:pPr>
            <w:r w:rsidRPr="0006678E">
              <w:rPr>
                <w:rFonts w:cs="Arial"/>
                <w:color w:val="000000"/>
                <w:sz w:val="20"/>
                <w:szCs w:val="20"/>
              </w:rPr>
              <w:t>2.6</w:t>
            </w:r>
          </w:p>
        </w:tc>
      </w:tr>
      <w:tr w:rsidR="00D3413F" w:rsidRPr="00BF604C" w:rsidTr="00855CF3">
        <w:trPr>
          <w:trHeight w:val="300"/>
        </w:trPr>
        <w:tc>
          <w:tcPr>
            <w:tcW w:w="297" w:type="pct"/>
          </w:tcPr>
          <w:p w:rsidR="00D3413F" w:rsidRPr="00CE45C1" w:rsidRDefault="00D3413F" w:rsidP="00B447B7">
            <w:pPr>
              <w:pStyle w:val="ListParagraph"/>
              <w:numPr>
                <w:ilvl w:val="0"/>
                <w:numId w:val="13"/>
              </w:numPr>
              <w:jc w:val="left"/>
              <w:rPr>
                <w:rFonts w:cs="Arial"/>
                <w:color w:val="000000"/>
                <w:szCs w:val="20"/>
              </w:rPr>
            </w:pPr>
          </w:p>
        </w:tc>
        <w:tc>
          <w:tcPr>
            <w:tcW w:w="4142" w:type="pct"/>
            <w:shd w:val="clear" w:color="auto" w:fill="auto"/>
            <w:noWrap/>
            <w:vAlign w:val="bottom"/>
            <w:hideMark/>
          </w:tcPr>
          <w:p w:rsidR="00D3413F" w:rsidRPr="00855CF3" w:rsidRDefault="00D3413F" w:rsidP="00855CF3">
            <w:pPr>
              <w:rPr>
                <w:rFonts w:cs="Arial"/>
                <w:b/>
                <w:color w:val="000000"/>
                <w:sz w:val="20"/>
                <w:szCs w:val="20"/>
              </w:rPr>
            </w:pPr>
            <w:r w:rsidRPr="00855CF3">
              <w:rPr>
                <w:rFonts w:cs="Arial"/>
                <w:b/>
                <w:color w:val="000000"/>
                <w:sz w:val="20"/>
                <w:szCs w:val="20"/>
              </w:rPr>
              <w:t>Байгууллагын чиг үүрэг, бүрэн эрх</w:t>
            </w:r>
            <w:r w:rsidR="00855CF3" w:rsidRPr="00855CF3">
              <w:rPr>
                <w:rFonts w:cs="Arial"/>
                <w:b/>
                <w:color w:val="000000"/>
                <w:sz w:val="20"/>
                <w:szCs w:val="20"/>
              </w:rPr>
              <w:t>:</w:t>
            </w:r>
            <w:r w:rsidR="00855CF3">
              <w:rPr>
                <w:rFonts w:cs="Arial"/>
                <w:color w:val="000000"/>
                <w:sz w:val="20"/>
                <w:szCs w:val="20"/>
              </w:rPr>
              <w:t xml:space="preserve"> </w:t>
            </w:r>
            <w:r w:rsidR="00855CF3" w:rsidRPr="00855CF3">
              <w:rPr>
                <w:rFonts w:cs="Arial"/>
                <w:color w:val="000000"/>
                <w:sz w:val="20"/>
                <w:szCs w:val="20"/>
              </w:rPr>
              <w:t>Тус байгууллага уул уурхайн үйл ажиллагаатай холбоотой ямар чиг үүрэг, бүрэн эрхийг хэрэгжүүлдэг нь танд ойлгомжтой, тодорхой байдаг.</w:t>
            </w:r>
          </w:p>
        </w:tc>
        <w:tc>
          <w:tcPr>
            <w:tcW w:w="561" w:type="pct"/>
            <w:shd w:val="clear" w:color="000000" w:fill="FABCBF"/>
            <w:noWrap/>
            <w:hideMark/>
          </w:tcPr>
          <w:p w:rsidR="00D3413F" w:rsidRPr="0006678E" w:rsidRDefault="00D3413F" w:rsidP="00D3413F">
            <w:pPr>
              <w:spacing w:line="276" w:lineRule="auto"/>
              <w:jc w:val="center"/>
              <w:rPr>
                <w:rFonts w:cs="Arial"/>
                <w:color w:val="000000"/>
                <w:sz w:val="20"/>
                <w:szCs w:val="20"/>
              </w:rPr>
            </w:pPr>
            <w:r w:rsidRPr="0006678E">
              <w:rPr>
                <w:rFonts w:cs="Arial"/>
                <w:color w:val="000000"/>
                <w:sz w:val="20"/>
                <w:szCs w:val="20"/>
              </w:rPr>
              <w:t>2.5</w:t>
            </w:r>
          </w:p>
        </w:tc>
      </w:tr>
      <w:tr w:rsidR="00D3413F" w:rsidRPr="00BF604C" w:rsidTr="00855CF3">
        <w:trPr>
          <w:trHeight w:val="300"/>
        </w:trPr>
        <w:tc>
          <w:tcPr>
            <w:tcW w:w="297" w:type="pct"/>
          </w:tcPr>
          <w:p w:rsidR="00D3413F" w:rsidRPr="00CE45C1" w:rsidRDefault="00D3413F" w:rsidP="00B447B7">
            <w:pPr>
              <w:pStyle w:val="ListParagraph"/>
              <w:numPr>
                <w:ilvl w:val="0"/>
                <w:numId w:val="13"/>
              </w:numPr>
              <w:jc w:val="left"/>
              <w:rPr>
                <w:rFonts w:cs="Arial"/>
                <w:color w:val="000000"/>
                <w:szCs w:val="20"/>
              </w:rPr>
            </w:pPr>
          </w:p>
        </w:tc>
        <w:tc>
          <w:tcPr>
            <w:tcW w:w="4142" w:type="pct"/>
            <w:shd w:val="clear" w:color="auto" w:fill="auto"/>
            <w:noWrap/>
            <w:vAlign w:val="bottom"/>
            <w:hideMark/>
          </w:tcPr>
          <w:p w:rsidR="00D3413F" w:rsidRPr="0006678E" w:rsidRDefault="00D3413F" w:rsidP="00855CF3">
            <w:pPr>
              <w:rPr>
                <w:rFonts w:cs="Arial"/>
                <w:color w:val="000000"/>
                <w:sz w:val="20"/>
                <w:szCs w:val="20"/>
              </w:rPr>
            </w:pPr>
            <w:r w:rsidRPr="00855CF3">
              <w:rPr>
                <w:rFonts w:cs="Arial"/>
                <w:b/>
                <w:color w:val="000000"/>
                <w:sz w:val="20"/>
                <w:szCs w:val="20"/>
              </w:rPr>
              <w:t>Байгууллагын мэргэ</w:t>
            </w:r>
            <w:r w:rsidR="0009447D" w:rsidRPr="00855CF3">
              <w:rPr>
                <w:rFonts w:cs="Arial"/>
                <w:b/>
                <w:color w:val="000000"/>
                <w:sz w:val="20"/>
                <w:szCs w:val="20"/>
                <w:lang w:val="mn-MN"/>
              </w:rPr>
              <w:t>ш</w:t>
            </w:r>
            <w:r w:rsidRPr="00855CF3">
              <w:rPr>
                <w:rFonts w:cs="Arial"/>
                <w:b/>
                <w:color w:val="000000"/>
                <w:sz w:val="20"/>
                <w:szCs w:val="20"/>
              </w:rPr>
              <w:t>сэн байдал</w:t>
            </w:r>
            <w:r w:rsidR="00855CF3" w:rsidRPr="00855CF3">
              <w:rPr>
                <w:rFonts w:cs="Arial"/>
                <w:b/>
                <w:color w:val="000000"/>
                <w:sz w:val="20"/>
                <w:szCs w:val="20"/>
              </w:rPr>
              <w:t xml:space="preserve">: </w:t>
            </w:r>
            <w:r w:rsidR="00855CF3" w:rsidRPr="00855CF3">
              <w:rPr>
                <w:rFonts w:cs="Arial"/>
                <w:color w:val="000000"/>
                <w:sz w:val="20"/>
                <w:szCs w:val="20"/>
              </w:rPr>
              <w:t xml:space="preserve">Тус байгууллагын ажилтнууд үйлчилгээгээ мэргэжлийн түвшинд хүргэдэг, хуулиар ямар үүрэг хүлээснээ мэддэг.  </w:t>
            </w:r>
          </w:p>
        </w:tc>
        <w:tc>
          <w:tcPr>
            <w:tcW w:w="561" w:type="pct"/>
            <w:shd w:val="clear" w:color="000000" w:fill="F8696B"/>
            <w:noWrap/>
            <w:hideMark/>
          </w:tcPr>
          <w:p w:rsidR="00D3413F" w:rsidRPr="0006678E" w:rsidRDefault="00D3413F" w:rsidP="00D3413F">
            <w:pPr>
              <w:spacing w:line="276" w:lineRule="auto"/>
              <w:jc w:val="center"/>
              <w:rPr>
                <w:rFonts w:cs="Arial"/>
                <w:color w:val="000000"/>
                <w:sz w:val="20"/>
                <w:szCs w:val="20"/>
              </w:rPr>
            </w:pPr>
            <w:r w:rsidRPr="0006678E">
              <w:rPr>
                <w:rFonts w:cs="Arial"/>
                <w:color w:val="000000"/>
                <w:sz w:val="20"/>
                <w:szCs w:val="20"/>
              </w:rPr>
              <w:t>2.3</w:t>
            </w:r>
          </w:p>
        </w:tc>
      </w:tr>
    </w:tbl>
    <w:p w:rsidR="00D3413F" w:rsidRPr="00601D75" w:rsidRDefault="00D3413F" w:rsidP="00D3413F">
      <w:pPr>
        <w:spacing w:line="276" w:lineRule="auto"/>
        <w:rPr>
          <w:rFonts w:cs="Arial"/>
          <w:bCs/>
          <w:color w:val="FF0000"/>
          <w:szCs w:val="22"/>
          <w:lang w:val="mn-MN"/>
        </w:rPr>
      </w:pPr>
    </w:p>
    <w:p w:rsidR="00D3413F" w:rsidRPr="00601D75" w:rsidRDefault="00D3413F" w:rsidP="00D3413F">
      <w:pPr>
        <w:spacing w:line="276" w:lineRule="auto"/>
        <w:rPr>
          <w:rFonts w:cs="Arial"/>
          <w:bCs/>
          <w:color w:val="FF0000"/>
          <w:sz w:val="20"/>
          <w:szCs w:val="20"/>
          <w:lang w:val="mn-MN"/>
        </w:rPr>
      </w:pPr>
    </w:p>
    <w:p w:rsidR="00D3413F" w:rsidRPr="00601D75" w:rsidRDefault="004A67DB" w:rsidP="004A67DB">
      <w:pPr>
        <w:spacing w:line="276" w:lineRule="auto"/>
        <w:rPr>
          <w:rFonts w:cs="Arial"/>
          <w:bCs/>
          <w:color w:val="000000"/>
          <w:szCs w:val="22"/>
          <w:lang w:val="mn-MN"/>
        </w:rPr>
      </w:pPr>
      <w:r>
        <w:rPr>
          <w:rFonts w:cs="Arial"/>
          <w:bCs/>
          <w:color w:val="000000"/>
          <w:szCs w:val="22"/>
          <w:lang w:val="mn-MN"/>
        </w:rPr>
        <w:t xml:space="preserve">Дээрх тоон </w:t>
      </w:r>
      <w:r w:rsidR="003A6F4A">
        <w:rPr>
          <w:rFonts w:cs="Arial"/>
          <w:bCs/>
          <w:color w:val="000000"/>
          <w:szCs w:val="22"/>
          <w:lang w:val="mn-MN"/>
        </w:rPr>
        <w:t>дүн</w:t>
      </w:r>
      <w:r>
        <w:rPr>
          <w:rFonts w:cs="Arial"/>
          <w:bCs/>
          <w:color w:val="000000"/>
          <w:szCs w:val="22"/>
          <w:lang w:val="mn-MN"/>
        </w:rPr>
        <w:t xml:space="preserve"> </w:t>
      </w:r>
      <w:r w:rsidR="00D3413F" w:rsidRPr="00601D75">
        <w:rPr>
          <w:rFonts w:cs="Arial"/>
          <w:bCs/>
          <w:color w:val="000000"/>
          <w:szCs w:val="22"/>
          <w:lang w:val="mn-MN"/>
        </w:rPr>
        <w:t>болон нэмэлт чанарын мэдээлэл дээр тулгуурлан дараах гол дүгнэлтүүдийг хий</w:t>
      </w:r>
      <w:r w:rsidR="00BE2EB3">
        <w:rPr>
          <w:rFonts w:cs="Arial"/>
          <w:bCs/>
          <w:color w:val="000000"/>
          <w:szCs w:val="22"/>
          <w:lang w:val="mn-MN"/>
        </w:rPr>
        <w:t>лээ</w:t>
      </w:r>
      <w:r>
        <w:rPr>
          <w:rFonts w:cs="Arial"/>
          <w:bCs/>
          <w:color w:val="000000"/>
          <w:szCs w:val="22"/>
          <w:lang w:val="mn-MN"/>
        </w:rPr>
        <w:t>. Үүнд:</w:t>
      </w:r>
    </w:p>
    <w:p w:rsidR="00D3413F" w:rsidRPr="005E54B5" w:rsidRDefault="00F0793B" w:rsidP="003264B2">
      <w:pPr>
        <w:pStyle w:val="ListParagraph"/>
        <w:numPr>
          <w:ilvl w:val="0"/>
          <w:numId w:val="8"/>
        </w:numPr>
        <w:spacing w:before="120" w:after="120" w:line="276" w:lineRule="auto"/>
        <w:rPr>
          <w:rFonts w:cs="Arial"/>
          <w:b/>
          <w:bCs/>
          <w:color w:val="000000"/>
          <w:szCs w:val="22"/>
          <w:lang w:val="mn-MN"/>
        </w:rPr>
      </w:pPr>
      <w:r w:rsidRPr="005E54B5">
        <w:rPr>
          <w:rFonts w:cs="Arial"/>
          <w:b/>
          <w:bCs/>
          <w:color w:val="000000"/>
          <w:szCs w:val="22"/>
          <w:lang w:val="mn-MN"/>
        </w:rPr>
        <w:t>Төрийн албан хаагчдад хууль тогтоомжийн талаарх мэдээллийг хүртээмжтэй авах олон эх сурвалж байгаа ч ажлын байрандаа хэрхэн ашиглах талаар тусгайлсан сургалт дутмаг бай</w:t>
      </w:r>
      <w:r w:rsidR="00F225A7" w:rsidRPr="005E54B5">
        <w:rPr>
          <w:rFonts w:cs="Arial"/>
          <w:b/>
          <w:bCs/>
          <w:color w:val="000000"/>
          <w:szCs w:val="22"/>
          <w:lang w:val="mn-MN"/>
        </w:rPr>
        <w:t>гаагаас хуулийг өөрийн ойлголтоор хэрэглэх эрсдэл бай</w:t>
      </w:r>
      <w:r w:rsidRPr="005E54B5">
        <w:rPr>
          <w:rFonts w:cs="Arial"/>
          <w:b/>
          <w:bCs/>
          <w:color w:val="000000"/>
          <w:szCs w:val="22"/>
          <w:lang w:val="mn-MN"/>
        </w:rPr>
        <w:t xml:space="preserve">на. </w:t>
      </w:r>
    </w:p>
    <w:p w:rsidR="00D3413F" w:rsidRDefault="00D3413F" w:rsidP="004A67DB">
      <w:pPr>
        <w:spacing w:before="120" w:after="120" w:line="276" w:lineRule="auto"/>
        <w:rPr>
          <w:lang w:val="mn-MN"/>
        </w:rPr>
      </w:pPr>
      <w:r w:rsidRPr="00601D75">
        <w:lastRenderedPageBreak/>
        <w:t>‘</w:t>
      </w:r>
      <w:r w:rsidRPr="00601D75">
        <w:rPr>
          <w:lang w:val="mn-MN"/>
        </w:rPr>
        <w:t>Хууль ёсны бай</w:t>
      </w:r>
      <w:r w:rsidR="000C046E">
        <w:rPr>
          <w:lang w:val="mn-MN"/>
        </w:rPr>
        <w:t>х</w:t>
      </w:r>
      <w:r w:rsidRPr="00601D75">
        <w:t>’</w:t>
      </w:r>
      <w:r w:rsidRPr="00601D75">
        <w:rPr>
          <w:lang w:val="mn-MN"/>
        </w:rPr>
        <w:t xml:space="preserve"> зар</w:t>
      </w:r>
      <w:r>
        <w:rPr>
          <w:lang w:val="mn-MN"/>
        </w:rPr>
        <w:t xml:space="preserve">чмын дундаж үнэлгээнээс харахад, </w:t>
      </w:r>
      <w:r>
        <w:rPr>
          <w:rFonts w:cs="Arial"/>
          <w:bCs/>
          <w:color w:val="000000"/>
          <w:szCs w:val="22"/>
          <w:lang w:val="mn-MN"/>
        </w:rPr>
        <w:t xml:space="preserve">төрийн албан хаагчид хууль тогтоомжийн талаарх сургалт дутмаг </w:t>
      </w:r>
      <w:r w:rsidRPr="00601D75">
        <w:t>(2.7)</w:t>
      </w:r>
      <w:r>
        <w:rPr>
          <w:rFonts w:cs="Arial"/>
          <w:bCs/>
          <w:color w:val="000000"/>
          <w:szCs w:val="22"/>
          <w:lang w:val="mn-MN"/>
        </w:rPr>
        <w:t xml:space="preserve"> гэж үнэлжээ. Энэхүү сургалт, чадавхжуулах үйл ажиллагаа дутмаг байгаа нь төрийн албан хаагчид </w:t>
      </w:r>
      <w:r w:rsidRPr="00601D75">
        <w:rPr>
          <w:lang w:val="mn-MN"/>
        </w:rPr>
        <w:t xml:space="preserve">шийдвэр гаргах үед хууль тогтоомж, дүрэм журам хангалттай удирдамж чиглэл өгч чадахгүй байх </w:t>
      </w:r>
      <w:r w:rsidRPr="00601D75">
        <w:t>(2.8)</w:t>
      </w:r>
      <w:r>
        <w:rPr>
          <w:lang w:val="mn-MN"/>
        </w:rPr>
        <w:t xml:space="preserve">, </w:t>
      </w:r>
      <w:r w:rsidRPr="00601D75">
        <w:rPr>
          <w:lang w:val="mn-MN"/>
        </w:rPr>
        <w:t xml:space="preserve">хийдэл, зөрчилтэй байдал </w:t>
      </w:r>
      <w:r w:rsidRPr="00601D75">
        <w:t>(2.4)</w:t>
      </w:r>
      <w:r w:rsidR="008B0E66">
        <w:rPr>
          <w:lang w:val="mn-MN"/>
        </w:rPr>
        <w:t xml:space="preserve"> </w:t>
      </w:r>
      <w:r w:rsidRPr="00601D75">
        <w:rPr>
          <w:lang w:val="mn-MN"/>
        </w:rPr>
        <w:t>тохиолдол гардаг</w:t>
      </w:r>
      <w:r>
        <w:rPr>
          <w:lang w:val="mn-MN"/>
        </w:rPr>
        <w:t xml:space="preserve"> гэсэн үзүүлэлтэд нөлөөлсөн байж магадгүй. Нөгөө талаас үйлчлүүлэгчдийн хувьд төрийн албан хаагчдын хуулиа мэдэхгүй, асуудалд шийдвэрлэж чадахгүй байгаатай холбоотойгоор төрийн албан хаагчдын мэргэжсэн байдалд мөн доогуур</w:t>
      </w:r>
      <w:r w:rsidR="008B0E66">
        <w:rPr>
          <w:lang w:val="mn-MN"/>
        </w:rPr>
        <w:t xml:space="preserve"> </w:t>
      </w:r>
      <w:r>
        <w:t>(2.3)</w:t>
      </w:r>
      <w:r>
        <w:rPr>
          <w:lang w:val="mn-MN"/>
        </w:rPr>
        <w:t xml:space="preserve"> үнэлгээ өг</w:t>
      </w:r>
      <w:r w:rsidR="005D2CBD">
        <w:rPr>
          <w:lang w:val="mn-MN"/>
        </w:rPr>
        <w:t>чээ</w:t>
      </w:r>
      <w:r>
        <w:rPr>
          <w:lang w:val="mn-MN"/>
        </w:rPr>
        <w:t xml:space="preserve">. </w:t>
      </w:r>
    </w:p>
    <w:tbl>
      <w:tblPr>
        <w:tblW w:w="0" w:type="auto"/>
        <w:tblLook w:val="04A0" w:firstRow="1" w:lastRow="0" w:firstColumn="1" w:lastColumn="0" w:noHBand="0" w:noVBand="1"/>
      </w:tblPr>
      <w:tblGrid>
        <w:gridCol w:w="9027"/>
      </w:tblGrid>
      <w:tr w:rsidR="004A67DB" w:rsidRPr="00BF604C" w:rsidTr="00BF604C">
        <w:tc>
          <w:tcPr>
            <w:tcW w:w="9243" w:type="dxa"/>
            <w:shd w:val="clear" w:color="auto" w:fill="auto"/>
          </w:tcPr>
          <w:p w:rsidR="004A67DB" w:rsidRPr="00BF604C" w:rsidRDefault="004A67DB" w:rsidP="00BF604C">
            <w:pPr>
              <w:pBdr>
                <w:top w:val="single" w:sz="24" w:space="8" w:color="5B9BD5"/>
                <w:bottom w:val="single" w:sz="24" w:space="8" w:color="5B9BD5"/>
              </w:pBdr>
              <w:rPr>
                <w:rFonts w:cs="Arial"/>
                <w:i/>
                <w:iCs/>
                <w:sz w:val="18"/>
                <w:szCs w:val="18"/>
                <w:lang w:val="mn-MN" w:eastAsia="ja-JP"/>
              </w:rPr>
            </w:pPr>
            <w:r w:rsidRPr="00BF604C">
              <w:rPr>
                <w:rFonts w:cs="Arial"/>
                <w:i/>
                <w:iCs/>
                <w:sz w:val="18"/>
                <w:szCs w:val="18"/>
                <w:lang w:val="mn-MN" w:eastAsia="ja-JP"/>
              </w:rPr>
              <w:t>Хуулийн сургалт сурталчилгаа ер нь хийгддэггүй. Хууль ерөнхийдөө чиглүүлж өгдөг ч журмууд нь ер гардаггүй, тэр талаар мэдэээлэл авдаггүй нь том асуудал болдог. Бид энэ талаар мэдээллийг интернет эх үүсвэрээс хайх зэрэг байдлаар авдаг</w:t>
            </w:r>
          </w:p>
          <w:p w:rsidR="004A67DB" w:rsidRPr="00BF604C" w:rsidRDefault="004A67DB" w:rsidP="00BF604C">
            <w:pPr>
              <w:pBdr>
                <w:top w:val="single" w:sz="24" w:space="8" w:color="5B9BD5"/>
                <w:bottom w:val="single" w:sz="24" w:space="8" w:color="5B9BD5"/>
              </w:pBdr>
              <w:rPr>
                <w:rFonts w:cs="Arial"/>
                <w:i/>
                <w:iCs/>
                <w:sz w:val="18"/>
                <w:szCs w:val="18"/>
                <w:lang w:val="mn-MN" w:eastAsia="ja-JP"/>
              </w:rPr>
            </w:pPr>
          </w:p>
          <w:p w:rsidR="004A67DB" w:rsidRPr="00BF604C" w:rsidRDefault="004A67DB" w:rsidP="00BF604C">
            <w:pPr>
              <w:pBdr>
                <w:top w:val="single" w:sz="24" w:space="8" w:color="5B9BD5"/>
                <w:bottom w:val="single" w:sz="24" w:space="8" w:color="5B9BD5"/>
              </w:pBdr>
              <w:rPr>
                <w:rFonts w:cs="Arial"/>
                <w:i/>
                <w:iCs/>
                <w:sz w:val="18"/>
                <w:szCs w:val="18"/>
                <w:lang w:val="mn-MN" w:eastAsia="ja-JP"/>
              </w:rPr>
            </w:pPr>
            <w:r w:rsidRPr="00BF604C">
              <w:rPr>
                <w:rFonts w:cs="Arial"/>
                <w:i/>
                <w:iCs/>
                <w:sz w:val="18"/>
                <w:szCs w:val="18"/>
                <w:lang w:val="mn-MN" w:eastAsia="ja-JP"/>
              </w:rPr>
              <w:t xml:space="preserve">Жилдээ хамгийн ихдээ л 1 удаа сургалтанд хамрагддаг. Сургалт ховор ордог. Сургалтанд суух цаг зав байхгүй. Байгууллагын удирдлагаас суулгах сонирхол байдаггүй. Мэргэжлийн чиглэлийн сургалтанд хамрагддагаас биш хуулийн сургалтанд хамрагддаггүй. </w:t>
            </w:r>
          </w:p>
          <w:p w:rsidR="004A67DB" w:rsidRPr="00BF604C" w:rsidRDefault="004A67DB" w:rsidP="00BF604C">
            <w:pPr>
              <w:pBdr>
                <w:top w:val="single" w:sz="24" w:space="8" w:color="5B9BD5"/>
                <w:bottom w:val="single" w:sz="24" w:space="8" w:color="5B9BD5"/>
              </w:pBdr>
              <w:rPr>
                <w:rFonts w:cs="Arial"/>
                <w:i/>
                <w:iCs/>
                <w:sz w:val="18"/>
                <w:szCs w:val="18"/>
                <w:lang w:val="mn-MN" w:eastAsia="ja-JP"/>
              </w:rPr>
            </w:pPr>
          </w:p>
          <w:p w:rsidR="004A67DB" w:rsidRPr="00BF604C" w:rsidRDefault="004A67DB" w:rsidP="00BF604C">
            <w:pPr>
              <w:pBdr>
                <w:top w:val="single" w:sz="24" w:space="8" w:color="5B9BD5"/>
                <w:bottom w:val="single" w:sz="24" w:space="8" w:color="5B9BD5"/>
              </w:pBdr>
              <w:rPr>
                <w:rFonts w:cs="Arial"/>
                <w:i/>
                <w:iCs/>
                <w:sz w:val="18"/>
                <w:szCs w:val="18"/>
                <w:lang w:val="mn-MN" w:eastAsia="ja-JP"/>
              </w:rPr>
            </w:pPr>
            <w:r w:rsidRPr="00BF604C">
              <w:rPr>
                <w:rFonts w:cs="Arial"/>
                <w:i/>
                <w:iCs/>
                <w:sz w:val="18"/>
                <w:szCs w:val="18"/>
                <w:lang w:val="mn-MN" w:eastAsia="ja-JP"/>
              </w:rPr>
              <w:t>Өөр дээрээ жишээ авахад хувь хүний зүгээс хуулиа дутуу ойлгосоноос болоод шийдвэрээ буруу гаргасан.. Дараа нь прокурор шалгаад байцаагчид хариуцлага тооцох асуудал гардаг</w:t>
            </w:r>
          </w:p>
          <w:p w:rsidR="004A67DB" w:rsidRPr="00BF604C" w:rsidRDefault="004A67DB" w:rsidP="00BF604C">
            <w:pPr>
              <w:pBdr>
                <w:top w:val="single" w:sz="24" w:space="8" w:color="5B9BD5"/>
                <w:bottom w:val="single" w:sz="24" w:space="8" w:color="5B9BD5"/>
              </w:pBdr>
              <w:jc w:val="right"/>
              <w:rPr>
                <w:rFonts w:cs="Arial"/>
                <w:i/>
                <w:iCs/>
                <w:sz w:val="18"/>
                <w:szCs w:val="18"/>
                <w:lang w:val="mn-MN" w:eastAsia="ja-JP"/>
              </w:rPr>
            </w:pPr>
          </w:p>
          <w:p w:rsidR="004A67DB" w:rsidRPr="00BF604C" w:rsidRDefault="004A67DB" w:rsidP="00BF604C">
            <w:pPr>
              <w:pBdr>
                <w:top w:val="single" w:sz="24" w:space="8" w:color="5B9BD5"/>
                <w:bottom w:val="single" w:sz="24" w:space="8" w:color="5B9BD5"/>
              </w:pBdr>
              <w:jc w:val="right"/>
              <w:rPr>
                <w:rFonts w:cs="Arial"/>
                <w:bCs/>
                <w:color w:val="000000"/>
                <w:sz w:val="18"/>
                <w:szCs w:val="18"/>
                <w:lang w:val="mn-MN" w:eastAsia="ja-JP"/>
              </w:rPr>
            </w:pPr>
            <w:r w:rsidRPr="00BF604C">
              <w:rPr>
                <w:rFonts w:cs="Arial"/>
                <w:i/>
                <w:iCs/>
                <w:sz w:val="18"/>
                <w:szCs w:val="18"/>
                <w:lang w:val="mn-MN" w:eastAsia="ja-JP"/>
              </w:rPr>
              <w:t>Орон нутгийн төрийн албан хаагчийн ярианаас</w:t>
            </w:r>
          </w:p>
        </w:tc>
      </w:tr>
    </w:tbl>
    <w:p w:rsidR="00D3413F" w:rsidRPr="00601D75" w:rsidRDefault="00D3413F" w:rsidP="00A33B29">
      <w:pPr>
        <w:spacing w:before="120" w:after="120" w:line="276" w:lineRule="auto"/>
        <w:rPr>
          <w:rFonts w:cs="Arial"/>
          <w:bCs/>
          <w:color w:val="000000"/>
          <w:szCs w:val="22"/>
          <w:lang w:val="mn-MN"/>
        </w:rPr>
      </w:pPr>
      <w:r>
        <w:rPr>
          <w:rFonts w:cs="Arial"/>
          <w:bCs/>
          <w:color w:val="000000"/>
          <w:szCs w:val="22"/>
          <w:lang w:val="mn-MN"/>
        </w:rPr>
        <w:t>Төрийн албан хаагчдад х</w:t>
      </w:r>
      <w:r w:rsidRPr="008756AC">
        <w:rPr>
          <w:rFonts w:cs="Arial"/>
          <w:bCs/>
          <w:color w:val="000000"/>
          <w:szCs w:val="22"/>
          <w:lang w:val="mn-MN"/>
        </w:rPr>
        <w:t>ууль тогтоомжийн талаарх мэдээллийг хүртээмжтэй авах олон эх сурвалж байгаа ч ажлын байрандаа хэрхэн ашиглах талаар тусгайлсан сургалт дутмаг байна</w:t>
      </w:r>
      <w:r>
        <w:rPr>
          <w:rFonts w:cs="Arial"/>
          <w:bCs/>
          <w:color w:val="000000"/>
          <w:szCs w:val="22"/>
          <w:lang w:val="mn-MN"/>
        </w:rPr>
        <w:t xml:space="preserve">. </w:t>
      </w:r>
      <w:r w:rsidRPr="008756AC">
        <w:rPr>
          <w:rFonts w:cs="Arial"/>
          <w:bCs/>
          <w:color w:val="000000"/>
          <w:szCs w:val="22"/>
          <w:lang w:val="mn-MN"/>
        </w:rPr>
        <w:t>Тухайлбал, Засгийн газрын цахим хуудсууд, "Эрх зүйн мэдээллийн нэгдсэн систем’</w:t>
      </w:r>
      <w:r w:rsidR="008B0E66">
        <w:rPr>
          <w:rFonts w:cs="Arial"/>
          <w:bCs/>
          <w:color w:val="000000"/>
          <w:szCs w:val="22"/>
          <w:lang w:val="mn-MN"/>
        </w:rPr>
        <w:t xml:space="preserve"> </w:t>
      </w:r>
      <w:r w:rsidRPr="008756AC">
        <w:rPr>
          <w:rFonts w:cs="Arial"/>
          <w:bCs/>
          <w:color w:val="000000"/>
          <w:szCs w:val="22"/>
        </w:rPr>
        <w:t>(</w:t>
      </w:r>
      <w:hyperlink r:id="rId20" w:history="1">
        <w:r w:rsidRPr="008756AC">
          <w:rPr>
            <w:rStyle w:val="Hyperlink"/>
            <w:rFonts w:cs="Arial"/>
            <w:bCs/>
            <w:szCs w:val="22"/>
          </w:rPr>
          <w:t>www.legalinfo.mn</w:t>
        </w:r>
      </w:hyperlink>
      <w:r w:rsidRPr="008756AC">
        <w:rPr>
          <w:rFonts w:cs="Arial"/>
          <w:bCs/>
          <w:color w:val="000000"/>
          <w:szCs w:val="22"/>
        </w:rPr>
        <w:t>)</w:t>
      </w:r>
      <w:r w:rsidRPr="008756AC">
        <w:rPr>
          <w:rFonts w:cs="Arial"/>
          <w:bCs/>
          <w:color w:val="000000"/>
          <w:szCs w:val="22"/>
          <w:lang w:val="mn-MN"/>
        </w:rPr>
        <w:t xml:space="preserve"> болон Монгол Улсын Их Хурлаас долоо хоног тутам хэвлэн гарга</w:t>
      </w:r>
      <w:r w:rsidR="00F225A7">
        <w:rPr>
          <w:rFonts w:cs="Arial"/>
          <w:bCs/>
          <w:color w:val="000000"/>
          <w:szCs w:val="22"/>
          <w:lang w:val="mn-MN"/>
        </w:rPr>
        <w:t>даг “</w:t>
      </w:r>
      <w:r w:rsidRPr="008756AC">
        <w:rPr>
          <w:rFonts w:cs="Arial"/>
          <w:bCs/>
          <w:color w:val="000000"/>
          <w:szCs w:val="22"/>
          <w:lang w:val="mn-MN"/>
        </w:rPr>
        <w:t>Төрийн мэдээлэл</w:t>
      </w:r>
      <w:r w:rsidR="00F225A7">
        <w:rPr>
          <w:rFonts w:cs="Arial"/>
          <w:bCs/>
          <w:color w:val="000000"/>
          <w:szCs w:val="22"/>
          <w:lang w:val="mn-MN"/>
        </w:rPr>
        <w:t>”</w:t>
      </w:r>
      <w:r w:rsidRPr="008756AC">
        <w:rPr>
          <w:rFonts w:cs="Arial"/>
          <w:bCs/>
          <w:color w:val="000000"/>
          <w:szCs w:val="22"/>
          <w:lang w:val="mn-MN"/>
        </w:rPr>
        <w:t xml:space="preserve"> болон дээд шатны байгууллагаас онлайн эсвэл хэвлэмэл хэлбэрээргаргадаг олон эх үүсвэрээс мэдээлэл авах боломж бүрджээ.</w:t>
      </w:r>
      <w:r w:rsidR="005E54B5">
        <w:rPr>
          <w:rFonts w:cs="Arial"/>
          <w:bCs/>
          <w:color w:val="000000"/>
          <w:szCs w:val="22"/>
        </w:rPr>
        <w:t xml:space="preserve"> </w:t>
      </w:r>
      <w:r w:rsidRPr="00601D75">
        <w:rPr>
          <w:rFonts w:cs="Arial"/>
          <w:bCs/>
          <w:color w:val="000000"/>
          <w:szCs w:val="22"/>
          <w:lang w:val="mn-MN"/>
        </w:rPr>
        <w:t xml:space="preserve">Гэвч төрийн албан хаагчдад шинээр батлагдсан эсхүл нэмэлт, өөрчлөлт оруулсан хууль, эрх зүйн актуудыг өөрсдийн ажил үүргийн хүрээнд ашиглах талаар практик сургалт, зааварчилгаа өгөх үйл ажиллагаа дутмаг байна. Тухайлбал, судалгаанд хамрагдсан 3 албан хаагч тутмын нэг </w:t>
      </w:r>
      <w:r w:rsidRPr="00601D75">
        <w:rPr>
          <w:rFonts w:cs="Arial"/>
          <w:bCs/>
          <w:color w:val="000000"/>
          <w:szCs w:val="22"/>
        </w:rPr>
        <w:t>(</w:t>
      </w:r>
      <w:r w:rsidRPr="00601D75">
        <w:rPr>
          <w:rFonts w:cs="Arial"/>
          <w:bCs/>
          <w:color w:val="000000"/>
          <w:szCs w:val="22"/>
          <w:lang w:val="mn-MN"/>
        </w:rPr>
        <w:t>30.8%</w:t>
      </w:r>
      <w:r w:rsidRPr="00601D75">
        <w:rPr>
          <w:rFonts w:cs="Arial"/>
          <w:bCs/>
          <w:color w:val="000000"/>
          <w:szCs w:val="22"/>
        </w:rPr>
        <w:t>)</w:t>
      </w:r>
      <w:r w:rsidRPr="00601D75">
        <w:rPr>
          <w:rFonts w:cs="Arial"/>
          <w:bCs/>
          <w:color w:val="000000"/>
          <w:szCs w:val="22"/>
          <w:lang w:val="mn-MN"/>
        </w:rPr>
        <w:t xml:space="preserve"> нь сүүлийн жилд хуулийн чиглэлээр </w:t>
      </w:r>
      <w:r w:rsidRPr="00601D75">
        <w:rPr>
          <w:rFonts w:cs="Arial"/>
          <w:bCs/>
          <w:color w:val="000000"/>
          <w:szCs w:val="22"/>
        </w:rPr>
        <w:t xml:space="preserve">сургалтад хамрагдаагүй </w:t>
      </w:r>
      <w:r w:rsidRPr="00601D75">
        <w:rPr>
          <w:rFonts w:cs="Arial"/>
          <w:bCs/>
          <w:color w:val="000000"/>
          <w:szCs w:val="22"/>
          <w:lang w:val="mn-MN"/>
        </w:rPr>
        <w:t xml:space="preserve">байна. Хэдийгээр зарим байгууллагуудад сургалт зохион байгуулж буй туршлага байгаа ч уул уурхайн салбараас үүдэлтэй байгаль орчны асуудал, түүнийг зохицуулж буй хуулийн талаарх сургалтыг дурдаагүй. Сургалт дутмаг байгаатай холбоотойгоор зарим албан хаагч хуультай холбоотой асуудал гарсан тохиолдолд өөрийн ойлголтоор хуулийг хэрэглэх эрсдэл байна. </w:t>
      </w:r>
    </w:p>
    <w:p w:rsidR="00D3413F" w:rsidRDefault="005D2CBD" w:rsidP="00F0793B">
      <w:pPr>
        <w:spacing w:before="120" w:after="120" w:line="276" w:lineRule="auto"/>
        <w:rPr>
          <w:rFonts w:cs="Arial"/>
          <w:bCs/>
          <w:color w:val="000000"/>
          <w:szCs w:val="22"/>
          <w:lang w:val="mn-MN"/>
        </w:rPr>
      </w:pPr>
      <w:r>
        <w:rPr>
          <w:rFonts w:cs="Arial"/>
          <w:bCs/>
          <w:color w:val="000000"/>
          <w:szCs w:val="22"/>
          <w:lang w:val="mn-MN"/>
        </w:rPr>
        <w:t>Нөгөөтэйгүүр, өмнө дурдсанчлан салбарын хуулиудад төрийн байгууллагуудын эрх үүргийг сайтар зааглаж тусгасан</w:t>
      </w:r>
      <w:r w:rsidR="005E54B5">
        <w:rPr>
          <w:rFonts w:cs="Arial"/>
          <w:bCs/>
          <w:color w:val="000000"/>
          <w:szCs w:val="22"/>
        </w:rPr>
        <w:t xml:space="preserve"> </w:t>
      </w:r>
      <w:r>
        <w:rPr>
          <w:rFonts w:cs="Arial"/>
          <w:bCs/>
          <w:color w:val="000000"/>
          <w:szCs w:val="22"/>
          <w:lang w:val="mn-MN"/>
        </w:rPr>
        <w:t>ч, тэрхүү бүрэн эрхийг хэрхэн хэрэгжүүлэх талаар тодорхойлсон эрх зүйн акт байхгүй, мөн дээрээс нь төрийн албан хаагчдын чадавх харилцан адилгүй байгаа нь хууль, эрх зүйн актыг харилцан адилгүй хэрэглэх, хэрэгжүүлэх эрсд</w:t>
      </w:r>
      <w:r w:rsidR="0083756E">
        <w:rPr>
          <w:rFonts w:cs="Arial"/>
          <w:bCs/>
          <w:color w:val="000000"/>
          <w:szCs w:val="22"/>
          <w:lang w:val="mn-MN"/>
        </w:rPr>
        <w:t>э</w:t>
      </w:r>
      <w:r>
        <w:rPr>
          <w:rFonts w:cs="Arial"/>
          <w:bCs/>
          <w:color w:val="000000"/>
          <w:szCs w:val="22"/>
          <w:lang w:val="mn-MN"/>
        </w:rPr>
        <w:t>лийг бий болгож байна.</w:t>
      </w:r>
    </w:p>
    <w:p w:rsidR="00F225A7" w:rsidRPr="005E54B5" w:rsidRDefault="00F225A7" w:rsidP="00432383">
      <w:pPr>
        <w:pStyle w:val="ListParagraph"/>
        <w:numPr>
          <w:ilvl w:val="0"/>
          <w:numId w:val="11"/>
        </w:numPr>
        <w:spacing w:after="120" w:line="276" w:lineRule="auto"/>
        <w:rPr>
          <w:rFonts w:cs="Arial"/>
          <w:bCs/>
          <w:color w:val="000000"/>
          <w:szCs w:val="22"/>
          <w:lang w:val="mn-MN"/>
        </w:rPr>
      </w:pPr>
      <w:r w:rsidRPr="005E54B5">
        <w:rPr>
          <w:rFonts w:cs="Arial"/>
          <w:b/>
          <w:bCs/>
          <w:color w:val="000000"/>
          <w:szCs w:val="22"/>
          <w:lang w:val="mn-MN"/>
        </w:rPr>
        <w:t>Төрийн байгууллагуудын бүтэц, бүрэн эрх, үүрэг, хариуцлага нь эрх зүйн актуудад тодорхой тусгагдсан</w:t>
      </w:r>
      <w:r w:rsidR="000E2759">
        <w:rPr>
          <w:rFonts w:cs="Arial"/>
          <w:b/>
          <w:bCs/>
          <w:color w:val="000000"/>
          <w:szCs w:val="22"/>
        </w:rPr>
        <w:t xml:space="preserve">. </w:t>
      </w:r>
      <w:r w:rsidR="000E2759">
        <w:rPr>
          <w:rFonts w:cs="Arial"/>
          <w:b/>
          <w:bCs/>
          <w:color w:val="000000"/>
          <w:szCs w:val="22"/>
          <w:lang w:val="mn-MN"/>
        </w:rPr>
        <w:t>Гэвч</w:t>
      </w:r>
      <w:r w:rsidRPr="005E54B5">
        <w:rPr>
          <w:rFonts w:cs="Arial"/>
          <w:b/>
          <w:bCs/>
          <w:color w:val="000000"/>
          <w:szCs w:val="22"/>
          <w:lang w:val="mn-MN"/>
        </w:rPr>
        <w:t xml:space="preserve"> үйлчлүүлэгчдийн дунд энэ талаарх мэдээлэл дутмаг байгаа</w:t>
      </w:r>
      <w:r w:rsidR="00355F2F" w:rsidRPr="005E54B5">
        <w:rPr>
          <w:rFonts w:cs="Arial"/>
          <w:b/>
          <w:bCs/>
          <w:color w:val="000000"/>
          <w:szCs w:val="22"/>
          <w:lang w:val="mn-MN"/>
        </w:rPr>
        <w:t xml:space="preserve">гаас асуудал гарсан тохиолдолд хаана хандаж шийдвэрлүүлэхээ мэдэхгүй байдал үүсдэг. </w:t>
      </w:r>
    </w:p>
    <w:p w:rsidR="00432383" w:rsidRPr="005E54B5" w:rsidRDefault="00432383" w:rsidP="00432383">
      <w:pPr>
        <w:pStyle w:val="ListParagraph"/>
        <w:spacing w:before="240" w:after="120" w:line="276" w:lineRule="auto"/>
        <w:ind w:left="360"/>
        <w:rPr>
          <w:rFonts w:cs="Arial"/>
          <w:b/>
          <w:bCs/>
          <w:color w:val="000000"/>
          <w:szCs w:val="22"/>
          <w:lang w:val="mn-MN"/>
        </w:rPr>
      </w:pPr>
    </w:p>
    <w:p w:rsidR="00355F2F" w:rsidRPr="005E54B5" w:rsidRDefault="00355F2F" w:rsidP="00432383">
      <w:pPr>
        <w:pStyle w:val="ListParagraph"/>
        <w:numPr>
          <w:ilvl w:val="0"/>
          <w:numId w:val="11"/>
        </w:numPr>
        <w:spacing w:before="240" w:after="120" w:line="276" w:lineRule="auto"/>
        <w:rPr>
          <w:rFonts w:cs="Arial"/>
          <w:b/>
          <w:bCs/>
          <w:color w:val="000000"/>
          <w:szCs w:val="22"/>
          <w:lang w:val="mn-MN"/>
        </w:rPr>
      </w:pPr>
      <w:r w:rsidRPr="005E54B5">
        <w:rPr>
          <w:rFonts w:cs="Arial"/>
          <w:b/>
          <w:bCs/>
          <w:color w:val="000000"/>
          <w:szCs w:val="22"/>
          <w:lang w:val="mn-MN"/>
        </w:rPr>
        <w:t xml:space="preserve">Төрийн байгууллагуудаас өөрсдийн үйл ажиллагааг сурталчлах, олон нийтэд чиглэсэн үйл ажиллагаа дутмаг байна. </w:t>
      </w:r>
    </w:p>
    <w:p w:rsidR="00F225A7" w:rsidRDefault="00F225A7" w:rsidP="00F225A7">
      <w:pPr>
        <w:spacing w:before="120" w:after="120" w:line="276" w:lineRule="auto"/>
        <w:rPr>
          <w:rFonts w:cs="Arial"/>
          <w:bCs/>
          <w:color w:val="000000"/>
          <w:szCs w:val="22"/>
          <w:lang w:val="mn-MN"/>
        </w:rPr>
      </w:pPr>
      <w:r w:rsidRPr="00F225A7">
        <w:rPr>
          <w:rFonts w:cs="Arial"/>
          <w:bCs/>
          <w:color w:val="000000"/>
          <w:szCs w:val="22"/>
          <w:lang w:val="mn-MN"/>
        </w:rPr>
        <w:lastRenderedPageBreak/>
        <w:t>Төрийн албан хаагчид Байгаль орчны багц хуулиуд, АМТХ, ТАТХ, Засгийн газрын агентлагийн эрх зүйн байдлын тухай хууль зэрэг гол гол хуулиудад төрийн захиргааны төв ба орон нутгийн байгууллаг</w:t>
      </w:r>
      <w:r>
        <w:rPr>
          <w:rFonts w:cs="Arial"/>
          <w:bCs/>
          <w:color w:val="000000"/>
          <w:szCs w:val="22"/>
          <w:lang w:val="mn-MN"/>
        </w:rPr>
        <w:t xml:space="preserve">уудын </w:t>
      </w:r>
      <w:r w:rsidRPr="00F225A7">
        <w:rPr>
          <w:rFonts w:cs="Arial"/>
          <w:bCs/>
          <w:color w:val="000000"/>
          <w:szCs w:val="22"/>
          <w:lang w:val="mn-MN"/>
        </w:rPr>
        <w:t xml:space="preserve">чиг үүрэг, бүрэн эрхийг заасан байдаг </w:t>
      </w:r>
      <w:r w:rsidRPr="00F225A7">
        <w:rPr>
          <w:rFonts w:cs="Arial"/>
          <w:bCs/>
          <w:color w:val="000000"/>
          <w:szCs w:val="22"/>
        </w:rPr>
        <w:t>(3.6)</w:t>
      </w:r>
      <w:r w:rsidRPr="00F225A7">
        <w:rPr>
          <w:rFonts w:cs="Arial"/>
          <w:bCs/>
          <w:color w:val="000000"/>
          <w:szCs w:val="22"/>
          <w:lang w:val="mn-MN"/>
        </w:rPr>
        <w:t xml:space="preserve"> гэсэн эерэг хариултыг өгсөн. Тиймээс уул уурхай, байгаль орчны салбарт ажиллаж буй байгууллага хооронд аливаа чиг үүргийн давхцал төдийлөн гардаггүй гэв. МХЕГ-ын нэгж, албан тушаалтны чиг үүрэг</w:t>
      </w:r>
      <w:r w:rsidR="008B0E66">
        <w:rPr>
          <w:rFonts w:cs="Arial"/>
          <w:bCs/>
          <w:color w:val="000000"/>
          <w:szCs w:val="22"/>
          <w:lang w:val="mn-MN"/>
        </w:rPr>
        <w:t>,</w:t>
      </w:r>
      <w:r w:rsidRPr="00601D75">
        <w:rPr>
          <w:vertAlign w:val="superscript"/>
        </w:rPr>
        <w:footnoteReference w:id="25"/>
      </w:r>
      <w:r w:rsidRPr="00F225A7">
        <w:rPr>
          <w:rFonts w:cs="Arial"/>
          <w:bCs/>
          <w:color w:val="000000"/>
          <w:szCs w:val="22"/>
          <w:lang w:val="mn-MN"/>
        </w:rPr>
        <w:t xml:space="preserve"> БОАЖЯ-ны албан хаагчдын чиг үүрэг</w:t>
      </w:r>
      <w:r w:rsidR="008B0E66">
        <w:rPr>
          <w:rFonts w:cs="Arial"/>
          <w:bCs/>
          <w:color w:val="000000"/>
          <w:szCs w:val="22"/>
          <w:lang w:val="mn-MN"/>
        </w:rPr>
        <w:t>,</w:t>
      </w:r>
      <w:r w:rsidRPr="00601D75">
        <w:rPr>
          <w:vertAlign w:val="superscript"/>
        </w:rPr>
        <w:footnoteReference w:id="26"/>
      </w:r>
      <w:r w:rsidRPr="00F225A7">
        <w:rPr>
          <w:rFonts w:cs="Arial"/>
          <w:bCs/>
          <w:color w:val="000000"/>
          <w:szCs w:val="22"/>
          <w:lang w:val="mn-MN"/>
        </w:rPr>
        <w:t xml:space="preserve"> БОАЖЯ-ны албан хаагчдын ажлын байрны тодорхойлолт</w:t>
      </w:r>
      <w:r w:rsidRPr="00601D75">
        <w:rPr>
          <w:vertAlign w:val="superscript"/>
        </w:rPr>
        <w:footnoteReference w:id="27"/>
      </w:r>
      <w:r w:rsidRPr="00F225A7">
        <w:rPr>
          <w:rFonts w:cs="Arial"/>
          <w:bCs/>
          <w:color w:val="000000"/>
          <w:szCs w:val="22"/>
          <w:lang w:val="mn-MN"/>
        </w:rPr>
        <w:t xml:space="preserve"> гэх мэт баримт бичигт ажилтнуудын чиг үүргийг тодорхой тусгадаг аж.</w:t>
      </w:r>
    </w:p>
    <w:tbl>
      <w:tblPr>
        <w:tblW w:w="0" w:type="auto"/>
        <w:tblLook w:val="04A0" w:firstRow="1" w:lastRow="0" w:firstColumn="1" w:lastColumn="0" w:noHBand="0" w:noVBand="1"/>
      </w:tblPr>
      <w:tblGrid>
        <w:gridCol w:w="9027"/>
      </w:tblGrid>
      <w:tr w:rsidR="00F225A7" w:rsidRPr="00BF604C" w:rsidTr="00BF604C">
        <w:tc>
          <w:tcPr>
            <w:tcW w:w="9243" w:type="dxa"/>
            <w:shd w:val="clear" w:color="auto" w:fill="auto"/>
          </w:tcPr>
          <w:p w:rsidR="00F225A7" w:rsidRPr="00BF604C" w:rsidRDefault="00F225A7"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Холбогдох байгууллагууд бол бодлогын түвшинд бол үүргээ хүлээсэн. Гэхдээ үйл ажиллагааны хяналт нь муу байдаг. Байгаль орчны нөлөөллийг бууруулах төлөвлөгөө маш нарийн авдаг ч удаашралтай байдаг, төлөвлөгөө муу гаргадаг. Мөрдөх биш мөрдүүлэх,</w:t>
            </w:r>
            <w:r w:rsidR="006A7B6D">
              <w:rPr>
                <w:rFonts w:cs="Arial"/>
                <w:i/>
                <w:iCs/>
                <w:sz w:val="18"/>
                <w:szCs w:val="18"/>
                <w:lang w:eastAsia="ja-JP"/>
              </w:rPr>
              <w:t xml:space="preserve"> </w:t>
            </w:r>
            <w:r w:rsidRPr="00BF604C">
              <w:rPr>
                <w:rFonts w:cs="Arial"/>
                <w:i/>
                <w:iCs/>
                <w:sz w:val="18"/>
                <w:szCs w:val="18"/>
                <w:lang w:val="mn-MN" w:eastAsia="ja-JP"/>
              </w:rPr>
              <w:t>сурталчлах тал дээр хариуцлагагүй ажилладаг.</w:t>
            </w:r>
          </w:p>
          <w:p w:rsidR="00F225A7" w:rsidRPr="00BF604C" w:rsidRDefault="00F225A7" w:rsidP="00BF604C">
            <w:pPr>
              <w:pBdr>
                <w:top w:val="single" w:sz="24" w:space="8" w:color="5B9BD5"/>
                <w:bottom w:val="single" w:sz="24" w:space="8" w:color="5B9BD5"/>
              </w:pBdr>
              <w:spacing w:before="120" w:after="120"/>
              <w:jc w:val="right"/>
              <w:rPr>
                <w:rFonts w:cs="Arial"/>
                <w:i/>
                <w:iCs/>
                <w:sz w:val="18"/>
                <w:szCs w:val="18"/>
                <w:lang w:val="mn-MN" w:eastAsia="ja-JP"/>
              </w:rPr>
            </w:pPr>
            <w:r w:rsidRPr="00BF604C">
              <w:rPr>
                <w:rFonts w:cs="Arial"/>
                <w:i/>
                <w:iCs/>
                <w:sz w:val="18"/>
                <w:szCs w:val="18"/>
                <w:lang w:val="mn-MN" w:eastAsia="ja-JP"/>
              </w:rPr>
              <w:t>Үйлчлүүлэгч аж а</w:t>
            </w:r>
            <w:r w:rsidR="003311FF">
              <w:rPr>
                <w:rFonts w:cs="Arial"/>
                <w:i/>
                <w:iCs/>
                <w:sz w:val="18"/>
                <w:szCs w:val="18"/>
                <w:lang w:val="mn-MN" w:eastAsia="ja-JP"/>
              </w:rPr>
              <w:t>хуй нэгжийн төлөөллийн ярианаас</w:t>
            </w:r>
          </w:p>
          <w:p w:rsidR="00F225A7" w:rsidRPr="00BF604C" w:rsidRDefault="00F225A7"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 xml:space="preserve">Иргэдийн хувьд бол байгаль орчны байцаагч бол гоожингийн </w:t>
            </w:r>
            <w:r w:rsidRPr="00BF604C">
              <w:rPr>
                <w:rFonts w:cs="Arial"/>
                <w:i/>
                <w:iCs/>
                <w:sz w:val="18"/>
                <w:szCs w:val="18"/>
                <w:lang w:eastAsia="ja-JP"/>
              </w:rPr>
              <w:t>(</w:t>
            </w:r>
            <w:r w:rsidRPr="00BF604C">
              <w:rPr>
                <w:rFonts w:cs="Arial"/>
                <w:i/>
                <w:iCs/>
                <w:sz w:val="18"/>
                <w:szCs w:val="18"/>
                <w:lang w:val="mn-MN" w:eastAsia="ja-JP"/>
              </w:rPr>
              <w:t>ойгоос мод бэлтгэх зөвшөөрлийн албан бус нэр</w:t>
            </w:r>
            <w:r w:rsidRPr="00BF604C">
              <w:rPr>
                <w:rFonts w:cs="Arial"/>
                <w:i/>
                <w:iCs/>
                <w:sz w:val="18"/>
                <w:szCs w:val="18"/>
                <w:lang w:eastAsia="ja-JP"/>
              </w:rPr>
              <w:t>)</w:t>
            </w:r>
            <w:r w:rsidRPr="00BF604C">
              <w:rPr>
                <w:rFonts w:cs="Arial"/>
                <w:i/>
                <w:iCs/>
                <w:sz w:val="18"/>
                <w:szCs w:val="18"/>
                <w:lang w:val="mn-MN" w:eastAsia="ja-JP"/>
              </w:rPr>
              <w:t xml:space="preserve"> зөвшөөрөл л олгодог гэж ойлгодог. Өөр ямар үүрэгтэй байдаг, тэр хүнээр иргэд асуудал шийдүүлнэ гэсэн ямар ч ойлголт байдаггүй.</w:t>
            </w:r>
          </w:p>
          <w:p w:rsidR="00F225A7" w:rsidRPr="00BF604C" w:rsidRDefault="00F225A7" w:rsidP="00BF604C">
            <w:pPr>
              <w:pBdr>
                <w:top w:val="single" w:sz="24" w:space="8" w:color="5B9BD5"/>
                <w:bottom w:val="single" w:sz="24" w:space="8" w:color="5B9BD5"/>
              </w:pBdr>
              <w:spacing w:before="120" w:after="120"/>
              <w:jc w:val="right"/>
              <w:rPr>
                <w:rFonts w:cs="Arial"/>
                <w:bCs/>
                <w:color w:val="000000"/>
                <w:sz w:val="18"/>
                <w:szCs w:val="18"/>
                <w:lang w:val="mn-MN" w:eastAsia="ja-JP"/>
              </w:rPr>
            </w:pPr>
            <w:r w:rsidRPr="00BF604C">
              <w:rPr>
                <w:rFonts w:cs="Arial"/>
                <w:i/>
                <w:iCs/>
                <w:sz w:val="18"/>
                <w:szCs w:val="18"/>
                <w:lang w:val="mn-MN" w:eastAsia="ja-JP"/>
              </w:rPr>
              <w:t>Орон нутгийн иргэдийн төлөөллийн ярианаас</w:t>
            </w:r>
          </w:p>
        </w:tc>
      </w:tr>
    </w:tbl>
    <w:p w:rsidR="00D3413F" w:rsidRDefault="00D3413F" w:rsidP="00F0793B">
      <w:pPr>
        <w:spacing w:before="120" w:after="120" w:line="276" w:lineRule="auto"/>
        <w:rPr>
          <w:rFonts w:cs="Arial"/>
          <w:bCs/>
          <w:color w:val="000000"/>
          <w:szCs w:val="22"/>
          <w:lang w:val="mn-MN"/>
        </w:rPr>
      </w:pPr>
      <w:r w:rsidRPr="00601D75">
        <w:rPr>
          <w:rFonts w:cs="Arial"/>
          <w:bCs/>
          <w:color w:val="000000"/>
          <w:szCs w:val="22"/>
          <w:lang w:val="mn-MN"/>
        </w:rPr>
        <w:t>Үйлчлүүлэгчид төрийн байгууллагаар асуудлаа шийдүүлэхээр хандаж буй тохиолдолд төрийн албан хаагчид холбогдох хууль тогтоомж боло</w:t>
      </w:r>
      <w:r>
        <w:rPr>
          <w:rFonts w:cs="Arial"/>
          <w:bCs/>
          <w:color w:val="000000"/>
          <w:szCs w:val="22"/>
          <w:lang w:val="mn-MN"/>
        </w:rPr>
        <w:t>н эрхэлсэн ажил үүргээ мэдэхгүй</w:t>
      </w:r>
      <w:r w:rsidRPr="00601D75">
        <w:rPr>
          <w:rFonts w:cs="Arial"/>
          <w:bCs/>
          <w:color w:val="000000"/>
          <w:szCs w:val="22"/>
          <w:lang w:val="mn-MN"/>
        </w:rPr>
        <w:t>, хариуцсан албан тушаалтан нь тогтворгүй байх, ажил үүргээ хангалтгүй гүйцэтгэх зэрэг бэрхшээл тулгардаг байна.</w:t>
      </w:r>
    </w:p>
    <w:tbl>
      <w:tblPr>
        <w:tblW w:w="0" w:type="auto"/>
        <w:tblLook w:val="04A0" w:firstRow="1" w:lastRow="0" w:firstColumn="1" w:lastColumn="0" w:noHBand="0" w:noVBand="1"/>
      </w:tblPr>
      <w:tblGrid>
        <w:gridCol w:w="9027"/>
      </w:tblGrid>
      <w:tr w:rsidR="00F225A7" w:rsidRPr="00BF604C" w:rsidTr="00BF604C">
        <w:tc>
          <w:tcPr>
            <w:tcW w:w="9243" w:type="dxa"/>
            <w:shd w:val="clear" w:color="auto" w:fill="auto"/>
          </w:tcPr>
          <w:p w:rsidR="00F225A7" w:rsidRPr="00BF604C" w:rsidRDefault="00F225A7"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Мэргэжил хамаарахгүй ажилд авсан тохиолдлууд байдаг. Нөгөө хэд нь юу хийхээ мэдэхгүй төрийн асуудал цалгардуулах асуудал байна. Хүлээсэн үүргээ мэддэг ч мэргэжлийн түвшинд хүргэж чаддаггүй. Тэр талаар зурагтаар танилцуулдаггүй болохоор ард иргэдэд мэдээлэл муу байдаг.</w:t>
            </w:r>
          </w:p>
          <w:p w:rsidR="00F225A7" w:rsidRPr="00BF604C" w:rsidRDefault="00F225A7"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 xml:space="preserve">Намын харъяалал их байдаг. Тэгш бус танил тал нам харж үйлчилдэг. Настай иргэдийг сонсдоггүй. Өмнө нь нээлттэй өдөрлөг зохион байгуулж иргэдийг сонсдог байсан одоо больсон. Малчид, иргэдийг тэр бүр оролцуулаад байдаггүй, өөрсдөө ч оролцоо бага байдаг. </w:t>
            </w:r>
          </w:p>
          <w:p w:rsidR="00F225A7" w:rsidRPr="00BF604C" w:rsidRDefault="00F225A7" w:rsidP="00BF604C">
            <w:pPr>
              <w:pBdr>
                <w:top w:val="single" w:sz="24" w:space="8" w:color="5B9BD5"/>
                <w:bottom w:val="single" w:sz="24" w:space="8" w:color="5B9BD5"/>
              </w:pBdr>
              <w:spacing w:before="120" w:after="120"/>
              <w:jc w:val="right"/>
              <w:rPr>
                <w:rFonts w:cs="Arial"/>
                <w:bCs/>
                <w:color w:val="000000"/>
                <w:szCs w:val="22"/>
                <w:lang w:val="mn-MN" w:eastAsia="ja-JP"/>
              </w:rPr>
            </w:pPr>
            <w:r w:rsidRPr="00BF604C">
              <w:rPr>
                <w:rFonts w:cs="Arial"/>
                <w:i/>
                <w:iCs/>
                <w:sz w:val="18"/>
                <w:szCs w:val="18"/>
                <w:lang w:val="mn-MN" w:eastAsia="ja-JP"/>
              </w:rPr>
              <w:t>Үйлчлүүлэгчийн ярианаас</w:t>
            </w:r>
          </w:p>
        </w:tc>
      </w:tr>
    </w:tbl>
    <w:p w:rsidR="00D3413F" w:rsidRDefault="00D3413F" w:rsidP="00A33B29">
      <w:pPr>
        <w:spacing w:before="120" w:after="120" w:line="276" w:lineRule="auto"/>
        <w:rPr>
          <w:rFonts w:cs="Arial"/>
          <w:bCs/>
          <w:color w:val="000000"/>
          <w:szCs w:val="22"/>
          <w:lang w:val="mn-MN"/>
        </w:rPr>
      </w:pPr>
      <w:r w:rsidRPr="00601D75">
        <w:rPr>
          <w:rFonts w:cs="Arial"/>
          <w:bCs/>
          <w:color w:val="000000"/>
          <w:szCs w:val="22"/>
          <w:lang w:val="mn-MN"/>
        </w:rPr>
        <w:t>Мөн иргэд</w:t>
      </w:r>
      <w:r w:rsidR="005E54B5">
        <w:rPr>
          <w:rFonts w:cs="Arial"/>
          <w:bCs/>
          <w:color w:val="000000"/>
          <w:szCs w:val="22"/>
        </w:rPr>
        <w:t xml:space="preserve"> </w:t>
      </w:r>
      <w:r w:rsidRPr="00601D75">
        <w:rPr>
          <w:rFonts w:cs="Arial"/>
          <w:bCs/>
          <w:color w:val="000000"/>
          <w:szCs w:val="22"/>
          <w:lang w:val="mn-MN"/>
        </w:rPr>
        <w:t>байгаль орчны сөрөг нөлөөлөлд өртсөн тохиолдолд, орон нутгийн төрийн байгууллаг</w:t>
      </w:r>
      <w:r>
        <w:rPr>
          <w:rFonts w:cs="Arial"/>
          <w:bCs/>
          <w:color w:val="000000"/>
          <w:szCs w:val="22"/>
          <w:lang w:val="mn-MN"/>
        </w:rPr>
        <w:t>уудад ханд</w:t>
      </w:r>
      <w:r w:rsidR="00F225A7">
        <w:rPr>
          <w:rFonts w:cs="Arial"/>
          <w:bCs/>
          <w:color w:val="000000"/>
          <w:szCs w:val="22"/>
          <w:lang w:val="mn-MN"/>
        </w:rPr>
        <w:t>даг</w:t>
      </w:r>
      <w:r>
        <w:rPr>
          <w:rFonts w:cs="Arial"/>
          <w:bCs/>
          <w:color w:val="000000"/>
          <w:szCs w:val="22"/>
          <w:lang w:val="mn-MN"/>
        </w:rPr>
        <w:t>ч, иргэдийн асуудлыг хэрхэн шийдвэрлэх талаар мэд</w:t>
      </w:r>
      <w:r w:rsidR="00F225A7">
        <w:rPr>
          <w:rFonts w:cs="Arial"/>
          <w:bCs/>
          <w:color w:val="000000"/>
          <w:szCs w:val="22"/>
          <w:lang w:val="mn-MN"/>
        </w:rPr>
        <w:t>дэг</w:t>
      </w:r>
      <w:r>
        <w:rPr>
          <w:rFonts w:cs="Arial"/>
          <w:bCs/>
          <w:color w:val="000000"/>
          <w:szCs w:val="22"/>
          <w:lang w:val="mn-MN"/>
        </w:rPr>
        <w:t>гүй, эс</w:t>
      </w:r>
      <w:r w:rsidR="00F225A7">
        <w:rPr>
          <w:rFonts w:cs="Arial"/>
          <w:bCs/>
          <w:color w:val="000000"/>
          <w:szCs w:val="22"/>
          <w:lang w:val="mn-MN"/>
        </w:rPr>
        <w:t>хүл</w:t>
      </w:r>
      <w:r w:rsidRPr="00601D75">
        <w:rPr>
          <w:rFonts w:cs="Arial"/>
          <w:bCs/>
          <w:color w:val="000000"/>
          <w:szCs w:val="22"/>
          <w:lang w:val="mn-MN"/>
        </w:rPr>
        <w:t xml:space="preserve"> үл тоо</w:t>
      </w:r>
      <w:r w:rsidR="00F225A7">
        <w:rPr>
          <w:rFonts w:cs="Arial"/>
          <w:bCs/>
          <w:color w:val="000000"/>
          <w:szCs w:val="22"/>
          <w:lang w:val="mn-MN"/>
        </w:rPr>
        <w:t>дог</w:t>
      </w:r>
      <w:r w:rsidRPr="00601D75">
        <w:rPr>
          <w:rFonts w:cs="Arial"/>
          <w:bCs/>
          <w:color w:val="000000"/>
          <w:szCs w:val="22"/>
          <w:lang w:val="mn-MN"/>
        </w:rPr>
        <w:t xml:space="preserve">, холбогдох байгууллагад нь чиглүүлж өгөхгүй байх зэрэг тохиолдлууд гардаг байна. Энэ нь цаашид иргэдийн идэвх, оролцоог сулруулах, шууд уул уурхайн компанид хандаж асуудлаа шийдвэрлүүлэх, тохиролцох зэрэг сөрөг, буруу хандлага бий болоход нөлөөлж байна. </w:t>
      </w:r>
    </w:p>
    <w:p w:rsidR="005D2CBD" w:rsidRPr="00601D75" w:rsidRDefault="005D2CBD" w:rsidP="0087098A">
      <w:pPr>
        <w:spacing w:before="120" w:after="120" w:line="276" w:lineRule="auto"/>
        <w:rPr>
          <w:rFonts w:cs="Arial"/>
          <w:b/>
          <w:bCs/>
          <w:color w:val="000000"/>
          <w:szCs w:val="22"/>
          <w:lang w:val="mn-MN"/>
        </w:rPr>
      </w:pPr>
      <w:r>
        <w:rPr>
          <w:rFonts w:cs="Arial"/>
          <w:bCs/>
          <w:color w:val="000000"/>
          <w:szCs w:val="22"/>
          <w:lang w:val="mn-MN"/>
        </w:rPr>
        <w:t xml:space="preserve">Харин </w:t>
      </w:r>
      <w:r w:rsidRPr="00601D75">
        <w:rPr>
          <w:rFonts w:cs="Arial"/>
          <w:bCs/>
          <w:color w:val="000000"/>
          <w:szCs w:val="22"/>
          <w:lang w:val="mn-MN"/>
        </w:rPr>
        <w:t>үйлчлүүлэгчид байгууллагуудын байгаль орчинд үзүүлэх нөлөөллийг бууруулах үүргийн талаар мэдэж байгаа боловч нарийвчилсан зохицуулалт, ч</w:t>
      </w:r>
      <w:r w:rsidR="004928B2">
        <w:rPr>
          <w:rFonts w:cs="Arial"/>
          <w:bCs/>
          <w:color w:val="000000"/>
          <w:szCs w:val="22"/>
          <w:lang w:val="mn-MN"/>
        </w:rPr>
        <w:t xml:space="preserve">иг үүргийн талаарх </w:t>
      </w:r>
      <w:r w:rsidRPr="00601D75">
        <w:rPr>
          <w:rFonts w:cs="Arial"/>
          <w:bCs/>
          <w:color w:val="000000"/>
          <w:szCs w:val="22"/>
          <w:lang w:val="mn-MN"/>
        </w:rPr>
        <w:t xml:space="preserve">мэдээлэл дутмаг байна. Тухайлбал, байгууллага тус бүрийн нарийвчилсан чиг үүрэг, </w:t>
      </w:r>
      <w:r>
        <w:rPr>
          <w:rFonts w:cs="Arial"/>
          <w:bCs/>
          <w:color w:val="000000"/>
          <w:szCs w:val="22"/>
          <w:lang w:val="mn-MN"/>
        </w:rPr>
        <w:t>бүрэн эрхийг</w:t>
      </w:r>
      <w:r w:rsidRPr="00601D75">
        <w:rPr>
          <w:rFonts w:cs="Arial"/>
          <w:bCs/>
          <w:color w:val="000000"/>
          <w:szCs w:val="22"/>
          <w:lang w:val="mn-MN"/>
        </w:rPr>
        <w:t xml:space="preserve"> мэддэггүй</w:t>
      </w:r>
      <w:r w:rsidR="008B0E66">
        <w:rPr>
          <w:rFonts w:cs="Arial"/>
          <w:bCs/>
          <w:color w:val="000000"/>
          <w:szCs w:val="22"/>
          <w:lang w:val="mn-MN"/>
        </w:rPr>
        <w:t xml:space="preserve"> </w:t>
      </w:r>
      <w:r>
        <w:rPr>
          <w:rFonts w:cs="Arial"/>
          <w:bCs/>
          <w:color w:val="000000"/>
          <w:szCs w:val="22"/>
        </w:rPr>
        <w:t>(2.5)</w:t>
      </w:r>
      <w:r w:rsidRPr="00601D75">
        <w:rPr>
          <w:rFonts w:cs="Arial"/>
          <w:bCs/>
          <w:color w:val="000000"/>
          <w:szCs w:val="22"/>
          <w:lang w:val="mn-MN"/>
        </w:rPr>
        <w:t>, уул уурхайн салбараас үүдэлтэй байгаль орчны нөлөөллийн асуудлыг хариуцсан байгууллага тодорхой бус</w:t>
      </w:r>
      <w:r w:rsidR="008B0E66">
        <w:rPr>
          <w:rFonts w:cs="Arial"/>
          <w:bCs/>
          <w:color w:val="000000"/>
          <w:szCs w:val="22"/>
          <w:lang w:val="mn-MN"/>
        </w:rPr>
        <w:t xml:space="preserve"> </w:t>
      </w:r>
      <w:r>
        <w:rPr>
          <w:rFonts w:cs="Arial"/>
          <w:bCs/>
          <w:color w:val="000000"/>
          <w:szCs w:val="22"/>
        </w:rPr>
        <w:t>(2.6)</w:t>
      </w:r>
      <w:r w:rsidRPr="00601D75">
        <w:rPr>
          <w:rFonts w:cs="Arial"/>
          <w:bCs/>
          <w:color w:val="000000"/>
          <w:szCs w:val="22"/>
          <w:lang w:val="mn-MN"/>
        </w:rPr>
        <w:t xml:space="preserve"> гэжээ. Ялангуяа орон </w:t>
      </w:r>
      <w:r w:rsidRPr="00601D75">
        <w:rPr>
          <w:rFonts w:cs="Arial"/>
          <w:bCs/>
          <w:color w:val="000000"/>
          <w:szCs w:val="22"/>
          <w:lang w:val="mn-MN"/>
        </w:rPr>
        <w:lastRenderedPageBreak/>
        <w:t>нутаг дахь нөлөөллийн бүсийн хүн амын хувьд уул уурхайгаас байгаль орчинд үзүүлж буй нөлөөллийн асуудлыг хариуцсан байгууллагуудыг мэдэхгүй байна.</w:t>
      </w:r>
    </w:p>
    <w:p w:rsidR="00D3413F" w:rsidRPr="005E54B5" w:rsidRDefault="00D3413F" w:rsidP="003264B2">
      <w:pPr>
        <w:pStyle w:val="ListParagraph"/>
        <w:numPr>
          <w:ilvl w:val="0"/>
          <w:numId w:val="10"/>
        </w:numPr>
        <w:spacing w:before="120" w:after="120" w:line="276" w:lineRule="auto"/>
        <w:rPr>
          <w:rFonts w:cs="Arial"/>
          <w:bCs/>
          <w:color w:val="000000"/>
          <w:szCs w:val="22"/>
          <w:lang w:val="mn-MN"/>
        </w:rPr>
      </w:pPr>
      <w:r w:rsidRPr="005E54B5">
        <w:rPr>
          <w:rFonts w:cs="Arial"/>
          <w:b/>
          <w:bCs/>
          <w:color w:val="000000"/>
          <w:szCs w:val="22"/>
          <w:lang w:val="mn-MN"/>
        </w:rPr>
        <w:t>Хууль, эрх зүйн актууд тодорхойгүй, зохицуулагдаагүй байдгаас хууль бус шийдвэр гаргах, асуудал шийдвэрлэгдэхгүй удаашрах гэх мэт бэрхшээлийг бий болго</w:t>
      </w:r>
      <w:r w:rsidR="00B93995" w:rsidRPr="005E54B5">
        <w:rPr>
          <w:rFonts w:cs="Arial"/>
          <w:b/>
          <w:bCs/>
          <w:color w:val="000000"/>
          <w:szCs w:val="22"/>
          <w:lang w:val="mn-MN"/>
        </w:rPr>
        <w:t>дог.</w:t>
      </w:r>
    </w:p>
    <w:p w:rsidR="00D3413F" w:rsidRPr="00601D75" w:rsidRDefault="00D3413F" w:rsidP="00355F2F">
      <w:pPr>
        <w:spacing w:before="120" w:after="120" w:line="276" w:lineRule="auto"/>
        <w:rPr>
          <w:rFonts w:cs="Arial"/>
          <w:bCs/>
          <w:color w:val="000000"/>
          <w:szCs w:val="22"/>
          <w:lang w:val="mn-MN"/>
        </w:rPr>
      </w:pPr>
      <w:r w:rsidRPr="00601D75">
        <w:rPr>
          <w:rFonts w:cs="Arial"/>
          <w:bCs/>
          <w:color w:val="000000"/>
          <w:szCs w:val="22"/>
          <w:lang w:val="mn-MN"/>
        </w:rPr>
        <w:t xml:space="preserve">Төрийн албан хаагчдын хувьд байгаль орчны бохирдол, хохирлын үнэлгээ, нөхөн сэргээлттэй холбоотой асуудлууд дээр хуулийн тодорхойгүй, зөрчилтэй нөхцөл байдал үүсдэг гэж хариулжээ. Судалгаанд хамрагдсан төрийн албан хаагчдаас жишээ, тайлбарыг тодруулан асуухад дараах жишээг дурдаж байна. </w:t>
      </w:r>
    </w:p>
    <w:tbl>
      <w:tblPr>
        <w:tblW w:w="0" w:type="auto"/>
        <w:tblLook w:val="04A0" w:firstRow="1" w:lastRow="0" w:firstColumn="1" w:lastColumn="0" w:noHBand="0" w:noVBand="1"/>
      </w:tblPr>
      <w:tblGrid>
        <w:gridCol w:w="9027"/>
      </w:tblGrid>
      <w:tr w:rsidR="00BA0D21" w:rsidRPr="00BF604C" w:rsidTr="00BF604C">
        <w:tc>
          <w:tcPr>
            <w:tcW w:w="9243" w:type="dxa"/>
            <w:shd w:val="clear" w:color="auto" w:fill="auto"/>
          </w:tcPr>
          <w:p w:rsidR="00BA0D21" w:rsidRPr="00BF604C" w:rsidRDefault="00BA0D21"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 xml:space="preserve">Хяналтын шалгалтаар яваад зөрчил илрүүллээ гэхэд бидэнд торгох эрх байдаггүй. Газар дээр нь илэрсэн асуудал, зөрчлийг шийдвэрлэх боломж байдаггүй. Газрын доройтол, бохирдолтой холбоотойгоор торгууль тавих гэхээр мэргэжлийн байгууллагаар хохирлыг тооцуулсан байх ёстой гэх мэт хүндрэл гардаг. </w:t>
            </w:r>
          </w:p>
          <w:p w:rsidR="00BA0D21" w:rsidRPr="00BF604C" w:rsidRDefault="00BA0D21"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Байгалийн нөөц ашигласан төлбөрийн тухай хуульд унд ахуйд ашигласан усыг төлбөрөөс</w:t>
            </w:r>
            <w:r w:rsidR="00205E97">
              <w:rPr>
                <w:rFonts w:cs="Arial"/>
                <w:i/>
                <w:iCs/>
                <w:sz w:val="18"/>
                <w:szCs w:val="18"/>
                <w:lang w:val="mn-MN" w:eastAsia="ja-JP"/>
              </w:rPr>
              <w:t xml:space="preserve"> </w:t>
            </w:r>
            <w:r w:rsidRPr="00BF604C">
              <w:rPr>
                <w:rFonts w:cs="Arial"/>
                <w:i/>
                <w:iCs/>
                <w:sz w:val="18"/>
                <w:szCs w:val="18"/>
                <w:lang w:val="mn-MN" w:eastAsia="ja-JP"/>
              </w:rPr>
              <w:t xml:space="preserve">чөлөөлсөн байдаг. Гэтэл ашиг олох зориулалтаар ахуйд ашиглаж байгаа усыг төлбөрөөс чөлөөлөх эсэх нь тодорхойгүй. Энэ асуудал дээр маргаан гардаг. </w:t>
            </w:r>
          </w:p>
          <w:p w:rsidR="00BA0D21" w:rsidRPr="00BF604C" w:rsidRDefault="00BA0D21" w:rsidP="003311FF">
            <w:pPr>
              <w:pBdr>
                <w:top w:val="single" w:sz="24" w:space="8" w:color="5B9BD5"/>
                <w:bottom w:val="single" w:sz="24" w:space="8" w:color="5B9BD5"/>
              </w:pBdr>
              <w:spacing w:before="120" w:after="120"/>
              <w:jc w:val="right"/>
              <w:rPr>
                <w:rFonts w:cs="Arial"/>
                <w:bCs/>
                <w:color w:val="000000"/>
                <w:szCs w:val="22"/>
                <w:lang w:val="mn-MN" w:eastAsia="ja-JP"/>
              </w:rPr>
            </w:pPr>
            <w:r w:rsidRPr="00BF604C">
              <w:rPr>
                <w:rFonts w:cs="Arial"/>
                <w:i/>
                <w:iCs/>
                <w:sz w:val="18"/>
                <w:szCs w:val="18"/>
                <w:lang w:val="mn-MN" w:eastAsia="ja-JP"/>
              </w:rPr>
              <w:t>Байгаль орчин, аялал жуулчлалын газрын</w:t>
            </w:r>
            <w:r w:rsidR="003311FF">
              <w:rPr>
                <w:rFonts w:cs="Arial"/>
                <w:i/>
                <w:iCs/>
                <w:sz w:val="18"/>
                <w:szCs w:val="18"/>
                <w:lang w:val="mn-MN" w:eastAsia="ja-JP"/>
              </w:rPr>
              <w:t xml:space="preserve"> төрийн албан хаагчдын ярианаас</w:t>
            </w:r>
          </w:p>
        </w:tc>
      </w:tr>
    </w:tbl>
    <w:p w:rsidR="00D3413F" w:rsidRPr="00601D75" w:rsidRDefault="00D3413F" w:rsidP="005C5A4E">
      <w:pPr>
        <w:spacing w:before="120" w:after="120" w:line="276" w:lineRule="auto"/>
        <w:rPr>
          <w:rFonts w:cs="Arial"/>
          <w:bCs/>
          <w:color w:val="000000"/>
          <w:szCs w:val="22"/>
          <w:lang w:val="mn-MN"/>
        </w:rPr>
      </w:pPr>
      <w:r w:rsidRPr="00601D75">
        <w:rPr>
          <w:rFonts w:cs="Arial"/>
          <w:bCs/>
          <w:color w:val="000000"/>
          <w:szCs w:val="22"/>
          <w:lang w:val="mn-MN"/>
        </w:rPr>
        <w:t>Түүнчлэн, судалгаанд оролцсон төрийн албан хаагчид зөрчилтэй, тодорхойгүй асуудлуудыг шийдвэрлэдэг байгууллагын бүтэц, идэвхтэй механизмын талаар дурдаагүй байна. Энэ нь цаашид хууль бус шийдвэр гаргах, үйл ажиллагаа явуулахад</w:t>
      </w:r>
      <w:r w:rsidR="008B0E66">
        <w:rPr>
          <w:rFonts w:cs="Arial"/>
          <w:bCs/>
          <w:color w:val="000000"/>
          <w:szCs w:val="22"/>
          <w:lang w:val="mn-MN"/>
        </w:rPr>
        <w:t xml:space="preserve"> </w:t>
      </w:r>
      <w:r w:rsidRPr="00601D75">
        <w:rPr>
          <w:rFonts w:cs="Arial"/>
          <w:bCs/>
          <w:color w:val="000000"/>
          <w:szCs w:val="22"/>
          <w:lang w:val="mn-MN"/>
        </w:rPr>
        <w:t xml:space="preserve">нөлөөлөх эрсдэлтэй. </w:t>
      </w:r>
      <w:r w:rsidR="0009447D">
        <w:rPr>
          <w:rFonts w:cs="Arial"/>
          <w:bCs/>
          <w:color w:val="000000"/>
          <w:szCs w:val="22"/>
          <w:lang w:val="mn-MN"/>
        </w:rPr>
        <w:t>Ц</w:t>
      </w:r>
      <w:r w:rsidRPr="00601D75">
        <w:rPr>
          <w:rFonts w:cs="Arial"/>
          <w:bCs/>
          <w:color w:val="000000"/>
          <w:szCs w:val="22"/>
          <w:lang w:val="mn-MN"/>
        </w:rPr>
        <w:t>өөн тохиолдолд төрийн албан хаагчид хууль, эрх зүйн актуудын талаарх мэдлэг мэдээлэл дутмагаас зөрчилтэй, тодорхойгүй байдал үүсдэг гэж хариул</w:t>
      </w:r>
      <w:r w:rsidR="0009447D">
        <w:rPr>
          <w:rFonts w:cs="Arial"/>
          <w:bCs/>
          <w:color w:val="000000"/>
          <w:szCs w:val="22"/>
          <w:lang w:val="mn-MN"/>
        </w:rPr>
        <w:t>сан байна</w:t>
      </w:r>
      <w:r w:rsidRPr="00601D75">
        <w:rPr>
          <w:rFonts w:cs="Arial"/>
          <w:bCs/>
          <w:color w:val="000000"/>
          <w:szCs w:val="22"/>
          <w:lang w:val="mn-MN"/>
        </w:rPr>
        <w:t xml:space="preserve">. </w:t>
      </w:r>
    </w:p>
    <w:p w:rsidR="005C5A4E" w:rsidRPr="005E54B5" w:rsidRDefault="00D3413F" w:rsidP="003264B2">
      <w:pPr>
        <w:pStyle w:val="ListParagraph"/>
        <w:numPr>
          <w:ilvl w:val="0"/>
          <w:numId w:val="8"/>
        </w:numPr>
        <w:spacing w:before="120" w:after="120" w:line="276" w:lineRule="auto"/>
        <w:rPr>
          <w:rFonts w:cs="Arial"/>
          <w:bCs/>
          <w:color w:val="000000"/>
          <w:szCs w:val="22"/>
          <w:lang w:val="mn-MN"/>
        </w:rPr>
      </w:pPr>
      <w:r w:rsidRPr="005E54B5">
        <w:rPr>
          <w:rFonts w:cs="Arial"/>
          <w:b/>
          <w:bCs/>
          <w:color w:val="000000"/>
          <w:szCs w:val="22"/>
          <w:lang w:val="mn-MN"/>
        </w:rPr>
        <w:t xml:space="preserve">Байгууллагууд хоорондын хамтын ажиллагаа дутмаг байгаа нь </w:t>
      </w:r>
      <w:r w:rsidR="00792B66" w:rsidRPr="005E54B5">
        <w:rPr>
          <w:rFonts w:cs="Arial"/>
          <w:b/>
          <w:bCs/>
          <w:color w:val="000000"/>
          <w:szCs w:val="22"/>
          <w:lang w:val="mn-MN"/>
        </w:rPr>
        <w:t>хяналт, шалгалтын үр нөлөөг сулруулдаг</w:t>
      </w:r>
      <w:r w:rsidRPr="005E54B5">
        <w:rPr>
          <w:rFonts w:cs="Arial"/>
          <w:b/>
          <w:bCs/>
          <w:color w:val="000000"/>
          <w:szCs w:val="22"/>
          <w:lang w:val="mn-MN"/>
        </w:rPr>
        <w:t xml:space="preserve">. </w:t>
      </w:r>
    </w:p>
    <w:p w:rsidR="00D3413F" w:rsidRDefault="00D3413F" w:rsidP="005C5A4E">
      <w:pPr>
        <w:spacing w:before="120" w:after="120" w:line="276" w:lineRule="auto"/>
        <w:rPr>
          <w:rFonts w:cs="Arial"/>
          <w:bCs/>
          <w:color w:val="000000"/>
          <w:szCs w:val="22"/>
          <w:lang w:val="mn-MN"/>
        </w:rPr>
      </w:pPr>
      <w:r w:rsidRPr="005C5A4E">
        <w:rPr>
          <w:rFonts w:cs="Arial"/>
          <w:bCs/>
          <w:color w:val="000000"/>
          <w:szCs w:val="22"/>
          <w:lang w:val="mn-MN"/>
        </w:rPr>
        <w:t>Үйлчлүүлэгчдийн олонх нь төрийн байгууллагуудыг хуули</w:t>
      </w:r>
      <w:r w:rsidR="005C5A4E">
        <w:rPr>
          <w:rFonts w:cs="Arial"/>
          <w:bCs/>
          <w:color w:val="000000"/>
          <w:szCs w:val="22"/>
          <w:lang w:val="mn-MN"/>
        </w:rPr>
        <w:t xml:space="preserve">йн </w:t>
      </w:r>
      <w:r w:rsidRPr="005C5A4E">
        <w:rPr>
          <w:rFonts w:cs="Arial"/>
          <w:bCs/>
          <w:color w:val="000000"/>
          <w:szCs w:val="22"/>
          <w:lang w:val="mn-MN"/>
        </w:rPr>
        <w:t>дагуу үйл ажиллагаа явуулдаг</w:t>
      </w:r>
      <w:r w:rsidR="008B0E66">
        <w:rPr>
          <w:rFonts w:cs="Arial"/>
          <w:bCs/>
          <w:color w:val="000000"/>
          <w:szCs w:val="22"/>
          <w:lang w:val="mn-MN"/>
        </w:rPr>
        <w:t xml:space="preserve"> </w:t>
      </w:r>
      <w:r w:rsidRPr="005C5A4E">
        <w:rPr>
          <w:rFonts w:cs="Arial"/>
          <w:bCs/>
          <w:color w:val="000000"/>
          <w:szCs w:val="22"/>
        </w:rPr>
        <w:t>(2.7)</w:t>
      </w:r>
      <w:r w:rsidRPr="005C5A4E">
        <w:rPr>
          <w:rFonts w:cs="Arial"/>
          <w:bCs/>
          <w:color w:val="000000"/>
          <w:szCs w:val="22"/>
          <w:lang w:val="mn-MN"/>
        </w:rPr>
        <w:t xml:space="preserve"> гэдэгтэй санал нийлж байна. Хэдийгээр хуулийн дагуу үйл ажиллагаа явуулж байгаа ч үйл ажиллагаа нь удаашралтай, мэргэжлийн бус байх зэрэг сул талууд байна. Ялангуяа гаргаж буй шийдвэр нь олон талаас хамаарч буй тохиолдолд хэрэг замхрах, удаашрах хандлагатай байдаг байна. </w:t>
      </w:r>
    </w:p>
    <w:tbl>
      <w:tblPr>
        <w:tblW w:w="0" w:type="auto"/>
        <w:tblLook w:val="04A0" w:firstRow="1" w:lastRow="0" w:firstColumn="1" w:lastColumn="0" w:noHBand="0" w:noVBand="1"/>
      </w:tblPr>
      <w:tblGrid>
        <w:gridCol w:w="9027"/>
      </w:tblGrid>
      <w:tr w:rsidR="005C5A4E" w:rsidRPr="00BF604C" w:rsidTr="00BF604C">
        <w:tc>
          <w:tcPr>
            <w:tcW w:w="9243" w:type="dxa"/>
            <w:shd w:val="clear" w:color="auto" w:fill="auto"/>
          </w:tcPr>
          <w:p w:rsidR="005C5A4E" w:rsidRPr="00BF604C" w:rsidRDefault="005C5A4E"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 xml:space="preserve">Байгаль орчин, уул уурхайн хяналтын асуудал дээр УИХ, Засгийн газаас хамтран ажиллах тухай тогтоол гаргадаг. Эдгээр тогтоолын хүрээнд байгууллагууд хоорондоо холбогдож ажилладаг. </w:t>
            </w:r>
          </w:p>
          <w:p w:rsidR="005C5A4E" w:rsidRPr="00BF604C" w:rsidRDefault="005C5A4E"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 xml:space="preserve">Хоёр байгууллагын хооронд байгуулсан ‘Хамтын ажиллагааны гэрээ’-ээс өөр баталгаажуулсан баримт бичиг байхгүй. Хуульд тодорхой байдаг ч практикт хоорондоо харилцаа холбоотой, хамтарч ажиллах тал дээр муу. </w:t>
            </w:r>
          </w:p>
          <w:p w:rsidR="005C5A4E" w:rsidRPr="00BF604C" w:rsidRDefault="005C5A4E"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 xml:space="preserve">Хамтын ажиллагаа, ажлын уялдааг зохицуулсан хууль акт, журам байдаггүй. МХГ, БОАЖГ, Сумын </w:t>
            </w:r>
            <w:r w:rsidR="00205E97">
              <w:rPr>
                <w:rFonts w:cs="Arial"/>
                <w:i/>
                <w:iCs/>
                <w:sz w:val="18"/>
                <w:szCs w:val="18"/>
                <w:lang w:val="mn-MN" w:eastAsia="ja-JP"/>
              </w:rPr>
              <w:t xml:space="preserve">байгаль орчны </w:t>
            </w:r>
            <w:r w:rsidRPr="00BF604C">
              <w:rPr>
                <w:rFonts w:cs="Arial"/>
                <w:i/>
                <w:iCs/>
                <w:sz w:val="18"/>
                <w:szCs w:val="18"/>
                <w:lang w:val="mn-MN" w:eastAsia="ja-JP"/>
              </w:rPr>
              <w:t>улсын байцаагч, Сав газ</w:t>
            </w:r>
            <w:r w:rsidR="006664C8" w:rsidRPr="00BF604C">
              <w:rPr>
                <w:rFonts w:cs="Arial"/>
                <w:i/>
                <w:iCs/>
                <w:sz w:val="18"/>
                <w:szCs w:val="18"/>
                <w:lang w:val="mn-MN" w:eastAsia="ja-JP"/>
              </w:rPr>
              <w:t>р</w:t>
            </w:r>
            <w:r w:rsidRPr="00BF604C">
              <w:rPr>
                <w:rFonts w:cs="Arial"/>
                <w:i/>
                <w:iCs/>
                <w:sz w:val="18"/>
                <w:szCs w:val="18"/>
                <w:lang w:val="mn-MN" w:eastAsia="ja-JP"/>
              </w:rPr>
              <w:t>ын зөвлөл, цагдаа гээд бүгд харилцан уялдаагүй байдаг</w:t>
            </w:r>
            <w:r w:rsidR="00205E97">
              <w:rPr>
                <w:rFonts w:cs="Arial"/>
                <w:i/>
                <w:iCs/>
                <w:sz w:val="18"/>
                <w:szCs w:val="18"/>
                <w:lang w:val="mn-MN" w:eastAsia="ja-JP"/>
              </w:rPr>
              <w:t>.</w:t>
            </w:r>
          </w:p>
          <w:p w:rsidR="005C5A4E" w:rsidRPr="00BF604C" w:rsidRDefault="005C5A4E" w:rsidP="00BF604C">
            <w:pPr>
              <w:pBdr>
                <w:top w:val="single" w:sz="24" w:space="8" w:color="5B9BD5"/>
                <w:bottom w:val="single" w:sz="24" w:space="8" w:color="5B9BD5"/>
              </w:pBdr>
              <w:spacing w:before="120" w:after="120"/>
              <w:jc w:val="right"/>
              <w:rPr>
                <w:rFonts w:cs="Arial"/>
                <w:bCs/>
                <w:color w:val="000000"/>
                <w:szCs w:val="22"/>
                <w:lang w:val="mn-MN" w:eastAsia="ja-JP"/>
              </w:rPr>
            </w:pPr>
            <w:r w:rsidRPr="00BF604C">
              <w:rPr>
                <w:rFonts w:cs="Arial"/>
                <w:i/>
                <w:iCs/>
                <w:sz w:val="18"/>
                <w:szCs w:val="18"/>
                <w:lang w:val="mn-MN" w:eastAsia="ja-JP"/>
              </w:rPr>
              <w:t>Төрийн албан хаагчдын ярианаас</w:t>
            </w:r>
          </w:p>
        </w:tc>
      </w:tr>
    </w:tbl>
    <w:p w:rsidR="00B93995" w:rsidRDefault="00B93995" w:rsidP="00A33B29">
      <w:pPr>
        <w:spacing w:before="120" w:after="120" w:line="276" w:lineRule="auto"/>
        <w:rPr>
          <w:rFonts w:cs="Arial"/>
          <w:bCs/>
          <w:color w:val="000000"/>
          <w:szCs w:val="22"/>
          <w:lang w:val="mn-MN"/>
        </w:rPr>
      </w:pPr>
      <w:r>
        <w:rPr>
          <w:rFonts w:cs="Arial"/>
          <w:bCs/>
          <w:color w:val="000000"/>
          <w:szCs w:val="22"/>
          <w:lang w:val="mn-MN"/>
        </w:rPr>
        <w:t xml:space="preserve">Үүнтэй адилаар төрийн албан хаагчид мөн </w:t>
      </w:r>
      <w:r w:rsidRPr="00BA59EA">
        <w:rPr>
          <w:rFonts w:cs="Arial"/>
          <w:bCs/>
          <w:color w:val="000000"/>
          <w:szCs w:val="22"/>
          <w:lang w:val="mn-MN"/>
        </w:rPr>
        <w:t xml:space="preserve">байгууллагуудын хамтын ажиллагаа сул </w:t>
      </w:r>
      <w:r>
        <w:rPr>
          <w:rFonts w:cs="Arial"/>
          <w:bCs/>
          <w:color w:val="000000"/>
          <w:szCs w:val="22"/>
        </w:rPr>
        <w:t xml:space="preserve">(3.1) </w:t>
      </w:r>
      <w:r w:rsidRPr="00BA59EA">
        <w:rPr>
          <w:rFonts w:cs="Arial"/>
          <w:bCs/>
          <w:color w:val="000000"/>
          <w:szCs w:val="22"/>
          <w:lang w:val="mn-MN"/>
        </w:rPr>
        <w:t>байгааг дурдаж байлаа</w:t>
      </w:r>
      <w:r>
        <w:rPr>
          <w:rFonts w:cs="Arial"/>
          <w:bCs/>
          <w:color w:val="000000"/>
          <w:szCs w:val="22"/>
        </w:rPr>
        <w:t xml:space="preserve">. </w:t>
      </w:r>
      <w:r w:rsidRPr="00BA59EA">
        <w:rPr>
          <w:rFonts w:cs="Arial"/>
          <w:bCs/>
          <w:color w:val="000000"/>
          <w:szCs w:val="22"/>
          <w:lang w:val="mn-MN"/>
        </w:rPr>
        <w:t xml:space="preserve">Тухайлбал, 2011 онд </w:t>
      </w:r>
      <w:r w:rsidR="005C5A4E" w:rsidRPr="00BA59EA">
        <w:rPr>
          <w:rFonts w:cs="Arial"/>
          <w:bCs/>
          <w:color w:val="000000"/>
          <w:szCs w:val="22"/>
          <w:lang w:val="mn-MN"/>
        </w:rPr>
        <w:t>БОАЖЯ</w:t>
      </w:r>
      <w:r w:rsidR="005C5A4E">
        <w:rPr>
          <w:rFonts w:cs="Arial"/>
          <w:bCs/>
          <w:color w:val="000000"/>
          <w:szCs w:val="22"/>
          <w:lang w:val="mn-MN"/>
        </w:rPr>
        <w:t>,</w:t>
      </w:r>
      <w:r w:rsidRPr="00BA59EA">
        <w:rPr>
          <w:rFonts w:cs="Arial"/>
          <w:bCs/>
          <w:color w:val="000000"/>
          <w:szCs w:val="22"/>
          <w:lang w:val="mn-MN"/>
        </w:rPr>
        <w:t xml:space="preserve">МХЕГ хууль эрх зүйн орчинг боловсронгуй болгох, хамтарсан хяналт шалгалт хийх, хууль тогтоомж, стандарт, дүрэм журам сурталчлах, сургалт, семинар зохион байгуулах чиглэлээр 10 ажил хамтран </w:t>
      </w:r>
      <w:r w:rsidRPr="00BA59EA">
        <w:rPr>
          <w:rFonts w:cs="Arial"/>
          <w:bCs/>
          <w:color w:val="000000"/>
          <w:szCs w:val="22"/>
          <w:lang w:val="mn-MN"/>
        </w:rPr>
        <w:lastRenderedPageBreak/>
        <w:t>хийхээр төлөвлөгөө гарган ажиллажээ</w:t>
      </w:r>
      <w:r w:rsidR="005C5A4E">
        <w:rPr>
          <w:rFonts w:cs="Arial"/>
          <w:bCs/>
          <w:color w:val="000000"/>
          <w:szCs w:val="22"/>
          <w:lang w:val="mn-MN"/>
        </w:rPr>
        <w:t>.</w:t>
      </w:r>
      <w:r w:rsidRPr="00601D75">
        <w:rPr>
          <w:rStyle w:val="FootnoteReference"/>
          <w:rFonts w:cs="Arial"/>
          <w:bCs/>
          <w:color w:val="000000"/>
          <w:szCs w:val="22"/>
          <w:lang w:val="mn-MN"/>
        </w:rPr>
        <w:footnoteReference w:id="28"/>
      </w:r>
      <w:r w:rsidR="008B0E66">
        <w:rPr>
          <w:rFonts w:cs="Arial"/>
          <w:bCs/>
          <w:color w:val="000000"/>
          <w:szCs w:val="22"/>
          <w:lang w:val="mn-MN"/>
        </w:rPr>
        <w:t xml:space="preserve"> </w:t>
      </w:r>
      <w:r w:rsidRPr="00601D75">
        <w:rPr>
          <w:rFonts w:cs="Arial"/>
          <w:bCs/>
          <w:color w:val="000000"/>
          <w:szCs w:val="22"/>
          <w:lang w:val="mn-MN"/>
        </w:rPr>
        <w:t xml:space="preserve">Харин түүнээс хойш олон нийтэд хандсан хамтын ажиллагаа дутмаг байгааг төрийн албан хаагчид </w:t>
      </w:r>
      <w:r>
        <w:rPr>
          <w:rFonts w:cs="Arial"/>
          <w:bCs/>
          <w:color w:val="000000"/>
          <w:szCs w:val="22"/>
          <w:lang w:val="mn-MN"/>
        </w:rPr>
        <w:t xml:space="preserve">асуумжид </w:t>
      </w:r>
      <w:r w:rsidRPr="00601D75">
        <w:rPr>
          <w:rFonts w:cs="Arial"/>
          <w:bCs/>
          <w:color w:val="000000"/>
          <w:szCs w:val="22"/>
          <w:lang w:val="mn-MN"/>
        </w:rPr>
        <w:t xml:space="preserve">дурдсан байна. </w:t>
      </w:r>
      <w:r>
        <w:rPr>
          <w:rFonts w:cs="Arial"/>
          <w:bCs/>
          <w:color w:val="000000"/>
          <w:szCs w:val="22"/>
          <w:lang w:val="mn-MN"/>
        </w:rPr>
        <w:t>Энэ нь төрийн байгууллага хоорондын ажил үүргийн уялдаа холбоо тааруу байгаагийн нэг жишээ юм. Тиймээс ч УИХ-ын Өргөдлийн байнгын хорооны 2016 оны 05 дугаар тогтоолд төрийн байгууллага, албан тушаалтны ажлын уялдаа холбоог сайжруулахыг Засгийн газарт чиглэл болгосон бай</w:t>
      </w:r>
      <w:r w:rsidR="005C5A4E">
        <w:rPr>
          <w:rFonts w:cs="Arial"/>
          <w:bCs/>
          <w:color w:val="000000"/>
          <w:szCs w:val="22"/>
          <w:lang w:val="mn-MN"/>
        </w:rPr>
        <w:t>на</w:t>
      </w:r>
      <w:r>
        <w:rPr>
          <w:rFonts w:cs="Arial"/>
          <w:bCs/>
          <w:color w:val="000000"/>
          <w:szCs w:val="22"/>
          <w:lang w:val="mn-MN"/>
        </w:rPr>
        <w:t>.</w:t>
      </w:r>
    </w:p>
    <w:p w:rsidR="00F517C3" w:rsidRDefault="00B93995" w:rsidP="002918F7">
      <w:pPr>
        <w:spacing w:line="276" w:lineRule="auto"/>
        <w:rPr>
          <w:rFonts w:cs="Arial"/>
          <w:bCs/>
          <w:color w:val="000000"/>
          <w:szCs w:val="22"/>
          <w:lang w:val="mn-MN"/>
        </w:rPr>
      </w:pPr>
      <w:r w:rsidRPr="00601D75">
        <w:rPr>
          <w:rFonts w:cs="Arial"/>
          <w:bCs/>
          <w:color w:val="000000"/>
          <w:szCs w:val="22"/>
          <w:lang w:val="mn-MN"/>
        </w:rPr>
        <w:t>Төрийн байгууллагууд</w:t>
      </w:r>
      <w:r>
        <w:rPr>
          <w:rFonts w:cs="Arial"/>
          <w:bCs/>
          <w:color w:val="000000"/>
          <w:szCs w:val="22"/>
          <w:lang w:val="mn-MN"/>
        </w:rPr>
        <w:t>ад</w:t>
      </w:r>
      <w:r w:rsidRPr="00601D75">
        <w:rPr>
          <w:rFonts w:cs="Arial"/>
          <w:bCs/>
          <w:color w:val="000000"/>
          <w:szCs w:val="22"/>
          <w:lang w:val="mn-MN"/>
        </w:rPr>
        <w:t xml:space="preserve"> тогтмол х</w:t>
      </w:r>
      <w:r>
        <w:rPr>
          <w:rFonts w:cs="Arial"/>
          <w:bCs/>
          <w:color w:val="000000"/>
          <w:szCs w:val="22"/>
          <w:lang w:val="mn-MN"/>
        </w:rPr>
        <w:t>яналт</w:t>
      </w:r>
      <w:r w:rsidR="00A33B29">
        <w:rPr>
          <w:rFonts w:cs="Arial"/>
          <w:bCs/>
          <w:color w:val="000000"/>
          <w:szCs w:val="22"/>
          <w:lang w:val="mn-MN"/>
        </w:rPr>
        <w:t xml:space="preserve">, </w:t>
      </w:r>
      <w:r>
        <w:rPr>
          <w:rFonts w:cs="Arial"/>
          <w:bCs/>
          <w:color w:val="000000"/>
          <w:szCs w:val="22"/>
          <w:lang w:val="mn-MN"/>
        </w:rPr>
        <w:t xml:space="preserve">шалгалт хийх </w:t>
      </w:r>
      <w:r w:rsidR="00A33B29">
        <w:rPr>
          <w:rFonts w:cs="Arial"/>
          <w:bCs/>
          <w:color w:val="000000"/>
          <w:szCs w:val="22"/>
          <w:lang w:val="mn-MN"/>
        </w:rPr>
        <w:t xml:space="preserve">нөөц </w:t>
      </w:r>
      <w:r>
        <w:rPr>
          <w:rFonts w:cs="Arial"/>
          <w:bCs/>
          <w:color w:val="000000"/>
          <w:szCs w:val="22"/>
          <w:lang w:val="mn-MN"/>
        </w:rPr>
        <w:t>боло</w:t>
      </w:r>
      <w:r w:rsidR="00A33B29">
        <w:rPr>
          <w:rFonts w:cs="Arial"/>
          <w:bCs/>
          <w:color w:val="000000"/>
          <w:szCs w:val="22"/>
          <w:lang w:val="mn-MN"/>
        </w:rPr>
        <w:t>лцоо хангалтгүй,</w:t>
      </w:r>
      <w:r>
        <w:rPr>
          <w:rFonts w:cs="Arial"/>
          <w:bCs/>
          <w:color w:val="000000"/>
          <w:szCs w:val="22"/>
          <w:lang w:val="mn-MN"/>
        </w:rPr>
        <w:t xml:space="preserve"> хяналт, шалгалтын талаар мэдээлэл солилцоо сул</w:t>
      </w:r>
      <w:r w:rsidR="00A33B29">
        <w:rPr>
          <w:rFonts w:cs="Arial"/>
          <w:bCs/>
          <w:color w:val="000000"/>
          <w:szCs w:val="22"/>
          <w:lang w:val="mn-MN"/>
        </w:rPr>
        <w:t xml:space="preserve"> байдгаас асуудал замхрах, </w:t>
      </w:r>
      <w:r w:rsidRPr="00601D75">
        <w:rPr>
          <w:rFonts w:cs="Arial"/>
          <w:bCs/>
          <w:color w:val="000000"/>
          <w:szCs w:val="22"/>
          <w:lang w:val="mn-MN"/>
        </w:rPr>
        <w:t>хууль бус үйл ажиллагаа явуулж буй иргэд, компаниуд гарсан шийдвэр</w:t>
      </w:r>
      <w:r>
        <w:rPr>
          <w:rFonts w:cs="Arial"/>
          <w:bCs/>
          <w:color w:val="000000"/>
          <w:szCs w:val="22"/>
          <w:lang w:val="mn-MN"/>
        </w:rPr>
        <w:t xml:space="preserve">ийг мөрдөхгүй байх, нууцаар үйл ажиллагаагаа үргэлжлүүлэх </w:t>
      </w:r>
      <w:r w:rsidR="00A33B29">
        <w:rPr>
          <w:rFonts w:cs="Arial"/>
          <w:bCs/>
          <w:color w:val="000000"/>
          <w:szCs w:val="22"/>
          <w:lang w:val="mn-MN"/>
        </w:rPr>
        <w:t xml:space="preserve">байдал гардаг байна. </w:t>
      </w:r>
    </w:p>
    <w:p w:rsidR="00A33B29" w:rsidRDefault="00A33B29" w:rsidP="002918F7">
      <w:pPr>
        <w:spacing w:line="276" w:lineRule="auto"/>
        <w:rPr>
          <w:rFonts w:cs="Arial"/>
          <w:bCs/>
          <w:color w:val="000000"/>
          <w:szCs w:val="22"/>
          <w:lang w:val="mn-MN"/>
        </w:rPr>
      </w:pPr>
    </w:p>
    <w:p w:rsidR="00792B66" w:rsidRDefault="00792B66" w:rsidP="00BF604C">
      <w:pPr>
        <w:pBdr>
          <w:top w:val="single" w:sz="24" w:space="8" w:color="5B9BD5"/>
          <w:bottom w:val="single" w:sz="24" w:space="8" w:color="5B9BD5"/>
        </w:pBdr>
        <w:spacing w:before="120" w:after="120"/>
        <w:rPr>
          <w:rFonts w:cs="Arial"/>
          <w:i/>
          <w:iCs/>
          <w:sz w:val="18"/>
          <w:szCs w:val="18"/>
          <w:lang w:val="mn-MN"/>
        </w:rPr>
      </w:pPr>
      <w:r w:rsidRPr="004E7876">
        <w:rPr>
          <w:rFonts w:cs="Arial"/>
          <w:i/>
          <w:iCs/>
          <w:sz w:val="18"/>
          <w:szCs w:val="18"/>
          <w:lang w:val="mn-MN"/>
        </w:rPr>
        <w:t>Холбогдох яам дүрэм журмынхаа дагуу үйл ажиллагаа явуулдаг байх. Харин уул уурхай компаниуд нь шаардлагыг нь хүлээж авдаггүй байх. Манай орон нутгаар байнга л хяналт шалгалт ирдэг. Гэхдээ байцаагчид явсны дараа үйл ажиллагаагаа үргэлжлүүлээд л эхэлдэг.</w:t>
      </w:r>
    </w:p>
    <w:p w:rsidR="00792B66" w:rsidRDefault="00792B66" w:rsidP="00BF604C">
      <w:pPr>
        <w:pBdr>
          <w:top w:val="single" w:sz="24" w:space="8" w:color="5B9BD5"/>
          <w:bottom w:val="single" w:sz="24" w:space="8" w:color="5B9BD5"/>
        </w:pBdr>
        <w:spacing w:before="120" w:after="120"/>
        <w:jc w:val="right"/>
        <w:rPr>
          <w:rFonts w:cs="Arial"/>
          <w:i/>
          <w:iCs/>
          <w:sz w:val="18"/>
          <w:szCs w:val="18"/>
          <w:lang w:val="mn-MN"/>
        </w:rPr>
      </w:pPr>
      <w:r w:rsidRPr="004E7876">
        <w:rPr>
          <w:rFonts w:cs="Arial"/>
          <w:i/>
          <w:iCs/>
          <w:sz w:val="18"/>
          <w:szCs w:val="18"/>
          <w:lang w:val="mn-MN"/>
        </w:rPr>
        <w:t>Орон нутгийн иргэдийн ярианаас</w:t>
      </w:r>
    </w:p>
    <w:p w:rsidR="00A33B29" w:rsidRPr="00BF604C" w:rsidRDefault="00A33B29">
      <w:pPr>
        <w:spacing w:after="160" w:line="259" w:lineRule="auto"/>
        <w:jc w:val="left"/>
        <w:rPr>
          <w:rFonts w:cs="Arial"/>
          <w:b/>
          <w:caps/>
          <w:noProof/>
          <w:color w:val="4472C4"/>
          <w:sz w:val="24"/>
          <w:lang w:val="mn-MN"/>
        </w:rPr>
      </w:pPr>
      <w:r>
        <w:br w:type="page"/>
      </w:r>
    </w:p>
    <w:p w:rsidR="007F5BDA" w:rsidRPr="00601D75" w:rsidRDefault="007F5BDA" w:rsidP="007F5BDA">
      <w:pPr>
        <w:pStyle w:val="Heading2"/>
      </w:pPr>
      <w:bookmarkStart w:id="37" w:name="_Toc487126940"/>
      <w:r>
        <w:lastRenderedPageBreak/>
        <w:t>3.</w:t>
      </w:r>
      <w:r w:rsidR="000020A4">
        <w:t>2</w:t>
      </w:r>
      <w:r w:rsidR="008B0E66">
        <w:t xml:space="preserve"> </w:t>
      </w:r>
      <w:r w:rsidRPr="00601D75">
        <w:t>х</w:t>
      </w:r>
      <w:r>
        <w:t>үртээмжтэй байх</w:t>
      </w:r>
      <w:r w:rsidR="0044440C">
        <w:t xml:space="preserve"> ЗАРЧИМ</w:t>
      </w:r>
      <w:bookmarkEnd w:id="37"/>
    </w:p>
    <w:p w:rsidR="00245C9F" w:rsidRDefault="00245C9F" w:rsidP="00FD5771">
      <w:pPr>
        <w:spacing w:line="276" w:lineRule="auto"/>
        <w:rPr>
          <w:rFonts w:cs="Arial"/>
          <w:bCs/>
          <w:color w:val="000000"/>
          <w:szCs w:val="22"/>
          <w:lang w:val="mn-MN"/>
        </w:rPr>
      </w:pPr>
    </w:p>
    <w:p w:rsidR="00FD5771" w:rsidRPr="00601D75" w:rsidRDefault="00D3413F" w:rsidP="00FD5771">
      <w:pPr>
        <w:spacing w:line="276" w:lineRule="auto"/>
        <w:rPr>
          <w:rFonts w:cs="Arial"/>
          <w:bCs/>
          <w:color w:val="000000"/>
          <w:szCs w:val="22"/>
          <w:lang w:val="mn-MN"/>
        </w:rPr>
      </w:pPr>
      <w:r>
        <w:rPr>
          <w:rFonts w:cs="Arial"/>
          <w:bCs/>
          <w:color w:val="000000"/>
          <w:szCs w:val="22"/>
          <w:lang w:val="mn-MN"/>
        </w:rPr>
        <w:t xml:space="preserve">Үнэлгээний тоон </w:t>
      </w:r>
      <w:r w:rsidR="003A6F4A">
        <w:rPr>
          <w:rFonts w:cs="Arial"/>
          <w:bCs/>
          <w:color w:val="000000"/>
          <w:szCs w:val="22"/>
          <w:lang w:val="mn-MN"/>
        </w:rPr>
        <w:t>дүнгээс</w:t>
      </w:r>
      <w:r>
        <w:rPr>
          <w:rFonts w:cs="Arial"/>
          <w:bCs/>
          <w:color w:val="000000"/>
          <w:szCs w:val="22"/>
          <w:lang w:val="mn-MN"/>
        </w:rPr>
        <w:t xml:space="preserve"> харахад, т</w:t>
      </w:r>
      <w:r w:rsidRPr="00601D75">
        <w:rPr>
          <w:rFonts w:cs="Arial"/>
          <w:bCs/>
          <w:color w:val="000000"/>
          <w:szCs w:val="22"/>
          <w:lang w:val="mn-MN"/>
        </w:rPr>
        <w:t xml:space="preserve">өрийн албан хаагчид </w:t>
      </w:r>
      <w:r w:rsidRPr="00601D75">
        <w:rPr>
          <w:rFonts w:cs="Arial"/>
          <w:bCs/>
          <w:color w:val="000000"/>
          <w:szCs w:val="22"/>
        </w:rPr>
        <w:t>‘</w:t>
      </w:r>
      <w:r>
        <w:rPr>
          <w:rFonts w:cs="Arial"/>
          <w:bCs/>
          <w:color w:val="000000"/>
          <w:szCs w:val="22"/>
          <w:lang w:val="mn-MN"/>
        </w:rPr>
        <w:t>Хүртээмжтэй бай</w:t>
      </w:r>
      <w:r w:rsidR="007F5BDA">
        <w:rPr>
          <w:rFonts w:cs="Arial"/>
          <w:bCs/>
          <w:color w:val="000000"/>
          <w:szCs w:val="22"/>
          <w:lang w:val="mn-MN"/>
        </w:rPr>
        <w:t>х</w:t>
      </w:r>
      <w:r w:rsidRPr="00601D75">
        <w:rPr>
          <w:rFonts w:cs="Arial"/>
          <w:bCs/>
          <w:color w:val="000000"/>
          <w:szCs w:val="22"/>
        </w:rPr>
        <w:t>’</w:t>
      </w:r>
      <w:r w:rsidRPr="00601D75">
        <w:rPr>
          <w:rFonts w:cs="Arial"/>
          <w:bCs/>
          <w:color w:val="000000"/>
          <w:szCs w:val="22"/>
          <w:lang w:val="mn-MN"/>
        </w:rPr>
        <w:t xml:space="preserve"> зарчимд дунджаар </w:t>
      </w:r>
      <w:r>
        <w:rPr>
          <w:rFonts w:cs="Arial"/>
          <w:b/>
          <w:bCs/>
          <w:color w:val="000000"/>
          <w:szCs w:val="22"/>
          <w:lang w:val="mn-MN"/>
        </w:rPr>
        <w:t>3.4</w:t>
      </w:r>
      <w:r w:rsidRPr="00601D75">
        <w:rPr>
          <w:rFonts w:cs="Arial"/>
          <w:bCs/>
          <w:color w:val="000000"/>
          <w:szCs w:val="22"/>
          <w:lang w:val="mn-MN"/>
        </w:rPr>
        <w:t xml:space="preserve"> оноо өгчээ. </w:t>
      </w:r>
      <w:r>
        <w:rPr>
          <w:rFonts w:cs="Arial"/>
          <w:bCs/>
          <w:color w:val="000000"/>
          <w:szCs w:val="22"/>
          <w:lang w:val="mn-MN"/>
        </w:rPr>
        <w:t xml:space="preserve">Харин үйлчлүүлэгчид харьцангуй доогуур буюу </w:t>
      </w:r>
      <w:r w:rsidRPr="00183452">
        <w:rPr>
          <w:rFonts w:cs="Arial"/>
          <w:b/>
          <w:bCs/>
          <w:color w:val="000000"/>
          <w:szCs w:val="22"/>
          <w:lang w:val="mn-MN"/>
        </w:rPr>
        <w:t>3.0</w:t>
      </w:r>
      <w:r w:rsidRPr="00601D75">
        <w:rPr>
          <w:rFonts w:cs="Arial"/>
          <w:bCs/>
          <w:color w:val="000000"/>
          <w:szCs w:val="22"/>
          <w:lang w:val="mn-MN"/>
        </w:rPr>
        <w:t xml:space="preserve"> оноо</w:t>
      </w:r>
      <w:r>
        <w:rPr>
          <w:rFonts w:cs="Arial"/>
          <w:bCs/>
          <w:color w:val="000000"/>
          <w:szCs w:val="22"/>
          <w:lang w:val="mn-MN"/>
        </w:rPr>
        <w:t xml:space="preserve"> өгсөн байна.</w:t>
      </w:r>
    </w:p>
    <w:p w:rsidR="00D3413F" w:rsidRPr="00601D75" w:rsidRDefault="00D3413F" w:rsidP="00D3413F">
      <w:pPr>
        <w:pStyle w:val="Heading3"/>
      </w:pPr>
    </w:p>
    <w:p w:rsidR="00D3413F" w:rsidRDefault="00D3413F" w:rsidP="00D3413F">
      <w:pPr>
        <w:pStyle w:val="Caption"/>
        <w:keepNext/>
        <w:spacing w:after="0"/>
        <w:rPr>
          <w:rFonts w:cs="Arial"/>
          <w:lang w:val="mn-MN"/>
        </w:rPr>
      </w:pPr>
      <w:bookmarkStart w:id="38" w:name="_Toc477719991"/>
      <w:bookmarkStart w:id="39" w:name="_Toc473232568"/>
      <w:bookmarkStart w:id="40" w:name="_Toc475715440"/>
      <w:r>
        <w:t xml:space="preserve">Хүснэгт </w:t>
      </w:r>
      <w:r w:rsidR="00E252E7">
        <w:fldChar w:fldCharType="begin"/>
      </w:r>
      <w:r w:rsidR="002A4391">
        <w:instrText xml:space="preserve"> SEQ Хүснэгт \* ARABIC </w:instrText>
      </w:r>
      <w:r w:rsidR="00E252E7">
        <w:fldChar w:fldCharType="separate"/>
      </w:r>
      <w:r w:rsidR="004F5845">
        <w:rPr>
          <w:noProof/>
        </w:rPr>
        <w:t>3</w:t>
      </w:r>
      <w:r w:rsidR="00E252E7">
        <w:rPr>
          <w:noProof/>
        </w:rPr>
        <w:fldChar w:fldCharType="end"/>
      </w:r>
      <w:r w:rsidR="008B0E66">
        <w:rPr>
          <w:noProof/>
          <w:lang w:val="mn-MN"/>
        </w:rPr>
        <w:t xml:space="preserve"> </w:t>
      </w:r>
      <w:r w:rsidRPr="00601D75">
        <w:rPr>
          <w:rFonts w:cs="Arial"/>
          <w:lang w:val="mn-MN"/>
        </w:rPr>
        <w:t>Хүртээмжтэй бай</w:t>
      </w:r>
      <w:r w:rsidR="007F5BDA">
        <w:rPr>
          <w:rFonts w:cs="Arial"/>
          <w:lang w:val="mn-MN"/>
        </w:rPr>
        <w:t>х зарчмы</w:t>
      </w:r>
      <w:r w:rsidRPr="00601D75">
        <w:rPr>
          <w:rFonts w:cs="Arial"/>
          <w:lang w:val="mn-MN"/>
        </w:rPr>
        <w:t xml:space="preserve">н </w:t>
      </w:r>
      <w:r w:rsidR="007F5BDA">
        <w:rPr>
          <w:rFonts w:cs="Arial"/>
          <w:lang w:val="mn-MN"/>
        </w:rPr>
        <w:t>хэрэгжилтэнд т</w:t>
      </w:r>
      <w:r w:rsidR="007F5BDA" w:rsidRPr="00601D75">
        <w:rPr>
          <w:rFonts w:cs="Arial"/>
          <w:lang w:val="mn-MN"/>
        </w:rPr>
        <w:t>өрийн албан хаагчд</w:t>
      </w:r>
      <w:r w:rsidR="007F5BDA">
        <w:rPr>
          <w:rFonts w:cs="Arial"/>
          <w:lang w:val="mn-MN"/>
        </w:rPr>
        <w:t>ын өгсөн үнэлгээ</w:t>
      </w:r>
      <w:bookmarkEnd w:id="38"/>
    </w:p>
    <w:p w:rsidR="007F5BDA" w:rsidRPr="007F5BDA" w:rsidRDefault="007F5BDA" w:rsidP="007F5BDA">
      <w:pPr>
        <w:rPr>
          <w:lang w:val="mn-MN"/>
        </w:rPr>
      </w:pP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445"/>
        <w:gridCol w:w="7560"/>
        <w:gridCol w:w="1012"/>
      </w:tblGrid>
      <w:tr w:rsidR="00D3413F" w:rsidRPr="00960A44" w:rsidTr="00960A44">
        <w:trPr>
          <w:trHeight w:val="300"/>
        </w:trPr>
        <w:tc>
          <w:tcPr>
            <w:tcW w:w="247" w:type="pct"/>
            <w:shd w:val="clear" w:color="auto" w:fill="E7E6E6"/>
          </w:tcPr>
          <w:p w:rsidR="00D3413F" w:rsidRPr="00960A44" w:rsidRDefault="00D3413F" w:rsidP="00D3413F">
            <w:pPr>
              <w:jc w:val="left"/>
              <w:rPr>
                <w:rFonts w:cs="Arial"/>
                <w:b/>
                <w:color w:val="000000"/>
                <w:sz w:val="20"/>
                <w:szCs w:val="20"/>
                <w:lang w:val="mn-MN"/>
              </w:rPr>
            </w:pPr>
          </w:p>
        </w:tc>
        <w:tc>
          <w:tcPr>
            <w:tcW w:w="4192" w:type="pct"/>
            <w:shd w:val="clear" w:color="auto" w:fill="E7E6E6"/>
            <w:noWrap/>
            <w:vAlign w:val="bottom"/>
            <w:hideMark/>
          </w:tcPr>
          <w:p w:rsidR="00D3413F" w:rsidRPr="00960A44" w:rsidRDefault="00D3413F" w:rsidP="00D3413F">
            <w:pPr>
              <w:jc w:val="left"/>
              <w:rPr>
                <w:rFonts w:cs="Arial"/>
                <w:b/>
                <w:color w:val="000000"/>
              </w:rPr>
            </w:pPr>
            <w:r w:rsidRPr="00960A44">
              <w:rPr>
                <w:rFonts w:cs="Arial"/>
                <w:b/>
                <w:color w:val="000000"/>
                <w:sz w:val="20"/>
                <w:szCs w:val="20"/>
                <w:lang w:val="mn-MN"/>
              </w:rPr>
              <w:t>Зарчмыг тодорхойлох асуултууд</w:t>
            </w:r>
          </w:p>
        </w:tc>
        <w:tc>
          <w:tcPr>
            <w:tcW w:w="561" w:type="pct"/>
            <w:shd w:val="clear" w:color="auto" w:fill="E7E6E6"/>
            <w:noWrap/>
            <w:vAlign w:val="bottom"/>
            <w:hideMark/>
          </w:tcPr>
          <w:p w:rsidR="00D3413F" w:rsidRPr="00960A44" w:rsidRDefault="00D3413F" w:rsidP="00D3413F">
            <w:pPr>
              <w:jc w:val="left"/>
              <w:rPr>
                <w:rFonts w:cs="Arial"/>
                <w:b/>
                <w:color w:val="000000"/>
                <w:sz w:val="20"/>
                <w:szCs w:val="20"/>
              </w:rPr>
            </w:pPr>
            <w:r w:rsidRPr="00960A44">
              <w:rPr>
                <w:rFonts w:cs="Arial"/>
                <w:b/>
                <w:color w:val="000000"/>
                <w:sz w:val="20"/>
                <w:szCs w:val="20"/>
              </w:rPr>
              <w:t xml:space="preserve">Дундаж үнэлгээ </w:t>
            </w:r>
          </w:p>
        </w:tc>
      </w:tr>
      <w:tr w:rsidR="00D3413F" w:rsidRPr="00960A44" w:rsidTr="00960A44">
        <w:trPr>
          <w:trHeight w:val="300"/>
        </w:trPr>
        <w:tc>
          <w:tcPr>
            <w:tcW w:w="247" w:type="pct"/>
          </w:tcPr>
          <w:p w:rsidR="00D3413F" w:rsidRPr="00960A44" w:rsidRDefault="00D3413F" w:rsidP="00B447B7">
            <w:pPr>
              <w:pStyle w:val="ListParagraph"/>
              <w:numPr>
                <w:ilvl w:val="0"/>
                <w:numId w:val="14"/>
              </w:numPr>
              <w:jc w:val="left"/>
              <w:rPr>
                <w:rFonts w:cs="Arial"/>
                <w:color w:val="000000"/>
                <w:szCs w:val="20"/>
              </w:rPr>
            </w:pPr>
          </w:p>
        </w:tc>
        <w:tc>
          <w:tcPr>
            <w:tcW w:w="4192" w:type="pct"/>
            <w:shd w:val="clear" w:color="auto" w:fill="auto"/>
            <w:noWrap/>
            <w:vAlign w:val="bottom"/>
            <w:hideMark/>
          </w:tcPr>
          <w:p w:rsidR="00D3413F" w:rsidRPr="00960A44" w:rsidRDefault="00D3413F" w:rsidP="00D3413F">
            <w:pPr>
              <w:jc w:val="left"/>
              <w:rPr>
                <w:rFonts w:cs="Arial"/>
                <w:color w:val="000000"/>
                <w:sz w:val="20"/>
                <w:szCs w:val="20"/>
              </w:rPr>
            </w:pPr>
            <w:r w:rsidRPr="00960A44">
              <w:rPr>
                <w:rFonts w:cs="Arial"/>
                <w:b/>
                <w:color w:val="000000"/>
                <w:sz w:val="20"/>
                <w:szCs w:val="20"/>
              </w:rPr>
              <w:t>Үйлчилгээг тэгш хүргэх, үйлчлүүлэгчдэд тэгш хандах</w:t>
            </w:r>
            <w:r w:rsidR="005E54B5" w:rsidRPr="00960A44">
              <w:rPr>
                <w:rFonts w:cs="Arial"/>
                <w:b/>
                <w:color w:val="000000"/>
                <w:sz w:val="20"/>
                <w:szCs w:val="20"/>
              </w:rPr>
              <w:t>:</w:t>
            </w:r>
            <w:r w:rsidR="005E54B5" w:rsidRPr="00960A44">
              <w:rPr>
                <w:rFonts w:cs="Arial"/>
                <w:color w:val="000000"/>
                <w:sz w:val="20"/>
                <w:szCs w:val="20"/>
              </w:rPr>
              <w:t xml:space="preserve"> </w:t>
            </w:r>
            <w:r w:rsidR="00960A44" w:rsidRPr="00960A44">
              <w:rPr>
                <w:rFonts w:cs="Arial"/>
                <w:color w:val="000000"/>
                <w:sz w:val="20"/>
                <w:szCs w:val="20"/>
              </w:rPr>
              <w:t xml:space="preserve">Үйлчлүүлэгч хүйс, яс үндэс, гарал үүсэл, шашин шүтлэг, гэр бүлийн байдал, намын харъяалал болон нийгмийн байдлаасаа үл хамааран бусадтай адил мэдээлэл авах, эрх тэгш харилцах боломжтой.  </w:t>
            </w:r>
          </w:p>
        </w:tc>
        <w:tc>
          <w:tcPr>
            <w:tcW w:w="561" w:type="pct"/>
            <w:shd w:val="clear" w:color="000000" w:fill="63BE7B"/>
            <w:noWrap/>
            <w:hideMark/>
          </w:tcPr>
          <w:p w:rsidR="00D3413F" w:rsidRPr="00960A44" w:rsidRDefault="00D3413F" w:rsidP="00D3413F">
            <w:pPr>
              <w:jc w:val="center"/>
              <w:rPr>
                <w:rFonts w:cs="Arial"/>
                <w:color w:val="000000"/>
                <w:sz w:val="20"/>
                <w:szCs w:val="20"/>
              </w:rPr>
            </w:pPr>
            <w:r w:rsidRPr="00960A44">
              <w:rPr>
                <w:rFonts w:cs="Arial"/>
                <w:color w:val="000000"/>
                <w:sz w:val="20"/>
                <w:szCs w:val="20"/>
              </w:rPr>
              <w:t>4.0</w:t>
            </w:r>
          </w:p>
        </w:tc>
      </w:tr>
      <w:tr w:rsidR="00D3413F" w:rsidRPr="00960A44" w:rsidTr="00960A44">
        <w:trPr>
          <w:trHeight w:val="300"/>
        </w:trPr>
        <w:tc>
          <w:tcPr>
            <w:tcW w:w="247" w:type="pct"/>
          </w:tcPr>
          <w:p w:rsidR="00D3413F" w:rsidRPr="00960A44" w:rsidRDefault="00D3413F" w:rsidP="00B447B7">
            <w:pPr>
              <w:pStyle w:val="ListParagraph"/>
              <w:numPr>
                <w:ilvl w:val="0"/>
                <w:numId w:val="14"/>
              </w:numPr>
              <w:jc w:val="left"/>
              <w:rPr>
                <w:rFonts w:cs="Arial"/>
                <w:color w:val="000000"/>
                <w:szCs w:val="20"/>
              </w:rPr>
            </w:pPr>
          </w:p>
        </w:tc>
        <w:tc>
          <w:tcPr>
            <w:tcW w:w="4192" w:type="pct"/>
            <w:shd w:val="clear" w:color="auto" w:fill="auto"/>
            <w:noWrap/>
            <w:vAlign w:val="bottom"/>
            <w:hideMark/>
          </w:tcPr>
          <w:p w:rsidR="00D3413F" w:rsidRPr="00960A44" w:rsidRDefault="00D3413F" w:rsidP="00960A44">
            <w:pPr>
              <w:rPr>
                <w:rFonts w:cs="Arial"/>
                <w:color w:val="000000"/>
                <w:sz w:val="20"/>
                <w:szCs w:val="20"/>
              </w:rPr>
            </w:pPr>
            <w:r w:rsidRPr="00960A44">
              <w:rPr>
                <w:rFonts w:cs="Arial"/>
                <w:b/>
                <w:color w:val="000000"/>
                <w:sz w:val="20"/>
                <w:szCs w:val="20"/>
              </w:rPr>
              <w:t>Өргөдөл</w:t>
            </w:r>
            <w:r w:rsidR="006A7B6D" w:rsidRPr="00960A44">
              <w:rPr>
                <w:rFonts w:cs="Arial"/>
                <w:b/>
                <w:color w:val="000000"/>
                <w:sz w:val="20"/>
                <w:szCs w:val="20"/>
              </w:rPr>
              <w:t xml:space="preserve">, </w:t>
            </w:r>
            <w:r w:rsidRPr="00960A44">
              <w:rPr>
                <w:rFonts w:cs="Arial"/>
                <w:b/>
                <w:color w:val="000000"/>
                <w:sz w:val="20"/>
                <w:szCs w:val="20"/>
              </w:rPr>
              <w:t>гомдолд хариу өгөх хугацааны тодорхой байдал</w:t>
            </w:r>
            <w:r w:rsidR="005E54B5" w:rsidRPr="00960A44">
              <w:rPr>
                <w:rFonts w:cs="Arial"/>
                <w:b/>
                <w:color w:val="000000"/>
                <w:sz w:val="20"/>
                <w:szCs w:val="20"/>
              </w:rPr>
              <w:t>:</w:t>
            </w:r>
            <w:r w:rsidR="005E54B5" w:rsidRPr="00960A44">
              <w:rPr>
                <w:rFonts w:cs="Arial"/>
                <w:color w:val="000000"/>
                <w:sz w:val="20"/>
                <w:szCs w:val="20"/>
              </w:rPr>
              <w:t xml:space="preserve"> </w:t>
            </w:r>
            <w:r w:rsidR="00960A44" w:rsidRPr="00960A44">
              <w:rPr>
                <w:rFonts w:cs="Arial"/>
                <w:color w:val="000000"/>
                <w:sz w:val="20"/>
                <w:szCs w:val="20"/>
              </w:rPr>
              <w:t xml:space="preserve">Уул уурхайн үйл ажиллагааны улмаас байгаль орчинд үзүүлж болзошгүй нөлөөлөлтэй холбоотойгоор аливаа оролцогч талуудаас ирүүлсэн өргөдөл, гомдолд хариу өгөх ёстой хугацааг тодорхой зааж өгсөн байдаг.  </w:t>
            </w:r>
          </w:p>
        </w:tc>
        <w:tc>
          <w:tcPr>
            <w:tcW w:w="561" w:type="pct"/>
            <w:shd w:val="clear" w:color="000000" w:fill="AFDDBC"/>
            <w:noWrap/>
            <w:hideMark/>
          </w:tcPr>
          <w:p w:rsidR="00D3413F" w:rsidRPr="00960A44" w:rsidRDefault="00D3413F" w:rsidP="00D3413F">
            <w:pPr>
              <w:jc w:val="center"/>
              <w:rPr>
                <w:rFonts w:cs="Arial"/>
                <w:color w:val="000000"/>
                <w:sz w:val="20"/>
                <w:szCs w:val="20"/>
              </w:rPr>
            </w:pPr>
            <w:r w:rsidRPr="00960A44">
              <w:rPr>
                <w:rFonts w:cs="Arial"/>
                <w:color w:val="000000"/>
                <w:sz w:val="20"/>
                <w:szCs w:val="20"/>
              </w:rPr>
              <w:t>3.8</w:t>
            </w:r>
          </w:p>
        </w:tc>
      </w:tr>
      <w:tr w:rsidR="00D3413F" w:rsidRPr="00960A44" w:rsidTr="00960A44">
        <w:trPr>
          <w:trHeight w:val="300"/>
        </w:trPr>
        <w:tc>
          <w:tcPr>
            <w:tcW w:w="247" w:type="pct"/>
          </w:tcPr>
          <w:p w:rsidR="00D3413F" w:rsidRPr="00960A44" w:rsidRDefault="00D3413F" w:rsidP="00B447B7">
            <w:pPr>
              <w:pStyle w:val="ListParagraph"/>
              <w:numPr>
                <w:ilvl w:val="0"/>
                <w:numId w:val="14"/>
              </w:numPr>
              <w:jc w:val="left"/>
              <w:rPr>
                <w:rFonts w:cs="Arial"/>
                <w:color w:val="000000"/>
                <w:szCs w:val="20"/>
              </w:rPr>
            </w:pPr>
          </w:p>
        </w:tc>
        <w:tc>
          <w:tcPr>
            <w:tcW w:w="4192" w:type="pct"/>
            <w:shd w:val="clear" w:color="auto" w:fill="auto"/>
            <w:noWrap/>
            <w:vAlign w:val="bottom"/>
            <w:hideMark/>
          </w:tcPr>
          <w:p w:rsidR="00D3413F" w:rsidRPr="00960A44" w:rsidRDefault="00D3413F" w:rsidP="00960A44">
            <w:pPr>
              <w:rPr>
                <w:rFonts w:cs="Arial"/>
                <w:color w:val="000000"/>
                <w:sz w:val="20"/>
                <w:szCs w:val="20"/>
              </w:rPr>
            </w:pPr>
            <w:r w:rsidRPr="00960A44">
              <w:rPr>
                <w:rFonts w:cs="Arial"/>
                <w:b/>
                <w:color w:val="000000"/>
                <w:sz w:val="20"/>
                <w:szCs w:val="20"/>
              </w:rPr>
              <w:t>Үйлчилгээний төлбөр, хураамж</w:t>
            </w:r>
            <w:r w:rsidR="005E54B5" w:rsidRPr="00960A44">
              <w:rPr>
                <w:rFonts w:cs="Arial"/>
                <w:b/>
                <w:color w:val="000000"/>
                <w:sz w:val="20"/>
                <w:szCs w:val="20"/>
              </w:rPr>
              <w:t>:</w:t>
            </w:r>
            <w:r w:rsidR="005E54B5" w:rsidRPr="00960A44">
              <w:rPr>
                <w:rFonts w:cs="Arial"/>
                <w:color w:val="000000"/>
                <w:sz w:val="20"/>
                <w:szCs w:val="20"/>
              </w:rPr>
              <w:t xml:space="preserve"> </w:t>
            </w:r>
            <w:r w:rsidR="00960A44" w:rsidRPr="00960A44">
              <w:rPr>
                <w:rFonts w:cs="Arial"/>
                <w:color w:val="000000"/>
                <w:sz w:val="20"/>
                <w:szCs w:val="20"/>
              </w:rPr>
              <w:t>Танд байгууллагаас тань үзүүлдэг үйлчилгээний төлбөр, хураамжийн талаарх актууд ойлгомжтой, тодорхой байдаг.</w:t>
            </w:r>
          </w:p>
        </w:tc>
        <w:tc>
          <w:tcPr>
            <w:tcW w:w="561" w:type="pct"/>
            <w:shd w:val="clear" w:color="000000" w:fill="C9E8D3"/>
            <w:noWrap/>
            <w:hideMark/>
          </w:tcPr>
          <w:p w:rsidR="00D3413F" w:rsidRPr="00960A44" w:rsidRDefault="00D3413F" w:rsidP="00D3413F">
            <w:pPr>
              <w:jc w:val="center"/>
              <w:rPr>
                <w:rFonts w:cs="Arial"/>
                <w:color w:val="000000"/>
                <w:sz w:val="20"/>
                <w:szCs w:val="20"/>
              </w:rPr>
            </w:pPr>
            <w:r w:rsidRPr="00960A44">
              <w:rPr>
                <w:rFonts w:cs="Arial"/>
                <w:color w:val="000000"/>
                <w:sz w:val="20"/>
                <w:szCs w:val="20"/>
              </w:rPr>
              <w:t>3.7</w:t>
            </w:r>
          </w:p>
        </w:tc>
      </w:tr>
      <w:tr w:rsidR="00D3413F" w:rsidRPr="00960A44" w:rsidTr="00960A44">
        <w:trPr>
          <w:trHeight w:val="300"/>
        </w:trPr>
        <w:tc>
          <w:tcPr>
            <w:tcW w:w="247" w:type="pct"/>
          </w:tcPr>
          <w:p w:rsidR="00D3413F" w:rsidRPr="00960A44" w:rsidRDefault="00D3413F" w:rsidP="00B447B7">
            <w:pPr>
              <w:pStyle w:val="ListParagraph"/>
              <w:numPr>
                <w:ilvl w:val="0"/>
                <w:numId w:val="14"/>
              </w:numPr>
              <w:jc w:val="left"/>
              <w:rPr>
                <w:rFonts w:cs="Arial"/>
                <w:color w:val="000000"/>
                <w:szCs w:val="20"/>
              </w:rPr>
            </w:pPr>
          </w:p>
        </w:tc>
        <w:tc>
          <w:tcPr>
            <w:tcW w:w="4192" w:type="pct"/>
            <w:shd w:val="clear" w:color="auto" w:fill="auto"/>
            <w:noWrap/>
            <w:vAlign w:val="bottom"/>
            <w:hideMark/>
          </w:tcPr>
          <w:p w:rsidR="00D3413F" w:rsidRPr="00960A44" w:rsidRDefault="00D3413F" w:rsidP="00960A44">
            <w:pPr>
              <w:rPr>
                <w:rFonts w:cs="Arial"/>
                <w:color w:val="000000"/>
                <w:sz w:val="20"/>
                <w:szCs w:val="20"/>
              </w:rPr>
            </w:pPr>
            <w:r w:rsidRPr="00960A44">
              <w:rPr>
                <w:rFonts w:cs="Arial"/>
                <w:b/>
                <w:color w:val="000000"/>
                <w:sz w:val="20"/>
                <w:szCs w:val="20"/>
              </w:rPr>
              <w:t>Өргөдөл</w:t>
            </w:r>
            <w:r w:rsidR="006A7B6D" w:rsidRPr="00960A44">
              <w:rPr>
                <w:rFonts w:cs="Arial"/>
                <w:b/>
                <w:color w:val="000000"/>
                <w:sz w:val="20"/>
                <w:szCs w:val="20"/>
              </w:rPr>
              <w:t xml:space="preserve">, </w:t>
            </w:r>
            <w:r w:rsidRPr="00960A44">
              <w:rPr>
                <w:rFonts w:cs="Arial"/>
                <w:b/>
                <w:color w:val="000000"/>
                <w:sz w:val="20"/>
                <w:szCs w:val="20"/>
              </w:rPr>
              <w:t>гомдлыг хурдан шуурхай шийдвэрлэх боломж</w:t>
            </w:r>
            <w:r w:rsidR="005E54B5" w:rsidRPr="00960A44">
              <w:rPr>
                <w:rFonts w:cs="Arial"/>
                <w:b/>
                <w:color w:val="000000"/>
                <w:sz w:val="20"/>
                <w:szCs w:val="20"/>
              </w:rPr>
              <w:t>:</w:t>
            </w:r>
            <w:r w:rsidR="005E54B5" w:rsidRPr="00960A44">
              <w:rPr>
                <w:rFonts w:cs="Arial"/>
                <w:color w:val="000000"/>
                <w:sz w:val="20"/>
                <w:szCs w:val="20"/>
              </w:rPr>
              <w:t xml:space="preserve"> </w:t>
            </w:r>
            <w:r w:rsidR="00960A44" w:rsidRPr="00960A44">
              <w:rPr>
                <w:rFonts w:cs="Arial"/>
                <w:color w:val="000000"/>
                <w:sz w:val="20"/>
                <w:szCs w:val="20"/>
              </w:rPr>
              <w:t xml:space="preserve">Уул уурхайн үйл ажиллагааны улмаас байгаль орчинд үзүүлж болзошгүй сөрөг нөлөөллийг нь даамжруулахгүйгээр холбогдох өргөдөл, гомдлыг хурдан шуурхай шийдвэрлэх боломжтой байдаг.   </w:t>
            </w:r>
          </w:p>
        </w:tc>
        <w:tc>
          <w:tcPr>
            <w:tcW w:w="561" w:type="pct"/>
            <w:shd w:val="clear" w:color="000000" w:fill="FBE1E4"/>
            <w:noWrap/>
            <w:hideMark/>
          </w:tcPr>
          <w:p w:rsidR="00D3413F" w:rsidRPr="00960A44" w:rsidRDefault="00D3413F" w:rsidP="00D3413F">
            <w:pPr>
              <w:jc w:val="center"/>
              <w:rPr>
                <w:rFonts w:cs="Arial"/>
                <w:color w:val="000000"/>
                <w:sz w:val="20"/>
                <w:szCs w:val="20"/>
              </w:rPr>
            </w:pPr>
            <w:r w:rsidRPr="00960A44">
              <w:rPr>
                <w:rFonts w:cs="Arial"/>
                <w:color w:val="000000"/>
                <w:sz w:val="20"/>
                <w:szCs w:val="20"/>
              </w:rPr>
              <w:t>3.3</w:t>
            </w:r>
          </w:p>
        </w:tc>
      </w:tr>
      <w:tr w:rsidR="00D3413F" w:rsidRPr="00960A44" w:rsidTr="00960A44">
        <w:trPr>
          <w:trHeight w:val="300"/>
        </w:trPr>
        <w:tc>
          <w:tcPr>
            <w:tcW w:w="247" w:type="pct"/>
          </w:tcPr>
          <w:p w:rsidR="00D3413F" w:rsidRPr="00960A44" w:rsidRDefault="00D3413F" w:rsidP="00B447B7">
            <w:pPr>
              <w:pStyle w:val="ListParagraph"/>
              <w:numPr>
                <w:ilvl w:val="0"/>
                <w:numId w:val="14"/>
              </w:numPr>
              <w:jc w:val="left"/>
              <w:rPr>
                <w:rFonts w:cs="Arial"/>
                <w:color w:val="000000"/>
                <w:szCs w:val="20"/>
              </w:rPr>
            </w:pPr>
          </w:p>
        </w:tc>
        <w:tc>
          <w:tcPr>
            <w:tcW w:w="4192" w:type="pct"/>
            <w:shd w:val="clear" w:color="auto" w:fill="auto"/>
            <w:noWrap/>
            <w:vAlign w:val="bottom"/>
            <w:hideMark/>
          </w:tcPr>
          <w:p w:rsidR="00D3413F" w:rsidRPr="00960A44" w:rsidRDefault="00D3413F" w:rsidP="00960A44">
            <w:pPr>
              <w:rPr>
                <w:rFonts w:cs="Arial"/>
                <w:color w:val="000000"/>
                <w:sz w:val="20"/>
                <w:szCs w:val="20"/>
              </w:rPr>
            </w:pPr>
            <w:r w:rsidRPr="00960A44">
              <w:rPr>
                <w:rFonts w:cs="Arial"/>
                <w:b/>
                <w:color w:val="000000"/>
                <w:sz w:val="20"/>
                <w:szCs w:val="20"/>
              </w:rPr>
              <w:t>Өргөдөл</w:t>
            </w:r>
            <w:r w:rsidR="006A7B6D" w:rsidRPr="00960A44">
              <w:rPr>
                <w:rFonts w:cs="Arial"/>
                <w:b/>
                <w:color w:val="000000"/>
                <w:sz w:val="20"/>
                <w:szCs w:val="20"/>
              </w:rPr>
              <w:t xml:space="preserve">, </w:t>
            </w:r>
            <w:r w:rsidRPr="00960A44">
              <w:rPr>
                <w:rFonts w:cs="Arial"/>
                <w:b/>
                <w:color w:val="000000"/>
                <w:sz w:val="20"/>
                <w:szCs w:val="20"/>
              </w:rPr>
              <w:t xml:space="preserve">гомдлыг </w:t>
            </w:r>
            <w:r w:rsidR="006A7B6D" w:rsidRPr="00960A44">
              <w:rPr>
                <w:rFonts w:cs="Arial"/>
                <w:b/>
                <w:color w:val="000000"/>
                <w:sz w:val="20"/>
                <w:szCs w:val="20"/>
              </w:rPr>
              <w:t>өөр байгууллага, албан тушаалтанд шилжүүлэх</w:t>
            </w:r>
            <w:r w:rsidR="005E54B5" w:rsidRPr="00960A44">
              <w:rPr>
                <w:rFonts w:cs="Arial"/>
                <w:b/>
                <w:color w:val="000000"/>
                <w:sz w:val="20"/>
                <w:szCs w:val="20"/>
              </w:rPr>
              <w:t>:</w:t>
            </w:r>
            <w:r w:rsidR="005E54B5" w:rsidRPr="00960A44">
              <w:rPr>
                <w:rFonts w:cs="Arial"/>
                <w:color w:val="000000"/>
                <w:sz w:val="20"/>
                <w:szCs w:val="20"/>
              </w:rPr>
              <w:t xml:space="preserve"> </w:t>
            </w:r>
            <w:r w:rsidR="00960A44" w:rsidRPr="00960A44">
              <w:rPr>
                <w:rFonts w:cs="Arial"/>
                <w:color w:val="000000"/>
                <w:sz w:val="20"/>
                <w:szCs w:val="20"/>
              </w:rPr>
              <w:t>Иргэд, үйлчлүүлэгч буруу байгууллагад хандах гэх мэт илэрхий алдаа гаргасан тохиолдолд зөвлөж, чиглүүлэх талаар заасан актууд байдаг.</w:t>
            </w:r>
          </w:p>
        </w:tc>
        <w:tc>
          <w:tcPr>
            <w:tcW w:w="561" w:type="pct"/>
            <w:shd w:val="clear" w:color="000000" w:fill="FBD8DA"/>
            <w:noWrap/>
            <w:hideMark/>
          </w:tcPr>
          <w:p w:rsidR="00D3413F" w:rsidRPr="00960A44" w:rsidRDefault="00D3413F" w:rsidP="00D3413F">
            <w:pPr>
              <w:jc w:val="center"/>
              <w:rPr>
                <w:rFonts w:cs="Arial"/>
                <w:color w:val="000000"/>
                <w:sz w:val="20"/>
                <w:szCs w:val="20"/>
              </w:rPr>
            </w:pPr>
            <w:r w:rsidRPr="00960A44">
              <w:rPr>
                <w:rFonts w:cs="Arial"/>
                <w:color w:val="000000"/>
                <w:sz w:val="20"/>
                <w:szCs w:val="20"/>
              </w:rPr>
              <w:t>3.3</w:t>
            </w:r>
          </w:p>
        </w:tc>
      </w:tr>
      <w:tr w:rsidR="00D3413F" w:rsidRPr="00960A44" w:rsidTr="00960A44">
        <w:trPr>
          <w:trHeight w:val="300"/>
        </w:trPr>
        <w:tc>
          <w:tcPr>
            <w:tcW w:w="247" w:type="pct"/>
          </w:tcPr>
          <w:p w:rsidR="00D3413F" w:rsidRPr="00960A44" w:rsidRDefault="00D3413F" w:rsidP="00B447B7">
            <w:pPr>
              <w:pStyle w:val="ListParagraph"/>
              <w:numPr>
                <w:ilvl w:val="0"/>
                <w:numId w:val="14"/>
              </w:numPr>
              <w:jc w:val="left"/>
              <w:rPr>
                <w:rFonts w:cs="Arial"/>
                <w:color w:val="000000"/>
                <w:szCs w:val="20"/>
              </w:rPr>
            </w:pPr>
          </w:p>
        </w:tc>
        <w:tc>
          <w:tcPr>
            <w:tcW w:w="4192" w:type="pct"/>
            <w:shd w:val="clear" w:color="auto" w:fill="auto"/>
            <w:noWrap/>
            <w:vAlign w:val="bottom"/>
            <w:hideMark/>
          </w:tcPr>
          <w:p w:rsidR="00D3413F" w:rsidRPr="00960A44" w:rsidRDefault="00D3413F" w:rsidP="00960A44">
            <w:pPr>
              <w:rPr>
                <w:rFonts w:cs="Arial"/>
                <w:color w:val="000000"/>
                <w:sz w:val="20"/>
                <w:szCs w:val="20"/>
              </w:rPr>
            </w:pPr>
            <w:r w:rsidRPr="00960A44">
              <w:rPr>
                <w:rFonts w:cs="Arial"/>
                <w:b/>
                <w:color w:val="000000"/>
                <w:sz w:val="20"/>
                <w:szCs w:val="20"/>
              </w:rPr>
              <w:t>Үйлчилгээ үзүүлэх хэл</w:t>
            </w:r>
            <w:r w:rsidR="005E54B5" w:rsidRPr="00960A44">
              <w:rPr>
                <w:rFonts w:cs="Arial"/>
                <w:b/>
                <w:color w:val="000000"/>
                <w:sz w:val="20"/>
                <w:szCs w:val="20"/>
              </w:rPr>
              <w:t>:</w:t>
            </w:r>
            <w:r w:rsidR="005E54B5" w:rsidRPr="00960A44">
              <w:rPr>
                <w:rFonts w:cs="Arial"/>
                <w:color w:val="000000"/>
                <w:sz w:val="20"/>
                <w:szCs w:val="20"/>
              </w:rPr>
              <w:t xml:space="preserve"> </w:t>
            </w:r>
            <w:r w:rsidR="00960A44" w:rsidRPr="00960A44">
              <w:rPr>
                <w:rFonts w:cs="Arial"/>
                <w:color w:val="000000"/>
                <w:sz w:val="20"/>
                <w:szCs w:val="20"/>
              </w:rPr>
              <w:t>Албан ёсны хэлнээс бусад хэл дээр (үндэстний цөөнхийн, гадаад иргэд өөрсдийн хэлээрээ г.м.) өргөдөл, гомдол ирсэн тохиолдолд хянан шийдвэрлэх боломжтой байдаг.</w:t>
            </w:r>
          </w:p>
        </w:tc>
        <w:tc>
          <w:tcPr>
            <w:tcW w:w="561" w:type="pct"/>
            <w:shd w:val="clear" w:color="000000" w:fill="F8696B"/>
            <w:noWrap/>
            <w:hideMark/>
          </w:tcPr>
          <w:p w:rsidR="00D3413F" w:rsidRPr="00960A44" w:rsidRDefault="00D3413F" w:rsidP="00D3413F">
            <w:pPr>
              <w:jc w:val="center"/>
              <w:rPr>
                <w:rFonts w:cs="Arial"/>
                <w:color w:val="000000"/>
                <w:sz w:val="20"/>
                <w:szCs w:val="20"/>
              </w:rPr>
            </w:pPr>
            <w:r w:rsidRPr="00960A44">
              <w:rPr>
                <w:rFonts w:cs="Arial"/>
                <w:color w:val="000000"/>
                <w:sz w:val="20"/>
                <w:szCs w:val="20"/>
              </w:rPr>
              <w:t>2.6</w:t>
            </w:r>
          </w:p>
        </w:tc>
      </w:tr>
    </w:tbl>
    <w:p w:rsidR="00D3413F" w:rsidRDefault="00D3413F" w:rsidP="00D3413F">
      <w:pPr>
        <w:spacing w:line="276" w:lineRule="auto"/>
        <w:rPr>
          <w:rFonts w:cs="Arial"/>
          <w:bCs/>
          <w:color w:val="000000"/>
          <w:szCs w:val="22"/>
          <w:lang w:val="mn-MN"/>
        </w:rPr>
      </w:pPr>
    </w:p>
    <w:p w:rsidR="00D3413F" w:rsidRDefault="00D3413F" w:rsidP="00A83DAB">
      <w:pPr>
        <w:pStyle w:val="Caption"/>
        <w:keepNext/>
        <w:spacing w:after="0"/>
        <w:rPr>
          <w:rFonts w:cs="Arial"/>
          <w:lang w:val="mn-MN"/>
        </w:rPr>
      </w:pPr>
      <w:bookmarkStart w:id="41" w:name="_Toc477719992"/>
      <w:r>
        <w:t xml:space="preserve">Хүснэгт </w:t>
      </w:r>
      <w:r w:rsidR="00E252E7">
        <w:fldChar w:fldCharType="begin"/>
      </w:r>
      <w:r w:rsidR="002A4391">
        <w:instrText xml:space="preserve"> SEQ Хүснэгт \* ARABIC </w:instrText>
      </w:r>
      <w:r w:rsidR="00E252E7">
        <w:fldChar w:fldCharType="separate"/>
      </w:r>
      <w:r w:rsidR="004F5845">
        <w:rPr>
          <w:noProof/>
        </w:rPr>
        <w:t>4</w:t>
      </w:r>
      <w:r w:rsidR="00E252E7">
        <w:rPr>
          <w:noProof/>
        </w:rPr>
        <w:fldChar w:fldCharType="end"/>
      </w:r>
      <w:r w:rsidR="008B0E66">
        <w:rPr>
          <w:noProof/>
          <w:lang w:val="mn-MN"/>
        </w:rPr>
        <w:t xml:space="preserve"> </w:t>
      </w:r>
      <w:r w:rsidR="007F5BDA" w:rsidRPr="00601D75">
        <w:rPr>
          <w:rFonts w:cs="Arial"/>
          <w:lang w:val="mn-MN"/>
        </w:rPr>
        <w:t>Хүртээмжтэй бай</w:t>
      </w:r>
      <w:r w:rsidR="007F5BDA">
        <w:rPr>
          <w:rFonts w:cs="Arial"/>
          <w:lang w:val="mn-MN"/>
        </w:rPr>
        <w:t>х зарчмы</w:t>
      </w:r>
      <w:r w:rsidR="007F5BDA" w:rsidRPr="00601D75">
        <w:rPr>
          <w:rFonts w:cs="Arial"/>
          <w:lang w:val="mn-MN"/>
        </w:rPr>
        <w:t xml:space="preserve">н </w:t>
      </w:r>
      <w:r w:rsidR="007F5BDA">
        <w:rPr>
          <w:rFonts w:cs="Arial"/>
          <w:lang w:val="mn-MN"/>
        </w:rPr>
        <w:t xml:space="preserve">хэрэгжилтэнд </w:t>
      </w:r>
      <w:r w:rsidRPr="00601D75">
        <w:rPr>
          <w:rFonts w:cs="Arial"/>
          <w:lang w:val="mn-MN"/>
        </w:rPr>
        <w:t>үйлчүүлэгчд</w:t>
      </w:r>
      <w:r w:rsidR="007F5BDA">
        <w:rPr>
          <w:rFonts w:cs="Arial"/>
          <w:lang w:val="mn-MN"/>
        </w:rPr>
        <w:t>ийн өгсөн үнэлгээ</w:t>
      </w:r>
      <w:bookmarkEnd w:id="41"/>
    </w:p>
    <w:p w:rsidR="007F5BDA" w:rsidRPr="007F5BDA" w:rsidRDefault="007F5BDA" w:rsidP="007F5BDA">
      <w:pPr>
        <w:rPr>
          <w:lang w:val="mn-MN"/>
        </w:rPr>
      </w:pP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445"/>
        <w:gridCol w:w="7560"/>
        <w:gridCol w:w="1012"/>
      </w:tblGrid>
      <w:tr w:rsidR="00D3413F" w:rsidRPr="00BF604C" w:rsidTr="00960A44">
        <w:trPr>
          <w:trHeight w:val="300"/>
        </w:trPr>
        <w:tc>
          <w:tcPr>
            <w:tcW w:w="247" w:type="pct"/>
            <w:shd w:val="clear" w:color="auto" w:fill="E7E6E6"/>
            <w:noWrap/>
            <w:vAlign w:val="bottom"/>
            <w:hideMark/>
          </w:tcPr>
          <w:p w:rsidR="00D3413F" w:rsidRPr="00183452" w:rsidRDefault="00D3413F" w:rsidP="00D3413F">
            <w:pPr>
              <w:jc w:val="left"/>
              <w:rPr>
                <w:rFonts w:ascii="Times New Roman" w:hAnsi="Times New Roman"/>
                <w:sz w:val="24"/>
                <w:szCs w:val="20"/>
              </w:rPr>
            </w:pPr>
          </w:p>
        </w:tc>
        <w:tc>
          <w:tcPr>
            <w:tcW w:w="4192" w:type="pct"/>
            <w:shd w:val="clear" w:color="auto" w:fill="E7E6E6"/>
            <w:noWrap/>
            <w:vAlign w:val="bottom"/>
            <w:hideMark/>
          </w:tcPr>
          <w:p w:rsidR="00D3413F" w:rsidRPr="00183452" w:rsidRDefault="00D3413F" w:rsidP="00D3413F">
            <w:pPr>
              <w:jc w:val="left"/>
              <w:rPr>
                <w:rFonts w:cs="Arial"/>
                <w:color w:val="000000"/>
              </w:rPr>
            </w:pPr>
            <w:r w:rsidRPr="00183452">
              <w:rPr>
                <w:rFonts w:cs="Arial"/>
                <w:b/>
                <w:color w:val="000000"/>
                <w:sz w:val="20"/>
                <w:szCs w:val="20"/>
                <w:lang w:val="mn-MN"/>
              </w:rPr>
              <w:t>Зарчмыг тодорхойлох асуултууд</w:t>
            </w:r>
          </w:p>
        </w:tc>
        <w:tc>
          <w:tcPr>
            <w:tcW w:w="561" w:type="pct"/>
            <w:shd w:val="clear" w:color="auto" w:fill="E7E6E6"/>
            <w:noWrap/>
            <w:vAlign w:val="bottom"/>
            <w:hideMark/>
          </w:tcPr>
          <w:p w:rsidR="00D3413F" w:rsidRPr="00183452" w:rsidRDefault="00D3413F" w:rsidP="00D3413F">
            <w:pPr>
              <w:jc w:val="center"/>
              <w:rPr>
                <w:rFonts w:cs="Arial"/>
                <w:color w:val="000000"/>
                <w:sz w:val="20"/>
                <w:szCs w:val="20"/>
              </w:rPr>
            </w:pPr>
            <w:r w:rsidRPr="00183452">
              <w:rPr>
                <w:rFonts w:cs="Arial"/>
                <w:b/>
                <w:color w:val="000000"/>
                <w:sz w:val="20"/>
                <w:szCs w:val="20"/>
              </w:rPr>
              <w:t xml:space="preserve">Дундаж үнэлгээ </w:t>
            </w:r>
          </w:p>
        </w:tc>
      </w:tr>
      <w:tr w:rsidR="00D3413F" w:rsidRPr="00BF604C" w:rsidTr="00960A44">
        <w:trPr>
          <w:trHeight w:val="300"/>
        </w:trPr>
        <w:tc>
          <w:tcPr>
            <w:tcW w:w="247" w:type="pct"/>
            <w:shd w:val="clear" w:color="auto" w:fill="auto"/>
            <w:noWrap/>
            <w:vAlign w:val="bottom"/>
            <w:hideMark/>
          </w:tcPr>
          <w:p w:rsidR="00D3413F" w:rsidRPr="00CE45C1" w:rsidRDefault="00D3413F" w:rsidP="00B447B7">
            <w:pPr>
              <w:pStyle w:val="ListParagraph"/>
              <w:numPr>
                <w:ilvl w:val="0"/>
                <w:numId w:val="15"/>
              </w:numPr>
              <w:jc w:val="left"/>
              <w:rPr>
                <w:rFonts w:cs="Arial"/>
                <w:color w:val="000000"/>
                <w:szCs w:val="20"/>
              </w:rPr>
            </w:pPr>
          </w:p>
        </w:tc>
        <w:tc>
          <w:tcPr>
            <w:tcW w:w="4192" w:type="pct"/>
            <w:shd w:val="clear" w:color="auto" w:fill="auto"/>
            <w:noWrap/>
            <w:vAlign w:val="bottom"/>
            <w:hideMark/>
          </w:tcPr>
          <w:p w:rsidR="00D3413F" w:rsidRPr="00183452" w:rsidRDefault="00D3413F" w:rsidP="00960A44">
            <w:pPr>
              <w:rPr>
                <w:rFonts w:cs="Arial"/>
                <w:color w:val="000000"/>
                <w:sz w:val="20"/>
                <w:szCs w:val="20"/>
              </w:rPr>
            </w:pPr>
            <w:r w:rsidRPr="005E54B5">
              <w:rPr>
                <w:rFonts w:cs="Arial"/>
                <w:b/>
                <w:color w:val="000000"/>
                <w:sz w:val="20"/>
                <w:szCs w:val="20"/>
              </w:rPr>
              <w:t>Үйлчилгээний төлбөр, хураамж</w:t>
            </w:r>
            <w:r w:rsidR="005E54B5" w:rsidRPr="005E54B5">
              <w:rPr>
                <w:rFonts w:cs="Arial"/>
                <w:b/>
                <w:color w:val="000000"/>
                <w:sz w:val="20"/>
                <w:szCs w:val="20"/>
              </w:rPr>
              <w:t>:</w:t>
            </w:r>
            <w:r w:rsidR="005E54B5">
              <w:rPr>
                <w:rFonts w:cs="Arial"/>
                <w:color w:val="000000"/>
                <w:sz w:val="20"/>
                <w:szCs w:val="20"/>
              </w:rPr>
              <w:t xml:space="preserve"> </w:t>
            </w:r>
            <w:r w:rsidR="005E54B5" w:rsidRPr="005E54B5">
              <w:rPr>
                <w:rFonts w:cs="Arial"/>
                <w:color w:val="000000"/>
                <w:sz w:val="20"/>
                <w:szCs w:val="20"/>
              </w:rPr>
              <w:t>Тус байгууллагын үйлчилгээний төлбөр, хураамж боломжийн үнэтэй.</w:t>
            </w:r>
          </w:p>
        </w:tc>
        <w:tc>
          <w:tcPr>
            <w:tcW w:w="561" w:type="pct"/>
            <w:shd w:val="clear" w:color="000000" w:fill="63BE7B"/>
            <w:noWrap/>
            <w:vAlign w:val="center"/>
            <w:hideMark/>
          </w:tcPr>
          <w:p w:rsidR="00D3413F" w:rsidRPr="00183452" w:rsidRDefault="00D3413F" w:rsidP="00D3413F">
            <w:pPr>
              <w:jc w:val="center"/>
              <w:rPr>
                <w:rFonts w:cs="Arial"/>
                <w:color w:val="000000"/>
                <w:sz w:val="20"/>
                <w:szCs w:val="20"/>
              </w:rPr>
            </w:pPr>
            <w:r w:rsidRPr="00183452">
              <w:rPr>
                <w:rFonts w:cs="Arial"/>
                <w:color w:val="000000"/>
                <w:sz w:val="20"/>
                <w:szCs w:val="20"/>
              </w:rPr>
              <w:t>3.5</w:t>
            </w:r>
          </w:p>
        </w:tc>
      </w:tr>
      <w:tr w:rsidR="00D3413F" w:rsidRPr="00BF604C" w:rsidTr="00960A44">
        <w:trPr>
          <w:trHeight w:val="300"/>
        </w:trPr>
        <w:tc>
          <w:tcPr>
            <w:tcW w:w="247" w:type="pct"/>
            <w:shd w:val="clear" w:color="auto" w:fill="auto"/>
            <w:noWrap/>
            <w:vAlign w:val="bottom"/>
            <w:hideMark/>
          </w:tcPr>
          <w:p w:rsidR="00D3413F" w:rsidRPr="00CE45C1" w:rsidRDefault="00D3413F" w:rsidP="00B447B7">
            <w:pPr>
              <w:pStyle w:val="ListParagraph"/>
              <w:numPr>
                <w:ilvl w:val="0"/>
                <w:numId w:val="15"/>
              </w:numPr>
              <w:jc w:val="left"/>
              <w:rPr>
                <w:rFonts w:cs="Arial"/>
                <w:color w:val="000000"/>
                <w:szCs w:val="20"/>
              </w:rPr>
            </w:pPr>
          </w:p>
        </w:tc>
        <w:tc>
          <w:tcPr>
            <w:tcW w:w="4192" w:type="pct"/>
            <w:shd w:val="clear" w:color="auto" w:fill="auto"/>
            <w:noWrap/>
            <w:vAlign w:val="bottom"/>
            <w:hideMark/>
          </w:tcPr>
          <w:p w:rsidR="00D3413F" w:rsidRPr="00183452" w:rsidRDefault="00D3413F" w:rsidP="00960A44">
            <w:pPr>
              <w:rPr>
                <w:rFonts w:cs="Arial"/>
                <w:color w:val="000000"/>
                <w:sz w:val="20"/>
                <w:szCs w:val="20"/>
              </w:rPr>
            </w:pPr>
            <w:r w:rsidRPr="005E54B5">
              <w:rPr>
                <w:rFonts w:cs="Arial"/>
                <w:b/>
                <w:color w:val="000000"/>
                <w:sz w:val="20"/>
                <w:szCs w:val="20"/>
              </w:rPr>
              <w:t>Нээлттэй байдал</w:t>
            </w:r>
            <w:r w:rsidR="005E54B5" w:rsidRPr="005E54B5">
              <w:rPr>
                <w:rFonts w:cs="Arial"/>
                <w:b/>
                <w:color w:val="000000"/>
                <w:sz w:val="20"/>
                <w:szCs w:val="20"/>
              </w:rPr>
              <w:t>:</w:t>
            </w:r>
            <w:r w:rsidR="005E54B5">
              <w:rPr>
                <w:rFonts w:cs="Arial"/>
                <w:color w:val="000000"/>
                <w:sz w:val="20"/>
                <w:szCs w:val="20"/>
              </w:rPr>
              <w:t xml:space="preserve"> </w:t>
            </w:r>
            <w:r w:rsidR="005E54B5" w:rsidRPr="005E54B5">
              <w:rPr>
                <w:rFonts w:cs="Arial"/>
                <w:color w:val="000000"/>
                <w:sz w:val="20"/>
                <w:szCs w:val="20"/>
              </w:rPr>
              <w:t>Танд тус байгууллагаар очиж үйлчлүүлэх, харилцах, холбоо барихад боломжтой, нээлттэй байдаг.</w:t>
            </w:r>
          </w:p>
        </w:tc>
        <w:tc>
          <w:tcPr>
            <w:tcW w:w="561" w:type="pct"/>
            <w:shd w:val="clear" w:color="000000" w:fill="BDE3C8"/>
            <w:noWrap/>
            <w:vAlign w:val="center"/>
            <w:hideMark/>
          </w:tcPr>
          <w:p w:rsidR="00D3413F" w:rsidRPr="00183452" w:rsidRDefault="00D3413F" w:rsidP="00D3413F">
            <w:pPr>
              <w:jc w:val="center"/>
              <w:rPr>
                <w:rFonts w:cs="Arial"/>
                <w:color w:val="000000"/>
                <w:sz w:val="20"/>
                <w:szCs w:val="20"/>
              </w:rPr>
            </w:pPr>
            <w:r w:rsidRPr="00183452">
              <w:rPr>
                <w:rFonts w:cs="Arial"/>
                <w:color w:val="000000"/>
                <w:sz w:val="20"/>
                <w:szCs w:val="20"/>
              </w:rPr>
              <w:t>3.2</w:t>
            </w:r>
          </w:p>
        </w:tc>
      </w:tr>
      <w:tr w:rsidR="00D3413F" w:rsidRPr="00BF604C" w:rsidTr="00960A44">
        <w:trPr>
          <w:trHeight w:val="300"/>
        </w:trPr>
        <w:tc>
          <w:tcPr>
            <w:tcW w:w="247" w:type="pct"/>
            <w:shd w:val="clear" w:color="auto" w:fill="auto"/>
            <w:noWrap/>
            <w:vAlign w:val="bottom"/>
            <w:hideMark/>
          </w:tcPr>
          <w:p w:rsidR="00D3413F" w:rsidRPr="00CE45C1" w:rsidRDefault="00D3413F" w:rsidP="00B447B7">
            <w:pPr>
              <w:pStyle w:val="ListParagraph"/>
              <w:numPr>
                <w:ilvl w:val="0"/>
                <w:numId w:val="15"/>
              </w:numPr>
              <w:jc w:val="left"/>
              <w:rPr>
                <w:rFonts w:cs="Arial"/>
                <w:color w:val="000000"/>
                <w:szCs w:val="20"/>
              </w:rPr>
            </w:pPr>
          </w:p>
        </w:tc>
        <w:tc>
          <w:tcPr>
            <w:tcW w:w="4192" w:type="pct"/>
            <w:shd w:val="clear" w:color="auto" w:fill="auto"/>
            <w:noWrap/>
            <w:vAlign w:val="bottom"/>
            <w:hideMark/>
          </w:tcPr>
          <w:p w:rsidR="00D3413F" w:rsidRPr="00183452" w:rsidRDefault="00D3413F" w:rsidP="00960A44">
            <w:pPr>
              <w:rPr>
                <w:rFonts w:cs="Arial"/>
                <w:color w:val="000000"/>
                <w:sz w:val="20"/>
                <w:szCs w:val="20"/>
              </w:rPr>
            </w:pPr>
            <w:r w:rsidRPr="005E54B5">
              <w:rPr>
                <w:rFonts w:cs="Arial"/>
                <w:b/>
                <w:color w:val="000000"/>
                <w:sz w:val="20"/>
                <w:szCs w:val="20"/>
              </w:rPr>
              <w:t>Тэгш хүртээмжтэй үйлчилгээ</w:t>
            </w:r>
            <w:r w:rsidR="005E54B5" w:rsidRPr="005E54B5">
              <w:rPr>
                <w:rFonts w:cs="Arial"/>
                <w:b/>
                <w:color w:val="000000"/>
                <w:sz w:val="20"/>
                <w:szCs w:val="20"/>
              </w:rPr>
              <w:t>:</w:t>
            </w:r>
            <w:r w:rsidR="005E54B5">
              <w:rPr>
                <w:rFonts w:cs="Arial"/>
                <w:color w:val="000000"/>
                <w:sz w:val="20"/>
                <w:szCs w:val="20"/>
              </w:rPr>
              <w:t xml:space="preserve"> </w:t>
            </w:r>
            <w:r w:rsidR="005E54B5" w:rsidRPr="005E54B5">
              <w:rPr>
                <w:rFonts w:cs="Arial"/>
                <w:color w:val="000000"/>
                <w:sz w:val="20"/>
                <w:szCs w:val="20"/>
              </w:rPr>
              <w:t>Иргэд тус байгууллагаас нас, хүйс, яс үндэс, шашин шүтлэг, эсвэл намын харъяаллаас үл шалтгаалан тэгш хүртээмжтэй үйлчилгээ авах боломжтой.</w:t>
            </w:r>
          </w:p>
        </w:tc>
        <w:tc>
          <w:tcPr>
            <w:tcW w:w="561" w:type="pct"/>
            <w:shd w:val="clear" w:color="000000" w:fill="CEEAD7"/>
            <w:noWrap/>
            <w:vAlign w:val="center"/>
            <w:hideMark/>
          </w:tcPr>
          <w:p w:rsidR="00D3413F" w:rsidRPr="00183452" w:rsidRDefault="00D3413F" w:rsidP="00D3413F">
            <w:pPr>
              <w:jc w:val="center"/>
              <w:rPr>
                <w:rFonts w:cs="Arial"/>
                <w:color w:val="000000"/>
                <w:sz w:val="20"/>
                <w:szCs w:val="20"/>
              </w:rPr>
            </w:pPr>
            <w:r w:rsidRPr="00183452">
              <w:rPr>
                <w:rFonts w:cs="Arial"/>
                <w:color w:val="000000"/>
                <w:sz w:val="20"/>
                <w:szCs w:val="20"/>
              </w:rPr>
              <w:t>3.2</w:t>
            </w:r>
          </w:p>
        </w:tc>
      </w:tr>
      <w:tr w:rsidR="00D3413F" w:rsidRPr="00BF604C" w:rsidTr="00960A44">
        <w:trPr>
          <w:trHeight w:val="300"/>
        </w:trPr>
        <w:tc>
          <w:tcPr>
            <w:tcW w:w="247" w:type="pct"/>
            <w:shd w:val="clear" w:color="auto" w:fill="auto"/>
            <w:noWrap/>
            <w:vAlign w:val="bottom"/>
            <w:hideMark/>
          </w:tcPr>
          <w:p w:rsidR="00D3413F" w:rsidRPr="00CE45C1" w:rsidRDefault="00D3413F" w:rsidP="00B447B7">
            <w:pPr>
              <w:pStyle w:val="ListParagraph"/>
              <w:numPr>
                <w:ilvl w:val="0"/>
                <w:numId w:val="15"/>
              </w:numPr>
              <w:jc w:val="left"/>
              <w:rPr>
                <w:rFonts w:cs="Arial"/>
                <w:color w:val="000000"/>
                <w:szCs w:val="20"/>
              </w:rPr>
            </w:pPr>
          </w:p>
        </w:tc>
        <w:tc>
          <w:tcPr>
            <w:tcW w:w="4192" w:type="pct"/>
            <w:shd w:val="clear" w:color="auto" w:fill="auto"/>
            <w:noWrap/>
            <w:vAlign w:val="bottom"/>
            <w:hideMark/>
          </w:tcPr>
          <w:p w:rsidR="00D3413F" w:rsidRPr="00183452" w:rsidRDefault="00D3413F" w:rsidP="00960A44">
            <w:pPr>
              <w:rPr>
                <w:rFonts w:cs="Arial"/>
                <w:color w:val="000000"/>
                <w:sz w:val="20"/>
                <w:szCs w:val="20"/>
              </w:rPr>
            </w:pPr>
            <w:r w:rsidRPr="005E54B5">
              <w:rPr>
                <w:rFonts w:cs="Arial"/>
                <w:b/>
                <w:color w:val="000000"/>
                <w:sz w:val="20"/>
                <w:szCs w:val="20"/>
              </w:rPr>
              <w:t>Захиргааны дотоод бүтэц</w:t>
            </w:r>
            <w:r w:rsidR="005E54B5" w:rsidRPr="005E54B5">
              <w:rPr>
                <w:rFonts w:cs="Arial"/>
                <w:b/>
                <w:color w:val="000000"/>
                <w:sz w:val="20"/>
                <w:szCs w:val="20"/>
              </w:rPr>
              <w:t>:</w:t>
            </w:r>
            <w:r w:rsidR="005E54B5">
              <w:rPr>
                <w:rFonts w:cs="Arial"/>
                <w:color w:val="000000"/>
                <w:sz w:val="20"/>
                <w:szCs w:val="20"/>
              </w:rPr>
              <w:t xml:space="preserve"> </w:t>
            </w:r>
            <w:r w:rsidR="005E54B5" w:rsidRPr="005E54B5">
              <w:rPr>
                <w:rFonts w:cs="Arial"/>
                <w:color w:val="000000"/>
                <w:sz w:val="20"/>
                <w:szCs w:val="20"/>
              </w:rPr>
              <w:t>Танд тус байгууллагын аль хэлтэс, нэгж нь уул уурхайгаас байгаль орчинд үзүүлэх нөлөөтэй холбоотой асуудлыг хариуцдаг нь тодорхой байдаг.</w:t>
            </w:r>
          </w:p>
        </w:tc>
        <w:tc>
          <w:tcPr>
            <w:tcW w:w="561" w:type="pct"/>
            <w:shd w:val="clear" w:color="000000" w:fill="FBDBDE"/>
            <w:noWrap/>
            <w:vAlign w:val="center"/>
            <w:hideMark/>
          </w:tcPr>
          <w:p w:rsidR="00D3413F" w:rsidRPr="00183452" w:rsidRDefault="00D3413F" w:rsidP="00D3413F">
            <w:pPr>
              <w:jc w:val="center"/>
              <w:rPr>
                <w:rFonts w:cs="Arial"/>
                <w:color w:val="000000"/>
                <w:sz w:val="20"/>
                <w:szCs w:val="20"/>
              </w:rPr>
            </w:pPr>
            <w:r w:rsidRPr="00183452">
              <w:rPr>
                <w:rFonts w:cs="Arial"/>
                <w:color w:val="000000"/>
                <w:sz w:val="20"/>
                <w:szCs w:val="20"/>
              </w:rPr>
              <w:t>3.0</w:t>
            </w:r>
          </w:p>
        </w:tc>
      </w:tr>
      <w:tr w:rsidR="00D3413F" w:rsidRPr="00BF604C" w:rsidTr="00960A44">
        <w:trPr>
          <w:trHeight w:val="300"/>
        </w:trPr>
        <w:tc>
          <w:tcPr>
            <w:tcW w:w="247" w:type="pct"/>
            <w:shd w:val="clear" w:color="auto" w:fill="auto"/>
            <w:noWrap/>
            <w:vAlign w:val="bottom"/>
            <w:hideMark/>
          </w:tcPr>
          <w:p w:rsidR="00D3413F" w:rsidRPr="00CE45C1" w:rsidRDefault="00D3413F" w:rsidP="00B447B7">
            <w:pPr>
              <w:pStyle w:val="ListParagraph"/>
              <w:numPr>
                <w:ilvl w:val="0"/>
                <w:numId w:val="15"/>
              </w:numPr>
              <w:jc w:val="left"/>
              <w:rPr>
                <w:rFonts w:cs="Arial"/>
                <w:color w:val="000000"/>
                <w:szCs w:val="20"/>
              </w:rPr>
            </w:pPr>
          </w:p>
        </w:tc>
        <w:tc>
          <w:tcPr>
            <w:tcW w:w="4192" w:type="pct"/>
            <w:shd w:val="clear" w:color="auto" w:fill="auto"/>
            <w:noWrap/>
            <w:vAlign w:val="bottom"/>
            <w:hideMark/>
          </w:tcPr>
          <w:p w:rsidR="00D3413F" w:rsidRPr="00183452" w:rsidRDefault="00D3413F" w:rsidP="00960A44">
            <w:pPr>
              <w:rPr>
                <w:rFonts w:cs="Arial"/>
                <w:color w:val="000000"/>
                <w:sz w:val="20"/>
                <w:szCs w:val="20"/>
              </w:rPr>
            </w:pPr>
            <w:r w:rsidRPr="005E54B5">
              <w:rPr>
                <w:rFonts w:cs="Arial"/>
                <w:b/>
                <w:color w:val="000000"/>
                <w:sz w:val="20"/>
                <w:szCs w:val="20"/>
              </w:rPr>
              <w:t>Байгууллагын бүтэц</w:t>
            </w:r>
            <w:r w:rsidR="008F28D8" w:rsidRPr="005E54B5">
              <w:rPr>
                <w:rFonts w:cs="Arial"/>
                <w:b/>
                <w:color w:val="000000"/>
                <w:sz w:val="20"/>
                <w:szCs w:val="20"/>
                <w:lang w:val="mn-MN"/>
              </w:rPr>
              <w:t>,</w:t>
            </w:r>
            <w:r w:rsidRPr="005E54B5">
              <w:rPr>
                <w:rFonts w:cs="Arial"/>
                <w:b/>
                <w:color w:val="000000"/>
                <w:sz w:val="20"/>
                <w:szCs w:val="20"/>
              </w:rPr>
              <w:t xml:space="preserve"> зохион байгуулалт</w:t>
            </w:r>
            <w:r w:rsidR="005E54B5" w:rsidRPr="005E54B5">
              <w:rPr>
                <w:rFonts w:cs="Arial"/>
                <w:b/>
                <w:color w:val="000000"/>
                <w:sz w:val="20"/>
                <w:szCs w:val="20"/>
              </w:rPr>
              <w:t>:</w:t>
            </w:r>
            <w:r w:rsidR="005E54B5">
              <w:rPr>
                <w:rFonts w:cs="Arial"/>
                <w:color w:val="000000"/>
                <w:sz w:val="20"/>
                <w:szCs w:val="20"/>
              </w:rPr>
              <w:t xml:space="preserve"> </w:t>
            </w:r>
            <w:r w:rsidR="005E54B5" w:rsidRPr="005E54B5">
              <w:rPr>
                <w:rFonts w:cs="Arial"/>
                <w:color w:val="000000"/>
                <w:sz w:val="20"/>
                <w:szCs w:val="20"/>
              </w:rPr>
              <w:t>Танд тус байгууллагаас  үйлчилгээ авахад хялбар байдаг.</w:t>
            </w:r>
          </w:p>
        </w:tc>
        <w:tc>
          <w:tcPr>
            <w:tcW w:w="561" w:type="pct"/>
            <w:shd w:val="clear" w:color="000000" w:fill="F88B8D"/>
            <w:noWrap/>
            <w:vAlign w:val="center"/>
            <w:hideMark/>
          </w:tcPr>
          <w:p w:rsidR="00D3413F" w:rsidRPr="00183452" w:rsidRDefault="00D3413F" w:rsidP="00D3413F">
            <w:pPr>
              <w:jc w:val="center"/>
              <w:rPr>
                <w:rFonts w:cs="Arial"/>
                <w:color w:val="000000"/>
                <w:sz w:val="20"/>
                <w:szCs w:val="20"/>
              </w:rPr>
            </w:pPr>
            <w:r w:rsidRPr="00183452">
              <w:rPr>
                <w:rFonts w:cs="Arial"/>
                <w:color w:val="000000"/>
                <w:sz w:val="20"/>
                <w:szCs w:val="20"/>
              </w:rPr>
              <w:t>2.7</w:t>
            </w:r>
          </w:p>
        </w:tc>
      </w:tr>
      <w:tr w:rsidR="00D3413F" w:rsidRPr="00BF604C" w:rsidTr="00960A44">
        <w:trPr>
          <w:trHeight w:val="300"/>
        </w:trPr>
        <w:tc>
          <w:tcPr>
            <w:tcW w:w="247" w:type="pct"/>
            <w:shd w:val="clear" w:color="auto" w:fill="auto"/>
            <w:noWrap/>
            <w:vAlign w:val="bottom"/>
            <w:hideMark/>
          </w:tcPr>
          <w:p w:rsidR="00D3413F" w:rsidRPr="00CE45C1" w:rsidRDefault="00D3413F" w:rsidP="00B447B7">
            <w:pPr>
              <w:pStyle w:val="ListParagraph"/>
              <w:numPr>
                <w:ilvl w:val="0"/>
                <w:numId w:val="15"/>
              </w:numPr>
              <w:jc w:val="left"/>
              <w:rPr>
                <w:rFonts w:cs="Arial"/>
                <w:color w:val="000000"/>
                <w:szCs w:val="20"/>
              </w:rPr>
            </w:pPr>
          </w:p>
        </w:tc>
        <w:tc>
          <w:tcPr>
            <w:tcW w:w="4192" w:type="pct"/>
            <w:shd w:val="clear" w:color="auto" w:fill="auto"/>
            <w:noWrap/>
            <w:vAlign w:val="bottom"/>
            <w:hideMark/>
          </w:tcPr>
          <w:p w:rsidR="00D3413F" w:rsidRPr="00183452" w:rsidRDefault="00D3413F" w:rsidP="00960A44">
            <w:pPr>
              <w:rPr>
                <w:rFonts w:cs="Arial"/>
                <w:color w:val="000000"/>
                <w:sz w:val="20"/>
                <w:szCs w:val="20"/>
              </w:rPr>
            </w:pPr>
            <w:r w:rsidRPr="005E54B5">
              <w:rPr>
                <w:rFonts w:cs="Arial"/>
                <w:b/>
                <w:color w:val="000000"/>
                <w:sz w:val="20"/>
                <w:szCs w:val="20"/>
              </w:rPr>
              <w:t>Харилцах хэл</w:t>
            </w:r>
            <w:r w:rsidR="005E54B5" w:rsidRPr="005E54B5">
              <w:rPr>
                <w:rFonts w:cs="Arial"/>
                <w:b/>
                <w:color w:val="000000"/>
                <w:sz w:val="20"/>
                <w:szCs w:val="20"/>
              </w:rPr>
              <w:t>:</w:t>
            </w:r>
            <w:r w:rsidR="005E54B5">
              <w:rPr>
                <w:rFonts w:cs="Arial"/>
                <w:color w:val="000000"/>
                <w:sz w:val="20"/>
                <w:szCs w:val="20"/>
              </w:rPr>
              <w:t xml:space="preserve"> </w:t>
            </w:r>
            <w:r w:rsidR="005E54B5" w:rsidRPr="005E54B5">
              <w:rPr>
                <w:rFonts w:cs="Arial"/>
                <w:color w:val="000000"/>
                <w:sz w:val="20"/>
                <w:szCs w:val="20"/>
              </w:rPr>
              <w:t>Тус байгууллагаар үйлчлүүлэхэд албан ёсны хэлээс гадна бусад хэлээр (үндэстний цөөнхийн, гадны иргэд өөрсдийн хэлээрээ г.м.) харилцах боломжтой байдаг</w:t>
            </w:r>
            <w:r w:rsidR="008B64E7">
              <w:rPr>
                <w:rFonts w:cs="Arial"/>
                <w:color w:val="000000"/>
                <w:sz w:val="20"/>
                <w:szCs w:val="20"/>
              </w:rPr>
              <w:t xml:space="preserve">. </w:t>
            </w:r>
          </w:p>
        </w:tc>
        <w:tc>
          <w:tcPr>
            <w:tcW w:w="561" w:type="pct"/>
            <w:shd w:val="clear" w:color="000000" w:fill="F8696B"/>
            <w:noWrap/>
            <w:vAlign w:val="center"/>
            <w:hideMark/>
          </w:tcPr>
          <w:p w:rsidR="00D3413F" w:rsidRPr="00183452" w:rsidRDefault="00D3413F" w:rsidP="00D3413F">
            <w:pPr>
              <w:jc w:val="center"/>
              <w:rPr>
                <w:rFonts w:cs="Arial"/>
                <w:color w:val="000000"/>
                <w:sz w:val="20"/>
                <w:szCs w:val="20"/>
              </w:rPr>
            </w:pPr>
            <w:r w:rsidRPr="00183452">
              <w:rPr>
                <w:rFonts w:cs="Arial"/>
                <w:color w:val="000000"/>
                <w:sz w:val="20"/>
                <w:szCs w:val="20"/>
              </w:rPr>
              <w:t>2.6</w:t>
            </w:r>
          </w:p>
        </w:tc>
      </w:tr>
    </w:tbl>
    <w:p w:rsidR="00D3413F" w:rsidRPr="00601D75" w:rsidRDefault="00D3413F" w:rsidP="00D3413F">
      <w:pPr>
        <w:spacing w:line="276" w:lineRule="auto"/>
        <w:rPr>
          <w:rFonts w:cs="Arial"/>
          <w:bCs/>
          <w:color w:val="FF0000"/>
          <w:szCs w:val="22"/>
          <w:lang w:val="mn-MN"/>
        </w:rPr>
      </w:pPr>
    </w:p>
    <w:bookmarkEnd w:id="39"/>
    <w:bookmarkEnd w:id="40"/>
    <w:p w:rsidR="00D3413F" w:rsidRPr="00601D75" w:rsidRDefault="00D3413F" w:rsidP="00832D17">
      <w:pPr>
        <w:spacing w:before="120" w:after="120" w:line="276" w:lineRule="auto"/>
        <w:rPr>
          <w:rFonts w:cs="Arial"/>
          <w:bCs/>
          <w:color w:val="000000"/>
          <w:szCs w:val="22"/>
          <w:lang w:val="mn-MN"/>
        </w:rPr>
      </w:pPr>
      <w:r>
        <w:rPr>
          <w:rFonts w:cs="Arial"/>
          <w:bCs/>
          <w:color w:val="000000"/>
          <w:szCs w:val="22"/>
          <w:lang w:val="mn-MN"/>
        </w:rPr>
        <w:lastRenderedPageBreak/>
        <w:t xml:space="preserve">Төрийн албан хаагч болон үйлчлүүлэгчдийн </w:t>
      </w:r>
      <w:r>
        <w:rPr>
          <w:rFonts w:cs="Arial"/>
          <w:bCs/>
          <w:color w:val="000000"/>
          <w:szCs w:val="22"/>
        </w:rPr>
        <w:t>‘</w:t>
      </w:r>
      <w:r w:rsidR="008F28D8">
        <w:rPr>
          <w:rFonts w:cs="Arial"/>
          <w:bCs/>
          <w:color w:val="000000"/>
          <w:szCs w:val="22"/>
          <w:lang w:val="mn-MN"/>
        </w:rPr>
        <w:t>х</w:t>
      </w:r>
      <w:r>
        <w:rPr>
          <w:rFonts w:cs="Arial"/>
          <w:bCs/>
          <w:color w:val="000000"/>
          <w:szCs w:val="22"/>
          <w:lang w:val="mn-MN"/>
        </w:rPr>
        <w:t>үртээмжтэй бай</w:t>
      </w:r>
      <w:r w:rsidR="00832D17">
        <w:rPr>
          <w:rFonts w:cs="Arial"/>
          <w:bCs/>
          <w:color w:val="000000"/>
          <w:szCs w:val="22"/>
          <w:lang w:val="mn-MN"/>
        </w:rPr>
        <w:t>х</w:t>
      </w:r>
      <w:r>
        <w:rPr>
          <w:rFonts w:cs="Arial"/>
          <w:bCs/>
          <w:color w:val="000000"/>
          <w:szCs w:val="22"/>
        </w:rPr>
        <w:t>’</w:t>
      </w:r>
      <w:r>
        <w:rPr>
          <w:rFonts w:cs="Arial"/>
          <w:bCs/>
          <w:color w:val="000000"/>
          <w:szCs w:val="22"/>
          <w:lang w:val="mn-MN"/>
        </w:rPr>
        <w:t xml:space="preserve"> зарчимтай холбоотой асуултуудад </w:t>
      </w:r>
      <w:r w:rsidRPr="00601D75">
        <w:rPr>
          <w:rFonts w:cs="Arial"/>
          <w:bCs/>
          <w:color w:val="000000"/>
          <w:szCs w:val="22"/>
          <w:lang w:val="mn-MN"/>
        </w:rPr>
        <w:t xml:space="preserve">өгсөн тоон үнэлгээний үр дүн болон нэмэлт чанарын мэдээлэл дээр тулгуурлан дараах дүгнэлтүүдийг хийж байна. </w:t>
      </w:r>
    </w:p>
    <w:p w:rsidR="000020A4" w:rsidRPr="008B64E7" w:rsidRDefault="000020A4" w:rsidP="003264B2">
      <w:pPr>
        <w:pStyle w:val="ListParagraph"/>
        <w:numPr>
          <w:ilvl w:val="0"/>
          <w:numId w:val="8"/>
        </w:numPr>
        <w:spacing w:before="120" w:after="120" w:line="276" w:lineRule="auto"/>
        <w:rPr>
          <w:rFonts w:cs="Arial"/>
          <w:b/>
          <w:bCs/>
          <w:color w:val="000000"/>
          <w:szCs w:val="22"/>
          <w:lang w:val="mn-MN"/>
        </w:rPr>
      </w:pPr>
      <w:r w:rsidRPr="008B64E7">
        <w:rPr>
          <w:rFonts w:cs="Arial"/>
          <w:b/>
          <w:bCs/>
          <w:color w:val="000000"/>
          <w:szCs w:val="22"/>
          <w:lang w:val="mn-MN"/>
        </w:rPr>
        <w:t xml:space="preserve">Ерөнхийдөө иргэд, аж ахуй нэгжүүдийн хувьд төрийн байгууллагын үйлчилгээг хүртээмжтэй авах боломж нь хууль, эрх зүйн актуудаар баталгаажжээ. </w:t>
      </w:r>
    </w:p>
    <w:p w:rsidR="00432383" w:rsidRPr="008B64E7" w:rsidRDefault="00432383" w:rsidP="00432383">
      <w:pPr>
        <w:pStyle w:val="ListParagraph"/>
        <w:spacing w:before="120" w:after="120" w:line="276" w:lineRule="auto"/>
        <w:ind w:left="360"/>
        <w:rPr>
          <w:rFonts w:cs="Arial"/>
          <w:b/>
          <w:bCs/>
          <w:color w:val="000000"/>
          <w:szCs w:val="22"/>
          <w:lang w:val="mn-MN"/>
        </w:rPr>
      </w:pPr>
    </w:p>
    <w:p w:rsidR="00D3413F" w:rsidRPr="008B64E7" w:rsidRDefault="00D3413F" w:rsidP="003264B2">
      <w:pPr>
        <w:pStyle w:val="ListParagraph"/>
        <w:numPr>
          <w:ilvl w:val="0"/>
          <w:numId w:val="8"/>
        </w:numPr>
        <w:spacing w:before="120" w:after="120" w:line="276" w:lineRule="auto"/>
        <w:rPr>
          <w:rFonts w:cs="Arial"/>
          <w:bCs/>
          <w:color w:val="000000"/>
          <w:szCs w:val="22"/>
          <w:lang w:val="mn-MN"/>
        </w:rPr>
      </w:pPr>
      <w:r w:rsidRPr="008B64E7">
        <w:rPr>
          <w:rFonts w:cs="Arial"/>
          <w:b/>
          <w:bCs/>
          <w:color w:val="000000"/>
          <w:szCs w:val="22"/>
          <w:lang w:val="mn-MN"/>
        </w:rPr>
        <w:t>Төрийн үйлчилгээг тэгш хүргэх, өргөдөл</w:t>
      </w:r>
      <w:r w:rsidR="008F28D8" w:rsidRPr="008B64E7">
        <w:rPr>
          <w:rFonts w:cs="Arial"/>
          <w:b/>
          <w:bCs/>
          <w:color w:val="000000"/>
          <w:szCs w:val="22"/>
          <w:lang w:val="mn-MN"/>
        </w:rPr>
        <w:t xml:space="preserve">, </w:t>
      </w:r>
      <w:r w:rsidRPr="008B64E7">
        <w:rPr>
          <w:rFonts w:cs="Arial"/>
          <w:b/>
          <w:bCs/>
          <w:color w:val="000000"/>
          <w:szCs w:val="22"/>
          <w:lang w:val="mn-MN"/>
        </w:rPr>
        <w:t>гомдолд хариу өгөх хугацаа, үйлчилгээний төлбөр хураамж холбоотой хууль эрх зүйн актууд</w:t>
      </w:r>
      <w:r w:rsidR="00FD5771" w:rsidRPr="008B64E7">
        <w:rPr>
          <w:rFonts w:cs="Arial"/>
          <w:b/>
          <w:bCs/>
          <w:color w:val="000000"/>
          <w:szCs w:val="22"/>
          <w:lang w:val="mn-MN"/>
        </w:rPr>
        <w:t xml:space="preserve">ын талаарх </w:t>
      </w:r>
      <w:r w:rsidRPr="008B64E7">
        <w:rPr>
          <w:rFonts w:cs="Arial"/>
          <w:b/>
          <w:bCs/>
          <w:color w:val="000000"/>
          <w:szCs w:val="22"/>
          <w:lang w:val="mn-MN"/>
        </w:rPr>
        <w:t>иргэдийн сэтгэ</w:t>
      </w:r>
      <w:r w:rsidR="008F6FEA" w:rsidRPr="008B64E7">
        <w:rPr>
          <w:rFonts w:cs="Arial"/>
          <w:b/>
          <w:bCs/>
          <w:color w:val="000000"/>
          <w:szCs w:val="22"/>
          <w:lang w:val="mn-MN"/>
        </w:rPr>
        <w:t xml:space="preserve">гдэл </w:t>
      </w:r>
      <w:r w:rsidRPr="008B64E7">
        <w:rPr>
          <w:rFonts w:cs="Arial"/>
          <w:b/>
          <w:bCs/>
          <w:color w:val="000000"/>
          <w:szCs w:val="22"/>
          <w:lang w:val="mn-MN"/>
        </w:rPr>
        <w:t>эерэг байна.</w:t>
      </w:r>
    </w:p>
    <w:p w:rsidR="00D3413F" w:rsidRPr="00601D75" w:rsidRDefault="00D3413F" w:rsidP="00832D17">
      <w:pPr>
        <w:spacing w:before="120" w:after="120" w:line="276" w:lineRule="auto"/>
        <w:rPr>
          <w:rFonts w:cs="Arial"/>
          <w:szCs w:val="22"/>
          <w:lang w:val="mn-MN"/>
        </w:rPr>
      </w:pPr>
      <w:r w:rsidRPr="00601D75">
        <w:rPr>
          <w:rFonts w:cs="Arial"/>
          <w:bCs/>
          <w:color w:val="000000"/>
          <w:szCs w:val="22"/>
          <w:lang w:val="mn-MN"/>
        </w:rPr>
        <w:t>Төрийн албан хаа</w:t>
      </w:r>
      <w:r>
        <w:rPr>
          <w:rFonts w:cs="Arial"/>
          <w:bCs/>
          <w:color w:val="000000"/>
          <w:szCs w:val="22"/>
          <w:lang w:val="mn-MN"/>
        </w:rPr>
        <w:t xml:space="preserve">гчдын дундаж </w:t>
      </w:r>
      <w:r w:rsidR="003A6F4A">
        <w:rPr>
          <w:rFonts w:cs="Arial"/>
          <w:bCs/>
          <w:color w:val="000000"/>
          <w:szCs w:val="22"/>
          <w:lang w:val="mn-MN"/>
        </w:rPr>
        <w:t>дүнгээс</w:t>
      </w:r>
      <w:r>
        <w:rPr>
          <w:rFonts w:cs="Arial"/>
          <w:bCs/>
          <w:color w:val="000000"/>
          <w:szCs w:val="22"/>
          <w:lang w:val="mn-MN"/>
        </w:rPr>
        <w:t xml:space="preserve"> харахад, ү</w:t>
      </w:r>
      <w:r w:rsidRPr="00601D75">
        <w:rPr>
          <w:rFonts w:cs="Arial"/>
          <w:bCs/>
          <w:color w:val="000000"/>
          <w:szCs w:val="22"/>
          <w:lang w:val="mn-MN"/>
        </w:rPr>
        <w:t>йлчилгээг тэгш хүргэх</w:t>
      </w:r>
      <w:r w:rsidR="008F28D8">
        <w:rPr>
          <w:rFonts w:cs="Arial"/>
          <w:bCs/>
          <w:color w:val="000000"/>
          <w:szCs w:val="22"/>
          <w:lang w:val="mn-MN"/>
        </w:rPr>
        <w:t xml:space="preserve">, </w:t>
      </w:r>
      <w:r w:rsidRPr="00601D75">
        <w:rPr>
          <w:rFonts w:cs="Arial"/>
          <w:bCs/>
          <w:color w:val="000000"/>
          <w:szCs w:val="22"/>
          <w:lang w:val="mn-MN"/>
        </w:rPr>
        <w:t>үйлчлүүлэгчдэд тэгш хандах</w:t>
      </w:r>
      <w:r w:rsidR="008B0E66">
        <w:rPr>
          <w:rFonts w:cs="Arial"/>
          <w:bCs/>
          <w:color w:val="000000"/>
          <w:szCs w:val="22"/>
          <w:lang w:val="mn-MN"/>
        </w:rPr>
        <w:t xml:space="preserve"> </w:t>
      </w:r>
      <w:r>
        <w:rPr>
          <w:rFonts w:cs="Arial"/>
          <w:bCs/>
          <w:color w:val="000000"/>
          <w:szCs w:val="22"/>
        </w:rPr>
        <w:t>(4.0)</w:t>
      </w:r>
      <w:r w:rsidRPr="00601D75">
        <w:rPr>
          <w:rFonts w:cs="Arial"/>
          <w:bCs/>
          <w:color w:val="000000"/>
          <w:szCs w:val="22"/>
          <w:lang w:val="mn-MN"/>
        </w:rPr>
        <w:t>, өргөдөл</w:t>
      </w:r>
      <w:r w:rsidR="008F28D8">
        <w:rPr>
          <w:rFonts w:cs="Arial"/>
          <w:bCs/>
          <w:color w:val="000000"/>
          <w:szCs w:val="22"/>
          <w:lang w:val="mn-MN"/>
        </w:rPr>
        <w:t xml:space="preserve">, </w:t>
      </w:r>
      <w:r w:rsidRPr="00601D75">
        <w:rPr>
          <w:rFonts w:cs="Arial"/>
          <w:bCs/>
          <w:color w:val="000000"/>
          <w:szCs w:val="22"/>
          <w:lang w:val="mn-MN"/>
        </w:rPr>
        <w:t>гомдолд хариу өгөх хугацаа</w:t>
      </w:r>
      <w:r w:rsidR="008B0E66">
        <w:rPr>
          <w:rFonts w:cs="Arial"/>
          <w:bCs/>
          <w:color w:val="000000"/>
          <w:szCs w:val="22"/>
          <w:lang w:val="mn-MN"/>
        </w:rPr>
        <w:t xml:space="preserve"> </w:t>
      </w:r>
      <w:r>
        <w:rPr>
          <w:rFonts w:cs="Arial"/>
          <w:bCs/>
          <w:color w:val="000000"/>
          <w:szCs w:val="22"/>
        </w:rPr>
        <w:t>(3.8)</w:t>
      </w:r>
      <w:r w:rsidRPr="00601D75">
        <w:rPr>
          <w:rFonts w:cs="Arial"/>
          <w:bCs/>
          <w:color w:val="000000"/>
          <w:szCs w:val="22"/>
          <w:lang w:val="mn-MN"/>
        </w:rPr>
        <w:t>, үйлчилгээний төлбөр, хураамж</w:t>
      </w:r>
      <w:r w:rsidR="008B0E66">
        <w:rPr>
          <w:rFonts w:cs="Arial"/>
          <w:bCs/>
          <w:color w:val="000000"/>
          <w:szCs w:val="22"/>
          <w:lang w:val="mn-MN"/>
        </w:rPr>
        <w:t xml:space="preserve"> </w:t>
      </w:r>
      <w:r>
        <w:rPr>
          <w:rFonts w:cs="Arial"/>
          <w:bCs/>
          <w:color w:val="000000"/>
          <w:szCs w:val="22"/>
        </w:rPr>
        <w:t>(3.7)</w:t>
      </w:r>
      <w:r w:rsidRPr="00601D75">
        <w:rPr>
          <w:rFonts w:cs="Arial"/>
          <w:bCs/>
          <w:color w:val="000000"/>
          <w:szCs w:val="22"/>
          <w:lang w:val="mn-MN"/>
        </w:rPr>
        <w:t xml:space="preserve"> зэргийг зохицуулж буй хууль эрх зүйн актуудад илүү эерэг үнэлгээ өгчээ. Учир нь </w:t>
      </w:r>
      <w:r w:rsidRPr="00601D75">
        <w:rPr>
          <w:rFonts w:cs="Arial"/>
          <w:szCs w:val="22"/>
          <w:lang w:val="mn-MN"/>
        </w:rPr>
        <w:t xml:space="preserve">ТАТХ, </w:t>
      </w:r>
      <w:r w:rsidRPr="00601D75">
        <w:rPr>
          <w:rFonts w:cs="Arial"/>
          <w:szCs w:val="22"/>
        </w:rPr>
        <w:t xml:space="preserve">түүнд үндэслэн гаргасан </w:t>
      </w:r>
      <w:r w:rsidRPr="00601D75">
        <w:rPr>
          <w:rFonts w:cs="Arial"/>
          <w:szCs w:val="22"/>
          <w:lang w:val="mn-MN"/>
        </w:rPr>
        <w:t>Төрийн албан хааг</w:t>
      </w:r>
      <w:r w:rsidR="006664C8">
        <w:rPr>
          <w:rFonts w:cs="Arial"/>
          <w:szCs w:val="22"/>
          <w:lang w:val="mn-MN"/>
        </w:rPr>
        <w:t>чийн ёс зүйн дүрэм, ИТБАТГӨГШТХ</w:t>
      </w:r>
      <w:r w:rsidRPr="00601D75">
        <w:rPr>
          <w:rFonts w:cs="Arial"/>
          <w:szCs w:val="22"/>
          <w:lang w:val="mn-MN"/>
        </w:rPr>
        <w:t xml:space="preserve"> гэх мэт </w:t>
      </w:r>
      <w:r w:rsidRPr="00601D75">
        <w:rPr>
          <w:rFonts w:cs="Arial"/>
          <w:bCs/>
          <w:color w:val="000000"/>
          <w:szCs w:val="22"/>
          <w:lang w:val="mn-MN"/>
        </w:rPr>
        <w:t xml:space="preserve">хууль, эрх зүйн </w:t>
      </w:r>
      <w:r w:rsidRPr="00601D75">
        <w:rPr>
          <w:rFonts w:cs="Arial"/>
          <w:szCs w:val="22"/>
          <w:lang w:val="mn-MN"/>
        </w:rPr>
        <w:t>актуудаар зохицуулж байгаа тул хангалттай сайн гэсэн үнэлгээ өгсөн байна</w:t>
      </w:r>
      <w:r w:rsidRPr="00601D75">
        <w:rPr>
          <w:rFonts w:cs="Arial"/>
          <w:i/>
          <w:szCs w:val="22"/>
          <w:lang w:val="mn-MN"/>
        </w:rPr>
        <w:t xml:space="preserve">. </w:t>
      </w:r>
      <w:r w:rsidRPr="00601D75">
        <w:rPr>
          <w:rFonts w:cs="Arial"/>
          <w:szCs w:val="22"/>
          <w:lang w:val="mn-MN"/>
        </w:rPr>
        <w:t>Мөн байгууллагуудын дотоод журамд иргэдэд эрх тэгш үйлчилгээ үзүүлэх, шуурхай үйлчлэх талаар заасан байдаг талаар төрийн албан хаагчид дурдаж байлаа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7"/>
      </w:tblGrid>
      <w:tr w:rsidR="00D3413F" w:rsidRPr="00BF604C" w:rsidTr="00BF604C">
        <w:tc>
          <w:tcPr>
            <w:tcW w:w="9108" w:type="dxa"/>
            <w:tcBorders>
              <w:top w:val="double" w:sz="4" w:space="0" w:color="5B9BD5"/>
              <w:left w:val="double" w:sz="4" w:space="0" w:color="5B9BD5"/>
              <w:bottom w:val="double" w:sz="4" w:space="0" w:color="5B9BD5"/>
              <w:right w:val="double" w:sz="4" w:space="0" w:color="5B9BD5"/>
            </w:tcBorders>
            <w:shd w:val="clear" w:color="auto" w:fill="auto"/>
          </w:tcPr>
          <w:p w:rsidR="00D3413F" w:rsidRPr="00BF604C" w:rsidRDefault="00D3413F" w:rsidP="00BF604C">
            <w:pPr>
              <w:shd w:val="clear" w:color="auto" w:fill="FFFFFF"/>
              <w:spacing w:before="120" w:after="120"/>
              <w:jc w:val="center"/>
              <w:textAlignment w:val="top"/>
              <w:rPr>
                <w:b/>
                <w:bCs/>
                <w:sz w:val="18"/>
                <w:szCs w:val="18"/>
                <w:lang w:eastAsia="ja-JP"/>
              </w:rPr>
            </w:pPr>
            <w:r w:rsidRPr="00BF604C">
              <w:rPr>
                <w:rFonts w:cs="Arial"/>
                <w:b/>
                <w:bCs/>
                <w:color w:val="333333"/>
                <w:sz w:val="18"/>
                <w:szCs w:val="18"/>
                <w:shd w:val="clear" w:color="auto" w:fill="FFFFFF"/>
                <w:lang w:eastAsia="ja-JP"/>
              </w:rPr>
              <w:t>ТӨРИЙН ЗАХИРГААНЫ АЛБАН ХААГЧИЙН</w:t>
            </w:r>
            <w:r w:rsidRPr="00BF604C">
              <w:rPr>
                <w:b/>
                <w:bCs/>
                <w:sz w:val="18"/>
                <w:szCs w:val="18"/>
                <w:lang w:eastAsia="ja-JP"/>
              </w:rPr>
              <w:t> </w:t>
            </w:r>
            <w:r w:rsidRPr="00BF604C">
              <w:rPr>
                <w:rFonts w:cs="Arial"/>
                <w:b/>
                <w:bCs/>
                <w:color w:val="333333"/>
                <w:sz w:val="18"/>
                <w:szCs w:val="18"/>
                <w:shd w:val="clear" w:color="auto" w:fill="FFFFFF"/>
                <w:lang w:eastAsia="ja-JP"/>
              </w:rPr>
              <w:t>ЁС ЗҮЙН ДҮРЭМ</w:t>
            </w:r>
          </w:p>
          <w:p w:rsidR="00D3413F" w:rsidRPr="008B64E7" w:rsidRDefault="00D3413F" w:rsidP="00BF604C">
            <w:pPr>
              <w:shd w:val="clear" w:color="auto" w:fill="FFFFFF"/>
              <w:spacing w:before="120" w:after="120"/>
              <w:jc w:val="left"/>
              <w:textAlignment w:val="top"/>
              <w:rPr>
                <w:rFonts w:cs="Arial"/>
                <w:i/>
                <w:color w:val="333333"/>
                <w:sz w:val="18"/>
                <w:szCs w:val="18"/>
                <w:lang w:eastAsia="ja-JP"/>
              </w:rPr>
            </w:pPr>
            <w:r w:rsidRPr="008B64E7">
              <w:rPr>
                <w:rFonts w:cs="Arial"/>
                <w:b/>
                <w:bCs/>
                <w:i/>
                <w:color w:val="293E9C"/>
                <w:sz w:val="18"/>
                <w:szCs w:val="18"/>
                <w:lang w:eastAsia="ja-JP"/>
              </w:rPr>
              <w:t>Дөрөв. Ёс зүйн эрхэмлэн дээдлэх зүйлс</w:t>
            </w:r>
            <w:r w:rsidRPr="008B64E7">
              <w:rPr>
                <w:rFonts w:cs="Arial"/>
                <w:i/>
                <w:color w:val="333333"/>
                <w:sz w:val="18"/>
                <w:szCs w:val="18"/>
                <w:lang w:eastAsia="ja-JP"/>
              </w:rPr>
              <w:t> </w:t>
            </w:r>
            <w:r w:rsidRPr="008B64E7">
              <w:rPr>
                <w:rFonts w:cs="Arial"/>
                <w:i/>
                <w:color w:val="333333"/>
                <w:sz w:val="18"/>
                <w:szCs w:val="18"/>
                <w:lang w:eastAsia="ja-JP"/>
              </w:rPr>
              <w:br/>
              <w:t xml:space="preserve">4.1.3. </w:t>
            </w:r>
            <w:r w:rsidRPr="008B64E7">
              <w:rPr>
                <w:rFonts w:cs="Arial"/>
                <w:i/>
                <w:color w:val="333333"/>
                <w:sz w:val="18"/>
                <w:szCs w:val="18"/>
                <w:lang w:val="mn-MN" w:eastAsia="ja-JP"/>
              </w:rPr>
              <w:t>тэгш</w:t>
            </w:r>
            <w:r w:rsidRPr="008B64E7">
              <w:rPr>
                <w:rFonts w:cs="Arial"/>
                <w:i/>
                <w:color w:val="333333"/>
                <w:sz w:val="18"/>
                <w:szCs w:val="18"/>
                <w:lang w:eastAsia="ja-JP"/>
              </w:rPr>
              <w:t xml:space="preserve"> байдлын зарчмын хүрээнд: бусад төрийн албан хаагч болон үйлчлүүлэгч, иргэн бүртэй </w:t>
            </w:r>
            <w:r w:rsidRPr="008B64E7">
              <w:rPr>
                <w:rFonts w:cs="Arial"/>
                <w:b/>
                <w:i/>
                <w:color w:val="333333"/>
                <w:sz w:val="18"/>
                <w:szCs w:val="18"/>
                <w:lang w:eastAsia="ja-JP"/>
              </w:rPr>
              <w:t xml:space="preserve">адил тэгш, алагчлалгүй </w:t>
            </w:r>
            <w:r w:rsidRPr="008B64E7">
              <w:rPr>
                <w:rFonts w:cs="Arial"/>
                <w:i/>
                <w:color w:val="333333"/>
                <w:sz w:val="18"/>
                <w:szCs w:val="18"/>
                <w:lang w:eastAsia="ja-JP"/>
              </w:rPr>
              <w:t>харьцан байгууллагын хөгжилд өөрийн хувь нэмрийг оруулах; </w:t>
            </w:r>
            <w:r w:rsidRPr="008B64E7">
              <w:rPr>
                <w:rFonts w:cs="Arial"/>
                <w:i/>
                <w:color w:val="333333"/>
                <w:sz w:val="18"/>
                <w:szCs w:val="18"/>
                <w:lang w:eastAsia="ja-JP"/>
              </w:rPr>
              <w:br/>
              <w:t xml:space="preserve">4.1.5. </w:t>
            </w:r>
            <w:r w:rsidRPr="008B64E7">
              <w:rPr>
                <w:rFonts w:cs="Arial"/>
                <w:i/>
                <w:noProof/>
                <w:color w:val="333333"/>
                <w:sz w:val="18"/>
                <w:szCs w:val="18"/>
                <w:lang w:val="mn-MN" w:eastAsia="ja-JP"/>
              </w:rPr>
              <w:t>олон</w:t>
            </w:r>
            <w:r w:rsidR="008B0E66" w:rsidRPr="008B64E7">
              <w:rPr>
                <w:rFonts w:cs="Arial"/>
                <w:i/>
                <w:noProof/>
                <w:color w:val="333333"/>
                <w:sz w:val="18"/>
                <w:szCs w:val="18"/>
                <w:lang w:val="mn-MN" w:eastAsia="ja-JP"/>
              </w:rPr>
              <w:t xml:space="preserve"> </w:t>
            </w:r>
            <w:r w:rsidRPr="008B64E7">
              <w:rPr>
                <w:rFonts w:cs="Arial"/>
                <w:i/>
                <w:color w:val="333333"/>
                <w:sz w:val="18"/>
                <w:szCs w:val="18"/>
                <w:lang w:eastAsia="ja-JP"/>
              </w:rPr>
              <w:t xml:space="preserve">нийтэд үйлчлэх зарчмын хүрээнд: төрийн үйлчилгээг олон нийтэд чанартай, </w:t>
            </w:r>
            <w:r w:rsidRPr="008B64E7">
              <w:rPr>
                <w:rFonts w:cs="Arial"/>
                <w:b/>
                <w:i/>
                <w:color w:val="333333"/>
                <w:sz w:val="18"/>
                <w:szCs w:val="18"/>
                <w:lang w:eastAsia="ja-JP"/>
              </w:rPr>
              <w:t>хүртээмжтэй</w:t>
            </w:r>
            <w:r w:rsidRPr="008B64E7">
              <w:rPr>
                <w:rFonts w:cs="Arial"/>
                <w:i/>
                <w:color w:val="333333"/>
                <w:sz w:val="18"/>
                <w:szCs w:val="18"/>
                <w:lang w:eastAsia="ja-JP"/>
              </w:rPr>
              <w:t xml:space="preserve">, </w:t>
            </w:r>
            <w:r w:rsidRPr="008B64E7">
              <w:rPr>
                <w:rFonts w:cs="Arial"/>
                <w:b/>
                <w:i/>
                <w:color w:val="333333"/>
                <w:sz w:val="18"/>
                <w:szCs w:val="18"/>
                <w:lang w:eastAsia="ja-JP"/>
              </w:rPr>
              <w:t>шуурхай</w:t>
            </w:r>
            <w:r w:rsidRPr="008B64E7">
              <w:rPr>
                <w:rFonts w:cs="Arial"/>
                <w:i/>
                <w:color w:val="333333"/>
                <w:sz w:val="18"/>
                <w:szCs w:val="18"/>
                <w:lang w:eastAsia="ja-JP"/>
              </w:rPr>
              <w:t>, соёлтой хүргэж, тэдний итгэлийг хүлээж ажиллах. </w:t>
            </w:r>
          </w:p>
          <w:p w:rsidR="00D3413F" w:rsidRPr="008B64E7" w:rsidRDefault="00830A09" w:rsidP="00BF604C">
            <w:pPr>
              <w:spacing w:before="120" w:after="120"/>
              <w:jc w:val="right"/>
              <w:rPr>
                <w:rFonts w:cs="Arial"/>
                <w:i/>
                <w:sz w:val="18"/>
                <w:szCs w:val="18"/>
                <w:lang w:val="mn-MN" w:eastAsia="ja-JP"/>
              </w:rPr>
            </w:pPr>
            <w:hyperlink r:id="rId21" w:history="1">
              <w:r w:rsidR="00D3413F" w:rsidRPr="008B64E7">
                <w:rPr>
                  <w:rStyle w:val="Hyperlink"/>
                  <w:rFonts w:cs="Arial"/>
                  <w:i/>
                  <w:sz w:val="18"/>
                  <w:szCs w:val="18"/>
                  <w:lang w:val="mn-MN" w:eastAsia="ja-JP"/>
                </w:rPr>
                <w:t>http://www.legalinfo.mn/annex/details/2744?lawid=2367</w:t>
              </w:r>
            </w:hyperlink>
          </w:p>
          <w:p w:rsidR="00D3413F" w:rsidRPr="008B64E7" w:rsidRDefault="00D3413F" w:rsidP="00BF604C">
            <w:pPr>
              <w:spacing w:before="120" w:after="120"/>
              <w:jc w:val="center"/>
              <w:rPr>
                <w:rFonts w:cs="Arial"/>
                <w:b/>
                <w:bCs/>
                <w:color w:val="333333"/>
                <w:sz w:val="18"/>
                <w:szCs w:val="18"/>
                <w:shd w:val="clear" w:color="auto" w:fill="FFFFFF"/>
                <w:lang w:eastAsia="ja-JP"/>
              </w:rPr>
            </w:pPr>
            <w:r w:rsidRPr="008B64E7">
              <w:rPr>
                <w:rFonts w:cs="Arial"/>
                <w:b/>
                <w:bCs/>
                <w:color w:val="333333"/>
                <w:sz w:val="18"/>
                <w:szCs w:val="18"/>
                <w:shd w:val="clear" w:color="auto" w:fill="FFFFFF"/>
                <w:lang w:eastAsia="ja-JP"/>
              </w:rPr>
              <w:t>ИРГЭДЭЭС ТӨРИЙН БАЙГУУЛЛАГА, АЛБАН ТУШААЛТАНД ГАРГАСАН ӨРГӨДӨЛ, ГОМДЛЫГ ШИЙДВЭРЛЭХ ТУХАЙ</w:t>
            </w:r>
          </w:p>
          <w:p w:rsidR="00D3413F" w:rsidRPr="008B64E7" w:rsidRDefault="00D3413F" w:rsidP="00BF604C">
            <w:pPr>
              <w:spacing w:before="120" w:after="120"/>
              <w:jc w:val="left"/>
              <w:textAlignment w:val="top"/>
              <w:rPr>
                <w:rFonts w:cs="Arial"/>
                <w:b/>
                <w:bCs/>
                <w:i/>
                <w:color w:val="293E9C"/>
                <w:sz w:val="18"/>
                <w:szCs w:val="18"/>
                <w:lang w:eastAsia="ja-JP"/>
              </w:rPr>
            </w:pPr>
            <w:r w:rsidRPr="008B64E7">
              <w:rPr>
                <w:rFonts w:cs="Arial"/>
                <w:b/>
                <w:bCs/>
                <w:i/>
                <w:color w:val="293E9C"/>
                <w:sz w:val="18"/>
                <w:szCs w:val="18"/>
                <w:lang w:eastAsia="ja-JP"/>
              </w:rPr>
              <w:t>16 дугаар зүйл.</w:t>
            </w:r>
            <w:r w:rsidR="00205E97" w:rsidRPr="008B64E7">
              <w:rPr>
                <w:rFonts w:cs="Arial"/>
                <w:b/>
                <w:bCs/>
                <w:i/>
                <w:color w:val="293E9C"/>
                <w:sz w:val="18"/>
                <w:szCs w:val="18"/>
                <w:lang w:val="mn-MN" w:eastAsia="ja-JP"/>
              </w:rPr>
              <w:t xml:space="preserve"> </w:t>
            </w:r>
            <w:r w:rsidRPr="008B64E7">
              <w:rPr>
                <w:rFonts w:cs="Arial"/>
                <w:b/>
                <w:bCs/>
                <w:i/>
                <w:color w:val="293E9C"/>
                <w:sz w:val="18"/>
                <w:szCs w:val="18"/>
                <w:lang w:eastAsia="ja-JP"/>
              </w:rPr>
              <w:t>Өргөдөл, гомдлыг шийдвэрлэх, хариу өгөх хугацаа</w:t>
            </w:r>
          </w:p>
          <w:p w:rsidR="00D3413F" w:rsidRPr="008B64E7" w:rsidRDefault="00D3413F" w:rsidP="00BF604C">
            <w:pPr>
              <w:shd w:val="clear" w:color="auto" w:fill="FFFFFF"/>
              <w:spacing w:before="120" w:after="120"/>
              <w:textAlignment w:val="top"/>
              <w:rPr>
                <w:rFonts w:cs="Arial"/>
                <w:i/>
                <w:color w:val="333333"/>
                <w:sz w:val="18"/>
                <w:szCs w:val="18"/>
                <w:lang w:eastAsia="ja-JP"/>
              </w:rPr>
            </w:pPr>
            <w:r w:rsidRPr="008B64E7">
              <w:rPr>
                <w:rFonts w:cs="Arial"/>
                <w:i/>
                <w:color w:val="333333"/>
                <w:sz w:val="18"/>
                <w:szCs w:val="18"/>
                <w:lang w:eastAsia="ja-JP"/>
              </w:rPr>
              <w:t>1.Өргөдөл, гомдлыг хүлээн авсан өдрөөс хойш 30 хоногт багтаан шийдвэрлэнэ. Шаардлагатай тохиолдолд уг хугацааг тухайн байгууллагын удирдах албан тушаалтан 30 хүртэл хоногоор нэмж сунгаж болно. Хугацаа сунгасан тухай өргөдөл, гомдол гаргагчид мэдэгдэнэ.</w:t>
            </w:r>
          </w:p>
          <w:p w:rsidR="00D3413F" w:rsidRPr="008B64E7" w:rsidRDefault="00D3413F" w:rsidP="00BF604C">
            <w:pPr>
              <w:shd w:val="clear" w:color="auto" w:fill="FFFFFF"/>
              <w:spacing w:before="120" w:after="120"/>
              <w:textAlignment w:val="top"/>
              <w:rPr>
                <w:rFonts w:cs="Arial"/>
                <w:i/>
                <w:color w:val="333333"/>
                <w:sz w:val="18"/>
                <w:szCs w:val="18"/>
                <w:lang w:eastAsia="ja-JP"/>
              </w:rPr>
            </w:pPr>
            <w:r w:rsidRPr="008B64E7">
              <w:rPr>
                <w:rFonts w:cs="Arial"/>
                <w:i/>
                <w:color w:val="333333"/>
                <w:sz w:val="18"/>
                <w:szCs w:val="18"/>
                <w:lang w:eastAsia="ja-JP"/>
              </w:rPr>
              <w:t>2.Саналын шинжтэй өргөдлийн хариуг 90 хоногт багтаан өгнө.</w:t>
            </w:r>
          </w:p>
          <w:p w:rsidR="00D3413F" w:rsidRPr="00BF604C" w:rsidRDefault="00830A09" w:rsidP="00BF604C">
            <w:pPr>
              <w:spacing w:before="120" w:after="120"/>
              <w:jc w:val="right"/>
              <w:rPr>
                <w:rFonts w:cs="Arial"/>
                <w:i/>
                <w:szCs w:val="22"/>
                <w:lang w:val="mn-MN" w:eastAsia="ja-JP"/>
              </w:rPr>
            </w:pPr>
            <w:hyperlink r:id="rId22" w:history="1">
              <w:r w:rsidR="00D3413F" w:rsidRPr="008B64E7">
                <w:rPr>
                  <w:rStyle w:val="Hyperlink"/>
                  <w:rFonts w:cs="Arial"/>
                  <w:i/>
                  <w:sz w:val="18"/>
                  <w:szCs w:val="18"/>
                  <w:lang w:val="mn-MN" w:eastAsia="ja-JP"/>
                </w:rPr>
                <w:t>http://www.legalinfo.mn/law/details/294</w:t>
              </w:r>
            </w:hyperlink>
          </w:p>
        </w:tc>
      </w:tr>
    </w:tbl>
    <w:p w:rsidR="00D3413F" w:rsidRPr="00601D75" w:rsidRDefault="00D3413F" w:rsidP="00D3413F">
      <w:pPr>
        <w:pStyle w:val="msghead"/>
        <w:spacing w:before="0" w:beforeAutospacing="0" w:after="0" w:afterAutospacing="0" w:line="270" w:lineRule="atLeast"/>
        <w:jc w:val="both"/>
        <w:textAlignment w:val="top"/>
        <w:rPr>
          <w:rFonts w:ascii="Arial" w:hAnsi="Arial" w:cs="Arial"/>
          <w:sz w:val="22"/>
          <w:szCs w:val="22"/>
          <w:lang w:val="mn-MN"/>
        </w:rPr>
      </w:pPr>
    </w:p>
    <w:p w:rsidR="00D3413F" w:rsidRDefault="00832D17" w:rsidP="00832D17">
      <w:pPr>
        <w:spacing w:before="120" w:after="120" w:line="276" w:lineRule="auto"/>
        <w:rPr>
          <w:rFonts w:cs="Arial"/>
          <w:szCs w:val="22"/>
          <w:lang w:val="mn-MN"/>
        </w:rPr>
      </w:pPr>
      <w:r>
        <w:rPr>
          <w:rFonts w:cs="Arial"/>
          <w:szCs w:val="22"/>
          <w:lang w:val="mn-MN"/>
        </w:rPr>
        <w:t>У</w:t>
      </w:r>
      <w:r w:rsidR="00D3413F" w:rsidRPr="00601D75">
        <w:rPr>
          <w:rFonts w:cs="Arial"/>
          <w:szCs w:val="22"/>
          <w:lang w:val="mn-MN"/>
        </w:rPr>
        <w:t>лсын тэмдэгтийн хураамжийн тухай хуульд төрийн эрх бүхий байгууллагаас уг хуульд заасан үйлчилгээ үзүүлсний төлөө иргэн, хуулийн этгээдийн төлөх тэмдэгтийн хураамжийн хэмжээг заа</w:t>
      </w:r>
      <w:r>
        <w:rPr>
          <w:rFonts w:cs="Arial"/>
          <w:szCs w:val="22"/>
          <w:lang w:val="mn-MN"/>
        </w:rPr>
        <w:t xml:space="preserve">сан </w:t>
      </w:r>
      <w:r w:rsidR="00D3413F" w:rsidRPr="00601D75">
        <w:rPr>
          <w:rFonts w:cs="Arial"/>
          <w:szCs w:val="22"/>
          <w:lang w:val="mn-MN"/>
        </w:rPr>
        <w:t xml:space="preserve">байдаг. </w:t>
      </w:r>
      <w:r w:rsidR="00FD5771">
        <w:rPr>
          <w:rFonts w:cs="Arial"/>
          <w:szCs w:val="22"/>
          <w:lang w:val="mn-MN"/>
        </w:rPr>
        <w:t>Уг хуулийн 21 дүгээр зүйлд</w:t>
      </w:r>
      <w:r w:rsidR="008B0E66">
        <w:rPr>
          <w:rFonts w:cs="Arial"/>
          <w:szCs w:val="22"/>
          <w:lang w:val="mn-MN"/>
        </w:rPr>
        <w:t xml:space="preserve"> </w:t>
      </w:r>
      <w:r w:rsidR="00FD5771">
        <w:rPr>
          <w:rFonts w:cs="Arial"/>
          <w:szCs w:val="22"/>
          <w:lang w:val="mn-MN"/>
        </w:rPr>
        <w:t>б</w:t>
      </w:r>
      <w:r w:rsidR="00D3413F" w:rsidRPr="00601D75">
        <w:rPr>
          <w:rFonts w:cs="Arial"/>
          <w:szCs w:val="22"/>
          <w:lang w:val="mn-MN"/>
        </w:rPr>
        <w:t>айгаль орчны чиглэлээр эрхлэх үйл ажиллагаанд зөвшөөрөл олгоход хураах тэмдэгтийн хураамжийн хэмжээ, 39 дүгээр зүйл</w:t>
      </w:r>
      <w:r w:rsidR="00FD5771">
        <w:rPr>
          <w:rFonts w:cs="Arial"/>
          <w:szCs w:val="22"/>
          <w:lang w:val="mn-MN"/>
        </w:rPr>
        <w:t>д г</w:t>
      </w:r>
      <w:r w:rsidR="00D3413F" w:rsidRPr="00601D75">
        <w:rPr>
          <w:rFonts w:cs="Arial"/>
          <w:szCs w:val="22"/>
          <w:lang w:val="mn-MN"/>
        </w:rPr>
        <w:t>азар өмчлүүлэх, эзэмшүүлэх, ашиглуулах зөвшөөрөл олгох, газрын хэвлийг олгоход хураах тэмдэгтийн хураамжийн хэмжээг тусгайлан</w:t>
      </w:r>
      <w:r w:rsidR="00FD5771">
        <w:rPr>
          <w:rFonts w:cs="Arial"/>
          <w:szCs w:val="22"/>
          <w:lang w:val="mn-MN"/>
        </w:rPr>
        <w:t xml:space="preserve"> заажээ</w:t>
      </w:r>
      <w:r w:rsidR="00D3413F" w:rsidRPr="00601D75">
        <w:rPr>
          <w:rFonts w:cs="Arial"/>
          <w:szCs w:val="22"/>
          <w:lang w:val="mn-MN"/>
        </w:rPr>
        <w:t xml:space="preserve">. </w:t>
      </w:r>
    </w:p>
    <w:p w:rsidR="00832D17" w:rsidRDefault="00FD5771" w:rsidP="00832D17">
      <w:pPr>
        <w:spacing w:before="120" w:after="120" w:line="276" w:lineRule="auto"/>
        <w:rPr>
          <w:rFonts w:cs="Arial"/>
          <w:bCs/>
          <w:color w:val="000000"/>
          <w:szCs w:val="22"/>
          <w:lang w:val="mn-MN"/>
        </w:rPr>
      </w:pPr>
      <w:r>
        <w:rPr>
          <w:rFonts w:cs="Arial"/>
          <w:bCs/>
          <w:color w:val="000000"/>
          <w:szCs w:val="22"/>
          <w:lang w:val="mn-MN"/>
        </w:rPr>
        <w:t>Ү</w:t>
      </w:r>
      <w:r w:rsidR="00D3413F">
        <w:rPr>
          <w:rFonts w:cs="Arial"/>
          <w:bCs/>
          <w:color w:val="000000"/>
          <w:szCs w:val="22"/>
          <w:lang w:val="mn-MN"/>
        </w:rPr>
        <w:t>йлчлүүлэгч</w:t>
      </w:r>
      <w:r>
        <w:rPr>
          <w:rFonts w:cs="Arial"/>
          <w:bCs/>
          <w:color w:val="000000"/>
          <w:szCs w:val="22"/>
          <w:lang w:val="mn-MN"/>
        </w:rPr>
        <w:t>дийн хувь</w:t>
      </w:r>
      <w:r w:rsidR="00D3413F">
        <w:rPr>
          <w:rFonts w:cs="Arial"/>
          <w:bCs/>
          <w:color w:val="000000"/>
          <w:szCs w:val="22"/>
          <w:lang w:val="mn-MN"/>
        </w:rPr>
        <w:t>д мөн адил т</w:t>
      </w:r>
      <w:r w:rsidR="00D3413F" w:rsidRPr="00601D75">
        <w:rPr>
          <w:rFonts w:cs="Arial"/>
          <w:bCs/>
          <w:color w:val="000000"/>
          <w:szCs w:val="22"/>
          <w:lang w:val="mn-MN"/>
        </w:rPr>
        <w:t>өрийн байгууллагын үйлчилгээг иргэдэд хүртээмжтэй</w:t>
      </w:r>
      <w:r w:rsidR="008B0E66">
        <w:rPr>
          <w:rFonts w:cs="Arial"/>
          <w:bCs/>
          <w:color w:val="000000"/>
          <w:szCs w:val="22"/>
          <w:lang w:val="mn-MN"/>
        </w:rPr>
        <w:t xml:space="preserve"> </w:t>
      </w:r>
      <w:r w:rsidR="00D3413F">
        <w:rPr>
          <w:rFonts w:cs="Arial"/>
          <w:bCs/>
          <w:color w:val="000000"/>
          <w:szCs w:val="22"/>
        </w:rPr>
        <w:t>(3.2)</w:t>
      </w:r>
      <w:r w:rsidR="00D3413F" w:rsidRPr="00601D75">
        <w:rPr>
          <w:rFonts w:cs="Arial"/>
          <w:bCs/>
          <w:color w:val="000000"/>
          <w:szCs w:val="22"/>
          <w:lang w:val="mn-MN"/>
        </w:rPr>
        <w:t>, ил тод, нээлттэй байдлаар</w:t>
      </w:r>
      <w:r w:rsidR="008B0E66">
        <w:rPr>
          <w:rFonts w:cs="Arial"/>
          <w:bCs/>
          <w:color w:val="000000"/>
          <w:szCs w:val="22"/>
          <w:lang w:val="mn-MN"/>
        </w:rPr>
        <w:t xml:space="preserve"> </w:t>
      </w:r>
      <w:r w:rsidR="00D3413F">
        <w:rPr>
          <w:rFonts w:cs="Arial"/>
          <w:bCs/>
          <w:color w:val="000000"/>
          <w:szCs w:val="22"/>
        </w:rPr>
        <w:t xml:space="preserve">(3.2) </w:t>
      </w:r>
      <w:r w:rsidR="00D3413F">
        <w:rPr>
          <w:rFonts w:cs="Arial"/>
          <w:bCs/>
          <w:color w:val="000000"/>
          <w:szCs w:val="22"/>
          <w:lang w:val="mn-MN"/>
        </w:rPr>
        <w:t>хүргэх, үйлчилгээний төлбөр хураамжтай</w:t>
      </w:r>
      <w:r w:rsidR="008B0E66">
        <w:rPr>
          <w:rFonts w:cs="Arial"/>
          <w:bCs/>
          <w:color w:val="000000"/>
          <w:szCs w:val="22"/>
          <w:lang w:val="mn-MN"/>
        </w:rPr>
        <w:t xml:space="preserve"> </w:t>
      </w:r>
      <w:r w:rsidR="00D3413F">
        <w:rPr>
          <w:rFonts w:cs="Arial"/>
          <w:bCs/>
          <w:color w:val="000000"/>
          <w:szCs w:val="22"/>
        </w:rPr>
        <w:t>(3.5)</w:t>
      </w:r>
      <w:r w:rsidR="00D3413F">
        <w:rPr>
          <w:rFonts w:cs="Arial"/>
          <w:bCs/>
          <w:color w:val="000000"/>
          <w:szCs w:val="22"/>
          <w:lang w:val="mn-MN"/>
        </w:rPr>
        <w:t xml:space="preserve"> холбоотой </w:t>
      </w:r>
      <w:r w:rsidR="00D3413F" w:rsidRPr="00601D75">
        <w:rPr>
          <w:rFonts w:cs="Arial"/>
          <w:bCs/>
          <w:color w:val="000000"/>
          <w:szCs w:val="22"/>
          <w:lang w:val="mn-MN"/>
        </w:rPr>
        <w:t xml:space="preserve">олон хууль тогтоомж, журам, </w:t>
      </w:r>
      <w:r w:rsidR="00D3413F">
        <w:rPr>
          <w:rFonts w:cs="Arial"/>
          <w:bCs/>
          <w:color w:val="000000"/>
          <w:szCs w:val="22"/>
          <w:lang w:val="mn-MN"/>
        </w:rPr>
        <w:t>дүрмээр зохицуулж эрхийн талаар мэдээлэлтэй байгаа учраас эерэг үнэлгээ өгчээ.</w:t>
      </w:r>
    </w:p>
    <w:p w:rsidR="000E2759" w:rsidRDefault="000E2759" w:rsidP="00832D17">
      <w:pPr>
        <w:spacing w:before="120" w:after="120" w:line="276" w:lineRule="auto"/>
        <w:rPr>
          <w:rFonts w:cs="Arial"/>
          <w:bCs/>
          <w:color w:val="000000"/>
          <w:szCs w:val="22"/>
          <w:lang w:val="mn-MN"/>
        </w:rPr>
      </w:pPr>
    </w:p>
    <w:tbl>
      <w:tblPr>
        <w:tblW w:w="0" w:type="auto"/>
        <w:tblLook w:val="04A0" w:firstRow="1" w:lastRow="0" w:firstColumn="1" w:lastColumn="0" w:noHBand="0" w:noVBand="1"/>
      </w:tblPr>
      <w:tblGrid>
        <w:gridCol w:w="9027"/>
      </w:tblGrid>
      <w:tr w:rsidR="00832D17" w:rsidRPr="00BF604C" w:rsidTr="00BF604C">
        <w:tc>
          <w:tcPr>
            <w:tcW w:w="9243" w:type="dxa"/>
            <w:shd w:val="clear" w:color="auto" w:fill="auto"/>
          </w:tcPr>
          <w:p w:rsidR="00832D17" w:rsidRPr="00BF604C" w:rsidRDefault="00832D17"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lastRenderedPageBreak/>
              <w:t xml:space="preserve">Төрийн байгууллагатай холбогдож утсаар ярихаар тухайн асуудлыг хариуцсан хүнтэй нь холбоод өгдөг. Гэхдээ өөрөө очоод уулзвал илүү хялбар байна байх. </w:t>
            </w:r>
          </w:p>
          <w:p w:rsidR="00832D17" w:rsidRPr="00BF604C" w:rsidRDefault="00832D17"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Мэдээлэл дутмаг байдаг учраас хаана хэрхэн хандахаа мэддэггүй. Уулзаж бичиг баримт хүлээж авахдаа маш муу, хүнд суртал ихтэй</w:t>
            </w:r>
            <w:r w:rsidR="008B0E66">
              <w:rPr>
                <w:rFonts w:cs="Arial"/>
                <w:i/>
                <w:iCs/>
                <w:sz w:val="18"/>
                <w:szCs w:val="18"/>
                <w:lang w:val="mn-MN" w:eastAsia="ja-JP"/>
              </w:rPr>
              <w:t>, х</w:t>
            </w:r>
            <w:r w:rsidRPr="00BF604C">
              <w:rPr>
                <w:rFonts w:cs="Arial"/>
                <w:i/>
                <w:iCs/>
                <w:sz w:val="18"/>
                <w:szCs w:val="18"/>
                <w:lang w:val="mn-MN" w:eastAsia="ja-JP"/>
              </w:rPr>
              <w:t>аалттай байдаг. Байгаль орчны асуудлууд нь ямар нэгэн албан тушаалтнаар дамжуулж харилцдаг.</w:t>
            </w:r>
          </w:p>
          <w:p w:rsidR="00832D17" w:rsidRPr="00BF604C" w:rsidRDefault="00832D17" w:rsidP="00BF604C">
            <w:pPr>
              <w:pBdr>
                <w:top w:val="single" w:sz="24" w:space="8" w:color="5B9BD5"/>
                <w:bottom w:val="single" w:sz="24" w:space="8" w:color="5B9BD5"/>
              </w:pBdr>
              <w:spacing w:before="120" w:after="120"/>
              <w:jc w:val="right"/>
              <w:rPr>
                <w:rFonts w:cs="Arial"/>
                <w:bCs/>
                <w:color w:val="000000"/>
                <w:sz w:val="18"/>
                <w:szCs w:val="18"/>
                <w:lang w:val="mn-MN" w:eastAsia="ja-JP"/>
              </w:rPr>
            </w:pPr>
            <w:r w:rsidRPr="00BF604C">
              <w:rPr>
                <w:rFonts w:cs="Arial"/>
                <w:i/>
                <w:iCs/>
                <w:sz w:val="18"/>
                <w:szCs w:val="18"/>
                <w:lang w:val="mn-MN" w:eastAsia="ja-JP"/>
              </w:rPr>
              <w:t>Үйлчлүүлэгчийн ярианаас</w:t>
            </w:r>
          </w:p>
        </w:tc>
      </w:tr>
    </w:tbl>
    <w:p w:rsidR="00D3413F" w:rsidRPr="00601D75" w:rsidRDefault="00D3413F" w:rsidP="00832D17">
      <w:pPr>
        <w:spacing w:before="120" w:after="120" w:line="276" w:lineRule="auto"/>
        <w:rPr>
          <w:rFonts w:cs="Arial"/>
          <w:bCs/>
          <w:color w:val="000000"/>
          <w:szCs w:val="22"/>
          <w:lang w:val="mn-MN"/>
        </w:rPr>
      </w:pPr>
      <w:r w:rsidRPr="00601D75">
        <w:rPr>
          <w:rFonts w:cs="Arial"/>
          <w:bCs/>
          <w:color w:val="000000"/>
          <w:szCs w:val="22"/>
          <w:lang w:val="mn-MN"/>
        </w:rPr>
        <w:t>Үйлчлүүлэгчдийн хувьд энэхүү ажлын хүрээнд сонгогдсон байгууллагуудад биечлэн уулзах, утсаар ярих, и-мэйл бичих гэх мэт маш олон харилцааны хэлбэрээр хандаж, үйлчилгээ авах боломж бүрдсэн талаар дурд</w:t>
      </w:r>
      <w:r w:rsidR="00FD5771">
        <w:rPr>
          <w:rFonts w:cs="Arial"/>
          <w:bCs/>
          <w:color w:val="000000"/>
          <w:szCs w:val="22"/>
          <w:lang w:val="mn-MN"/>
        </w:rPr>
        <w:t xml:space="preserve">сан. </w:t>
      </w:r>
      <w:r w:rsidRPr="00601D75">
        <w:rPr>
          <w:rFonts w:cs="Arial"/>
          <w:bCs/>
          <w:color w:val="000000"/>
          <w:szCs w:val="22"/>
          <w:lang w:val="mn-MN"/>
        </w:rPr>
        <w:t xml:space="preserve">Мөн </w:t>
      </w:r>
      <w:r w:rsidR="00FD5771">
        <w:rPr>
          <w:rFonts w:cs="Arial"/>
          <w:bCs/>
          <w:color w:val="000000"/>
          <w:szCs w:val="22"/>
          <w:lang w:val="mn-MN"/>
        </w:rPr>
        <w:t>төлбөр,</w:t>
      </w:r>
      <w:r w:rsidRPr="00601D75">
        <w:rPr>
          <w:rFonts w:cs="Arial"/>
          <w:bCs/>
          <w:color w:val="000000"/>
          <w:szCs w:val="22"/>
          <w:lang w:val="mn-MN"/>
        </w:rPr>
        <w:t xml:space="preserve"> хураамж</w:t>
      </w:r>
      <w:r w:rsidR="00FD5771">
        <w:rPr>
          <w:rFonts w:cs="Arial"/>
          <w:bCs/>
          <w:color w:val="000000"/>
          <w:szCs w:val="22"/>
          <w:lang w:val="mn-MN"/>
        </w:rPr>
        <w:t xml:space="preserve">тайгаас бусад үйлчилгээг </w:t>
      </w:r>
      <w:r w:rsidRPr="00601D75">
        <w:rPr>
          <w:rFonts w:cs="Arial"/>
          <w:bCs/>
          <w:color w:val="000000"/>
          <w:szCs w:val="22"/>
          <w:lang w:val="mn-MN"/>
        </w:rPr>
        <w:t xml:space="preserve">үнэ төлбөргүй үзүүлдэг учраас үйлчилгээг бүх нийт авах боломжтой байдаг байна. </w:t>
      </w:r>
    </w:p>
    <w:p w:rsidR="00D3413F" w:rsidRPr="008B64E7" w:rsidRDefault="008F6FEA" w:rsidP="003264B2">
      <w:pPr>
        <w:pStyle w:val="ListParagraph"/>
        <w:numPr>
          <w:ilvl w:val="0"/>
          <w:numId w:val="8"/>
        </w:numPr>
        <w:spacing w:before="120" w:after="120" w:line="276" w:lineRule="auto"/>
        <w:rPr>
          <w:rFonts w:cs="Arial"/>
          <w:szCs w:val="22"/>
          <w:lang w:val="mn-MN"/>
        </w:rPr>
      </w:pPr>
      <w:r w:rsidRPr="008B64E7">
        <w:rPr>
          <w:rFonts w:cs="Arial"/>
          <w:b/>
          <w:szCs w:val="22"/>
          <w:lang w:val="mn-MN"/>
        </w:rPr>
        <w:t xml:space="preserve">Хүртээмжтэй байдлыг нэмэгдүүлэх зорилгоор </w:t>
      </w:r>
      <w:r w:rsidR="00FD5771" w:rsidRPr="008B64E7">
        <w:rPr>
          <w:rFonts w:cs="Arial"/>
          <w:b/>
          <w:szCs w:val="22"/>
          <w:lang w:val="mn-MN"/>
        </w:rPr>
        <w:t>БОАЖЯ, МХЕГ</w:t>
      </w:r>
      <w:r w:rsidR="008F28D8" w:rsidRPr="008B64E7">
        <w:rPr>
          <w:rFonts w:cs="Arial"/>
          <w:b/>
          <w:szCs w:val="22"/>
          <w:lang w:val="mn-MN"/>
        </w:rPr>
        <w:t xml:space="preserve">иргэдийн </w:t>
      </w:r>
      <w:r w:rsidR="00D3413F" w:rsidRPr="008B64E7">
        <w:rPr>
          <w:rFonts w:cs="Arial"/>
          <w:b/>
          <w:szCs w:val="22"/>
          <w:lang w:val="mn-MN"/>
        </w:rPr>
        <w:t>өргөдөл, гомдлыг хүлээн ав</w:t>
      </w:r>
      <w:r w:rsidR="008F28D8" w:rsidRPr="008B64E7">
        <w:rPr>
          <w:rFonts w:cs="Arial"/>
          <w:b/>
          <w:szCs w:val="22"/>
          <w:lang w:val="mn-MN"/>
        </w:rPr>
        <w:t xml:space="preserve">ч шийдвэрлэх сайн туршлага нэвтрүүлжээ. </w:t>
      </w:r>
    </w:p>
    <w:p w:rsidR="00D3413F" w:rsidRPr="00601D75" w:rsidRDefault="00D3413F" w:rsidP="00832D17">
      <w:pPr>
        <w:spacing w:before="120" w:after="120" w:line="276" w:lineRule="auto"/>
        <w:rPr>
          <w:rFonts w:cs="Arial"/>
          <w:szCs w:val="22"/>
          <w:lang w:val="mn-MN"/>
        </w:rPr>
      </w:pPr>
      <w:r w:rsidRPr="00601D75">
        <w:rPr>
          <w:rFonts w:cs="Arial"/>
          <w:szCs w:val="22"/>
          <w:lang w:val="mn-MN"/>
        </w:rPr>
        <w:t xml:space="preserve">БОАЖЯ-д </w:t>
      </w:r>
      <w:r w:rsidRPr="00601D75">
        <w:rPr>
          <w:rFonts w:cs="Arial"/>
          <w:szCs w:val="22"/>
        </w:rPr>
        <w:t>‘</w:t>
      </w:r>
      <w:r w:rsidRPr="00601D75">
        <w:rPr>
          <w:rFonts w:cs="Arial"/>
          <w:szCs w:val="22"/>
          <w:lang w:val="mn-MN"/>
        </w:rPr>
        <w:t>Нэг цэгийн үйлчилгээ</w:t>
      </w:r>
      <w:r w:rsidRPr="00601D75">
        <w:rPr>
          <w:rFonts w:cs="Arial"/>
          <w:szCs w:val="22"/>
        </w:rPr>
        <w:t>’</w:t>
      </w:r>
      <w:r w:rsidRPr="00601D75">
        <w:rPr>
          <w:rFonts w:cs="Arial"/>
          <w:szCs w:val="22"/>
          <w:lang w:val="mn-MN"/>
        </w:rPr>
        <w:t xml:space="preserve">, МХЕГ-т </w:t>
      </w:r>
      <w:r w:rsidRPr="00601D75">
        <w:rPr>
          <w:rFonts w:cs="Arial"/>
          <w:szCs w:val="22"/>
        </w:rPr>
        <w:t>‘</w:t>
      </w:r>
      <w:r w:rsidRPr="00601D75">
        <w:rPr>
          <w:rFonts w:cs="Arial"/>
          <w:szCs w:val="22"/>
          <w:lang w:val="mn-MN"/>
        </w:rPr>
        <w:t>Зөвлөгөө, мэдээллийн төв</w:t>
      </w:r>
      <w:r w:rsidRPr="00601D75">
        <w:rPr>
          <w:rFonts w:cs="Arial"/>
          <w:szCs w:val="22"/>
        </w:rPr>
        <w:t>’</w:t>
      </w:r>
      <w:r w:rsidRPr="00601D75">
        <w:rPr>
          <w:rFonts w:cs="Arial"/>
          <w:szCs w:val="22"/>
          <w:lang w:val="mn-MN"/>
        </w:rPr>
        <w:t xml:space="preserve"> гэх мэт өргөдөл, гомдлыг хүлээн авдаг, мэдээлэл өгдөг тусдаа нэгжүүдийг би</w:t>
      </w:r>
      <w:r w:rsidR="00FD5771">
        <w:rPr>
          <w:rFonts w:cs="Arial"/>
          <w:szCs w:val="22"/>
          <w:lang w:val="mn-MN"/>
        </w:rPr>
        <w:t>й болгосон.</w:t>
      </w:r>
      <w:r w:rsidR="008B0E66">
        <w:rPr>
          <w:rFonts w:cs="Arial"/>
          <w:szCs w:val="22"/>
          <w:lang w:val="mn-MN"/>
        </w:rPr>
        <w:t xml:space="preserve"> </w:t>
      </w:r>
      <w:r w:rsidR="00FD5771">
        <w:rPr>
          <w:rFonts w:cs="Arial"/>
          <w:szCs w:val="22"/>
          <w:lang w:val="mn-MN"/>
        </w:rPr>
        <w:t>МХЕГ-ын албан хаагчдын хувьд “У</w:t>
      </w:r>
      <w:r w:rsidRPr="00601D75">
        <w:rPr>
          <w:rFonts w:cs="Arial"/>
          <w:szCs w:val="22"/>
          <w:lang w:val="mn-MN"/>
        </w:rPr>
        <w:t>лсын байцаагчид хамааралгүй асуудл</w:t>
      </w:r>
      <w:r w:rsidR="00FD5771">
        <w:rPr>
          <w:rFonts w:cs="Arial"/>
          <w:szCs w:val="22"/>
          <w:lang w:val="mn-MN"/>
        </w:rPr>
        <w:t xml:space="preserve">уудын жагсаалт”-ыг баримталж </w:t>
      </w:r>
      <w:r w:rsidRPr="00601D75">
        <w:rPr>
          <w:rFonts w:cs="Arial"/>
          <w:szCs w:val="22"/>
          <w:lang w:val="mn-MN"/>
        </w:rPr>
        <w:t>ажилладаг байна.</w:t>
      </w:r>
    </w:p>
    <w:p w:rsidR="008F28D8" w:rsidRPr="008B64E7" w:rsidRDefault="008F6FEA" w:rsidP="003264B2">
      <w:pPr>
        <w:pStyle w:val="ListParagraph"/>
        <w:numPr>
          <w:ilvl w:val="0"/>
          <w:numId w:val="8"/>
        </w:numPr>
        <w:spacing w:before="120" w:after="120" w:line="276" w:lineRule="auto"/>
        <w:rPr>
          <w:rFonts w:cs="Arial"/>
          <w:szCs w:val="22"/>
          <w:lang w:val="mn-MN"/>
        </w:rPr>
      </w:pPr>
      <w:r w:rsidRPr="008B64E7">
        <w:rPr>
          <w:rFonts w:cs="Arial"/>
          <w:b/>
          <w:szCs w:val="22"/>
          <w:lang w:val="mn-MN"/>
        </w:rPr>
        <w:t>Салбар хоорондын олон талыг хамарсан, баримт нотолгоо</w:t>
      </w:r>
      <w:r w:rsidR="00C30935" w:rsidRPr="008B64E7">
        <w:rPr>
          <w:rFonts w:cs="Arial"/>
          <w:b/>
          <w:szCs w:val="22"/>
          <w:lang w:val="mn-MN"/>
        </w:rPr>
        <w:t>ны үндсэн дээр дүгнэлт гаргах</w:t>
      </w:r>
      <w:r w:rsidRPr="008B64E7">
        <w:rPr>
          <w:rFonts w:cs="Arial"/>
          <w:b/>
          <w:szCs w:val="22"/>
          <w:lang w:val="mn-MN"/>
        </w:rPr>
        <w:t xml:space="preserve"> шаардлагатай</w:t>
      </w:r>
      <w:r w:rsidR="00C30935" w:rsidRPr="008B64E7">
        <w:rPr>
          <w:rFonts w:cs="Arial"/>
          <w:b/>
          <w:szCs w:val="22"/>
          <w:lang w:val="mn-MN"/>
        </w:rPr>
        <w:t xml:space="preserve"> асуудлаар гаргасан өргөдөл, гомдлыг </w:t>
      </w:r>
      <w:r w:rsidRPr="008B64E7">
        <w:rPr>
          <w:rFonts w:cs="Arial"/>
          <w:b/>
          <w:szCs w:val="22"/>
          <w:lang w:val="mn-MN"/>
        </w:rPr>
        <w:t xml:space="preserve">хуульд заасан хугацаанд </w:t>
      </w:r>
      <w:r w:rsidR="00C30935" w:rsidRPr="008B64E7">
        <w:rPr>
          <w:rFonts w:cs="Arial"/>
          <w:b/>
          <w:szCs w:val="22"/>
          <w:lang w:val="mn-MN"/>
        </w:rPr>
        <w:t xml:space="preserve">хянан </w:t>
      </w:r>
      <w:r w:rsidRPr="008B64E7">
        <w:rPr>
          <w:rFonts w:cs="Arial"/>
          <w:b/>
          <w:szCs w:val="22"/>
          <w:lang w:val="mn-MN"/>
        </w:rPr>
        <w:t>шийдвэрлэж чада</w:t>
      </w:r>
      <w:r w:rsidR="00C30935" w:rsidRPr="008B64E7">
        <w:rPr>
          <w:rFonts w:cs="Arial"/>
          <w:b/>
          <w:szCs w:val="22"/>
          <w:lang w:val="mn-MN"/>
        </w:rPr>
        <w:t>х</w:t>
      </w:r>
      <w:r w:rsidRPr="008B64E7">
        <w:rPr>
          <w:rFonts w:cs="Arial"/>
          <w:b/>
          <w:szCs w:val="22"/>
          <w:lang w:val="mn-MN"/>
        </w:rPr>
        <w:t>гүй</w:t>
      </w:r>
      <w:r w:rsidR="00C30935" w:rsidRPr="008B64E7">
        <w:rPr>
          <w:rFonts w:cs="Arial"/>
          <w:b/>
          <w:szCs w:val="22"/>
          <w:lang w:val="mn-MN"/>
        </w:rPr>
        <w:t xml:space="preserve"> тохиолдол гардаг</w:t>
      </w:r>
      <w:r w:rsidRPr="008B64E7">
        <w:rPr>
          <w:rFonts w:cs="Arial"/>
          <w:b/>
          <w:szCs w:val="22"/>
          <w:lang w:val="mn-MN"/>
        </w:rPr>
        <w:t xml:space="preserve">. </w:t>
      </w:r>
    </w:p>
    <w:p w:rsidR="008F28D8" w:rsidRPr="00601D75" w:rsidRDefault="008F28D8" w:rsidP="008F28D8">
      <w:pPr>
        <w:spacing w:before="120" w:after="120" w:line="276" w:lineRule="auto"/>
        <w:rPr>
          <w:rFonts w:cs="Arial"/>
          <w:szCs w:val="22"/>
          <w:lang w:val="mn-MN"/>
        </w:rPr>
      </w:pPr>
      <w:r w:rsidRPr="00601D75">
        <w:rPr>
          <w:rFonts w:cs="Arial"/>
          <w:szCs w:val="22"/>
          <w:lang w:val="mn-MN"/>
        </w:rPr>
        <w:t>ИТБАТГӨГШТХ-</w:t>
      </w:r>
      <w:r>
        <w:rPr>
          <w:rFonts w:cs="Arial"/>
          <w:szCs w:val="22"/>
          <w:lang w:val="mn-MN"/>
        </w:rPr>
        <w:t>ий</w:t>
      </w:r>
      <w:r w:rsidRPr="00601D75">
        <w:rPr>
          <w:rFonts w:cs="Arial"/>
          <w:szCs w:val="22"/>
          <w:lang w:val="mn-MN"/>
        </w:rPr>
        <w:t>н 16</w:t>
      </w:r>
      <w:r>
        <w:rPr>
          <w:rFonts w:cs="Arial"/>
          <w:szCs w:val="22"/>
          <w:lang w:val="mn-MN"/>
        </w:rPr>
        <w:t xml:space="preserve"> дугаа</w:t>
      </w:r>
      <w:r w:rsidRPr="00601D75">
        <w:rPr>
          <w:rFonts w:cs="Arial"/>
          <w:szCs w:val="22"/>
          <w:lang w:val="mn-MN"/>
        </w:rPr>
        <w:t>р зүйлд иргэдээс ирсэн өргөдөл гомдлыг хүлээн авсан өдрөөс 30 хоногийн дотор, саналын шинжтэй өргөдлийн хариуг 90 хоногт багт</w:t>
      </w:r>
      <w:r>
        <w:rPr>
          <w:rFonts w:cs="Arial"/>
          <w:szCs w:val="22"/>
          <w:lang w:val="mn-MN"/>
        </w:rPr>
        <w:t xml:space="preserve">аан өгөх талаар заасан байдаг. </w:t>
      </w:r>
      <w:r w:rsidRPr="00601D75">
        <w:rPr>
          <w:rFonts w:cs="Arial"/>
          <w:szCs w:val="22"/>
          <w:lang w:val="mn-MN"/>
        </w:rPr>
        <w:t xml:space="preserve">Гэвч зарим тохиолдолд тухайн өргөдөл, гомдлын агуулга, асуудлын онцлог шинж байдалтай холбоотойгоор </w:t>
      </w:r>
      <w:r>
        <w:rPr>
          <w:rFonts w:cs="Arial"/>
          <w:szCs w:val="22"/>
          <w:lang w:val="mn-MN"/>
        </w:rPr>
        <w:t>заасан</w:t>
      </w:r>
      <w:r w:rsidRPr="00601D75">
        <w:rPr>
          <w:rFonts w:cs="Arial"/>
          <w:szCs w:val="22"/>
          <w:lang w:val="mn-MN"/>
        </w:rPr>
        <w:t xml:space="preserve"> хугацаанд өргөдөл, гомдлыг бүрэн шийдвэрлэх боломж дутмаг байна. Тухайлбал, салбар хоорондын олон талуудыг хамарсан, нотлох баримт шаардлагатай, бодитой шинжилгээ, үнэлгээ хийсний дүнд баталж, хариу өгөх боломжтой асуудал байгаа тохиолдолд өргөдөл, гомдлыг </w:t>
      </w:r>
      <w:r>
        <w:rPr>
          <w:rFonts w:cs="Arial"/>
          <w:szCs w:val="22"/>
          <w:lang w:val="mn-MN"/>
        </w:rPr>
        <w:t>хуульд заасан</w:t>
      </w:r>
      <w:r w:rsidRPr="00601D75">
        <w:rPr>
          <w:rFonts w:cs="Arial"/>
          <w:szCs w:val="22"/>
          <w:lang w:val="mn-MN"/>
        </w:rPr>
        <w:t xml:space="preserve"> хугацаанд шийдвэрлэх боломж хомс байдаг.</w:t>
      </w:r>
    </w:p>
    <w:p w:rsidR="00D3413F" w:rsidRPr="008B64E7" w:rsidRDefault="00D3413F" w:rsidP="003264B2">
      <w:pPr>
        <w:pStyle w:val="ListParagraph"/>
        <w:numPr>
          <w:ilvl w:val="0"/>
          <w:numId w:val="8"/>
        </w:numPr>
        <w:spacing w:before="120" w:after="120" w:line="276" w:lineRule="auto"/>
        <w:rPr>
          <w:rFonts w:cs="Arial"/>
          <w:b/>
          <w:bCs/>
          <w:color w:val="000000"/>
          <w:szCs w:val="22"/>
          <w:lang w:val="mn-MN"/>
        </w:rPr>
      </w:pPr>
      <w:r w:rsidRPr="008B64E7">
        <w:rPr>
          <w:rFonts w:cs="Arial"/>
          <w:b/>
          <w:szCs w:val="22"/>
          <w:lang w:val="mn-MN"/>
        </w:rPr>
        <w:t xml:space="preserve">Төрийн байгууллагад албан ёсны хэлнээс бусад хэл дээр өргөдөл, гомдол ирсэн тохиолдолд хянан шийдвэрлэх </w:t>
      </w:r>
      <w:r w:rsidR="00520D03" w:rsidRPr="008B64E7">
        <w:rPr>
          <w:rFonts w:cs="Arial"/>
          <w:b/>
          <w:szCs w:val="22"/>
          <w:lang w:val="mn-MN"/>
        </w:rPr>
        <w:t>харилцааг зохицуулсан</w:t>
      </w:r>
      <w:r w:rsidRPr="008B64E7">
        <w:rPr>
          <w:rFonts w:cs="Arial"/>
          <w:b/>
          <w:szCs w:val="22"/>
          <w:lang w:val="mn-MN"/>
        </w:rPr>
        <w:t xml:space="preserve"> хуули</w:t>
      </w:r>
      <w:r w:rsidR="00C30935" w:rsidRPr="008B64E7">
        <w:rPr>
          <w:rFonts w:cs="Arial"/>
          <w:b/>
          <w:szCs w:val="22"/>
          <w:lang w:val="mn-MN"/>
        </w:rPr>
        <w:t>йн заалтууд хоорондоо з</w:t>
      </w:r>
      <w:r w:rsidRPr="008B64E7">
        <w:rPr>
          <w:rFonts w:cs="Arial"/>
          <w:b/>
          <w:szCs w:val="22"/>
          <w:lang w:val="mn-MN"/>
        </w:rPr>
        <w:t xml:space="preserve">өрчилтэй байна. </w:t>
      </w:r>
    </w:p>
    <w:p w:rsidR="00C30935" w:rsidRDefault="00FD5771" w:rsidP="00832D17">
      <w:pPr>
        <w:spacing w:before="120" w:after="120" w:line="276" w:lineRule="auto"/>
        <w:rPr>
          <w:rFonts w:eastAsia="Calibri" w:cs="Arial"/>
          <w:szCs w:val="22"/>
          <w:shd w:val="clear" w:color="auto" w:fill="FFFFFF"/>
          <w:lang w:val="mn-MN"/>
        </w:rPr>
      </w:pPr>
      <w:r w:rsidRPr="00FD5771">
        <w:rPr>
          <w:rFonts w:cs="Arial"/>
          <w:szCs w:val="22"/>
          <w:lang w:val="mn-MN"/>
        </w:rPr>
        <w:t>Үнэлгээнд хамрагдсан төрийн албан хаагчдын багагүй хувь нь төрийн албан ёсны хэлнээс өөр хэл дээр өргөдөл гомдол ирсэн тохиолдолд шийдвэрлэх</w:t>
      </w:r>
      <w:r w:rsidR="00C30935">
        <w:rPr>
          <w:rFonts w:cs="Arial"/>
          <w:szCs w:val="22"/>
          <w:lang w:val="mn-MN"/>
        </w:rPr>
        <w:t xml:space="preserve"> боломжгүй гэжээ. Т</w:t>
      </w:r>
      <w:r w:rsidRPr="00FD5771">
        <w:rPr>
          <w:rFonts w:cs="Arial"/>
          <w:szCs w:val="22"/>
          <w:lang w:val="mn-MN"/>
        </w:rPr>
        <w:t>өрийн албан ёсны хэлийг хэрэглэх талаар зохицуулсан хуулиудад зөрчил</w:t>
      </w:r>
      <w:r w:rsidR="00C30935">
        <w:rPr>
          <w:rFonts w:cs="Arial"/>
          <w:szCs w:val="22"/>
          <w:lang w:val="mn-MN"/>
        </w:rPr>
        <w:t xml:space="preserve">тэй заалтууд байна. </w:t>
      </w:r>
      <w:r w:rsidRPr="00FD5771">
        <w:rPr>
          <w:rFonts w:eastAsia="Calibri" w:cs="Arial"/>
          <w:szCs w:val="22"/>
          <w:shd w:val="clear" w:color="auto" w:fill="FFFFFF"/>
          <w:lang w:val="mn-MN"/>
        </w:rPr>
        <w:t>Гадаад</w:t>
      </w:r>
      <w:r w:rsidR="00C30935">
        <w:rPr>
          <w:rFonts w:eastAsia="Calibri" w:cs="Arial"/>
          <w:szCs w:val="22"/>
          <w:shd w:val="clear" w:color="auto" w:fill="FFFFFF"/>
          <w:lang w:val="mn-MN"/>
        </w:rPr>
        <w:t>ын</w:t>
      </w:r>
      <w:r w:rsidRPr="00FD5771">
        <w:rPr>
          <w:rFonts w:eastAsia="Calibri" w:cs="Arial"/>
          <w:szCs w:val="22"/>
          <w:shd w:val="clear" w:color="auto" w:fill="FFFFFF"/>
          <w:lang w:val="mn-MN"/>
        </w:rPr>
        <w:t xml:space="preserve"> иргэд, үндэсний цөөнх өөрийн төрөлх хэлээрээ төрийн байгууллагад өргөдөл, гомдол гаргах, саналаа илэрхийлэх, захиргааны шийдвэр гаргах үйл ажиллагаанд оролцох эрхийг ИТБАТГӨГШТХ-ийн 5, 9 дүгээр зүйл</w:t>
      </w:r>
      <w:r w:rsidR="00C30935">
        <w:rPr>
          <w:rFonts w:eastAsia="Calibri" w:cs="Arial"/>
          <w:szCs w:val="22"/>
          <w:shd w:val="clear" w:color="auto" w:fill="FFFFFF"/>
          <w:lang w:val="mn-MN"/>
        </w:rPr>
        <w:t>д заасан. Х</w:t>
      </w:r>
      <w:r w:rsidRPr="00FD5771">
        <w:rPr>
          <w:rFonts w:cs="Arial"/>
          <w:szCs w:val="22"/>
          <w:shd w:val="clear" w:color="auto" w:fill="FFFFFF"/>
          <w:lang w:val="mn-MN"/>
        </w:rPr>
        <w:t xml:space="preserve">арин Монгол хэлний тухай </w:t>
      </w:r>
      <w:r w:rsidRPr="00FD5771">
        <w:rPr>
          <w:rFonts w:eastAsia="Calibri" w:cs="Arial"/>
          <w:szCs w:val="22"/>
          <w:shd w:val="clear" w:color="auto" w:fill="FFFFFF"/>
          <w:lang w:val="mn-MN"/>
        </w:rPr>
        <w:t>хуулийн 6 дугаар зүйлийн 1.1</w:t>
      </w:r>
      <w:r w:rsidR="00C30935">
        <w:rPr>
          <w:rFonts w:eastAsia="Calibri" w:cs="Arial"/>
          <w:szCs w:val="22"/>
          <w:shd w:val="clear" w:color="auto" w:fill="FFFFFF"/>
          <w:lang w:val="mn-MN"/>
        </w:rPr>
        <w:t>-д</w:t>
      </w:r>
      <w:r w:rsidRPr="00FD5771">
        <w:rPr>
          <w:rFonts w:eastAsia="Calibri" w:cs="Arial"/>
          <w:szCs w:val="22"/>
          <w:shd w:val="clear" w:color="auto" w:fill="FFFFFF"/>
          <w:lang w:val="mn-MN"/>
        </w:rPr>
        <w:t xml:space="preserve"> төрийн байгууллагаын үйл ажиллагаа, албан хэрэг хөтлөлтийг монгол хэлээр явуулна гэж заасан. </w:t>
      </w:r>
      <w:r w:rsidR="00C30935">
        <w:rPr>
          <w:rFonts w:eastAsia="Calibri" w:cs="Arial"/>
          <w:szCs w:val="22"/>
          <w:shd w:val="clear" w:color="auto" w:fill="FFFFFF"/>
          <w:lang w:val="mn-MN"/>
        </w:rPr>
        <w:t xml:space="preserve">Эдгээр зөрчилтэй заалтыг хэрхэн хэрэглэх талаар төрийн албан хаагчдад нэгдсэн ойлголт байхгүй байна. </w:t>
      </w:r>
    </w:p>
    <w:p w:rsidR="00C30935" w:rsidRDefault="00C30935" w:rsidP="00832D17">
      <w:pPr>
        <w:spacing w:before="120" w:after="120" w:line="276" w:lineRule="auto"/>
        <w:rPr>
          <w:rFonts w:eastAsia="Calibri" w:cs="Arial"/>
          <w:szCs w:val="22"/>
          <w:shd w:val="clear" w:color="auto" w:fill="FFFFFF"/>
          <w:lang w:val="mn-MN"/>
        </w:rPr>
      </w:pPr>
      <w:r>
        <w:rPr>
          <w:rFonts w:eastAsia="Calibri" w:cs="Arial"/>
          <w:szCs w:val="22"/>
          <w:shd w:val="clear" w:color="auto" w:fill="FFFFFF"/>
          <w:lang w:val="mn-MN"/>
        </w:rPr>
        <w:t xml:space="preserve">Гадаадын иргэд, үндэсний цөөнхийн хувьд өргөдөл, гомдлоо бусдаар орчуулуулах, төрийн байгууллагаас өгсөн албан ёсны хариуг шууд, ойлгомжтой байдлаар хүлээн авах боломжгүй байдал үүсч байгаа. </w:t>
      </w:r>
    </w:p>
    <w:p w:rsidR="00D3413F" w:rsidRPr="008B64E7" w:rsidRDefault="00D3413F" w:rsidP="003264B2">
      <w:pPr>
        <w:pStyle w:val="ListParagraph"/>
        <w:numPr>
          <w:ilvl w:val="0"/>
          <w:numId w:val="8"/>
        </w:numPr>
        <w:spacing w:before="120" w:after="120" w:line="276" w:lineRule="auto"/>
        <w:rPr>
          <w:rFonts w:cs="Arial"/>
          <w:bCs/>
          <w:color w:val="000000"/>
          <w:szCs w:val="22"/>
          <w:lang w:val="mn-MN"/>
        </w:rPr>
      </w:pPr>
      <w:r w:rsidRPr="008B64E7">
        <w:rPr>
          <w:rFonts w:cs="Arial"/>
          <w:b/>
          <w:bCs/>
          <w:color w:val="000000"/>
          <w:szCs w:val="22"/>
          <w:lang w:val="mn-MN"/>
        </w:rPr>
        <w:lastRenderedPageBreak/>
        <w:t xml:space="preserve">Төрийн байгууллагад хандах эрх бүрдсэн ч, </w:t>
      </w:r>
      <w:r w:rsidR="00ED1D75" w:rsidRPr="008B64E7">
        <w:rPr>
          <w:rFonts w:cs="Arial"/>
          <w:b/>
          <w:bCs/>
          <w:color w:val="000000"/>
          <w:szCs w:val="22"/>
          <w:lang w:val="mn-MN"/>
        </w:rPr>
        <w:t>төрийн албан хаагчидтай биечлэн у</w:t>
      </w:r>
      <w:r w:rsidRPr="008B64E7">
        <w:rPr>
          <w:rFonts w:cs="Arial"/>
          <w:b/>
          <w:bCs/>
          <w:color w:val="000000"/>
          <w:szCs w:val="22"/>
          <w:lang w:val="mn-MN"/>
        </w:rPr>
        <w:t>улзах</w:t>
      </w:r>
      <w:r w:rsidR="00205E97" w:rsidRPr="008B64E7">
        <w:rPr>
          <w:rFonts w:cs="Arial"/>
          <w:b/>
          <w:bCs/>
          <w:color w:val="000000"/>
          <w:szCs w:val="22"/>
          <w:lang w:val="mn-MN"/>
        </w:rPr>
        <w:t xml:space="preserve"> </w:t>
      </w:r>
      <w:r w:rsidR="00ED1D75" w:rsidRPr="008B64E7">
        <w:rPr>
          <w:rFonts w:cs="Arial"/>
          <w:b/>
          <w:bCs/>
          <w:color w:val="000000"/>
          <w:szCs w:val="22"/>
          <w:lang w:val="mn-MN"/>
        </w:rPr>
        <w:t xml:space="preserve">боломж хязгаарлагдмал, байгууллагын бүтэц, зохион байгуулалт, ажил үүргийн хуваарь тодорхойгүй, хүний нөөц дутмаг байдлаас болж хүнд суртал үүсдэг. </w:t>
      </w:r>
    </w:p>
    <w:p w:rsidR="00D3413F" w:rsidRDefault="00ED1D75" w:rsidP="00832D17">
      <w:pPr>
        <w:spacing w:before="120" w:after="120" w:line="276" w:lineRule="auto"/>
        <w:rPr>
          <w:rFonts w:cs="Arial"/>
          <w:bCs/>
          <w:color w:val="000000"/>
          <w:szCs w:val="22"/>
        </w:rPr>
      </w:pPr>
      <w:r>
        <w:rPr>
          <w:rFonts w:cs="Arial"/>
          <w:bCs/>
          <w:color w:val="000000"/>
          <w:szCs w:val="22"/>
          <w:lang w:val="mn-MN"/>
        </w:rPr>
        <w:t xml:space="preserve">Судалгаанд оролцсон </w:t>
      </w:r>
      <w:r w:rsidR="00D3413F" w:rsidRPr="00601D75">
        <w:rPr>
          <w:rFonts w:cs="Arial"/>
          <w:bCs/>
          <w:color w:val="000000"/>
          <w:szCs w:val="22"/>
          <w:lang w:val="mn-MN"/>
        </w:rPr>
        <w:t>орон нутгийн иргэд</w:t>
      </w:r>
      <w:r w:rsidR="008B64E7">
        <w:rPr>
          <w:rFonts w:cs="Arial"/>
          <w:bCs/>
          <w:color w:val="000000"/>
          <w:szCs w:val="22"/>
        </w:rPr>
        <w:t xml:space="preserve"> </w:t>
      </w:r>
      <w:r w:rsidR="00D3413F" w:rsidRPr="00601D75">
        <w:rPr>
          <w:rFonts w:cs="Arial"/>
          <w:bCs/>
          <w:color w:val="000000"/>
          <w:szCs w:val="22"/>
          <w:lang w:val="mn-MN"/>
        </w:rPr>
        <w:t>хариуцсан мэргэжилтнүүд олддоггүй</w:t>
      </w:r>
      <w:r>
        <w:rPr>
          <w:rFonts w:cs="Arial"/>
          <w:bCs/>
          <w:color w:val="000000"/>
          <w:szCs w:val="22"/>
          <w:lang w:val="mn-MN"/>
        </w:rPr>
        <w:t>, бай</w:t>
      </w:r>
      <w:r w:rsidR="00D3413F" w:rsidRPr="00601D75">
        <w:rPr>
          <w:rFonts w:cs="Arial"/>
          <w:bCs/>
          <w:color w:val="000000"/>
          <w:szCs w:val="22"/>
          <w:lang w:val="mn-MN"/>
        </w:rPr>
        <w:t>гууллагын бүтэ</w:t>
      </w:r>
      <w:r>
        <w:rPr>
          <w:rFonts w:cs="Arial"/>
          <w:bCs/>
          <w:color w:val="000000"/>
          <w:szCs w:val="22"/>
          <w:lang w:val="mn-MN"/>
        </w:rPr>
        <w:t xml:space="preserve">ц, </w:t>
      </w:r>
      <w:r w:rsidR="00D3413F" w:rsidRPr="00601D75">
        <w:rPr>
          <w:rFonts w:cs="Arial"/>
          <w:bCs/>
          <w:color w:val="000000"/>
          <w:szCs w:val="22"/>
          <w:lang w:val="mn-MN"/>
        </w:rPr>
        <w:t>зохион байгуулалт</w:t>
      </w:r>
      <w:r>
        <w:rPr>
          <w:rFonts w:cs="Arial"/>
          <w:bCs/>
          <w:color w:val="000000"/>
          <w:szCs w:val="22"/>
          <w:lang w:val="mn-MN"/>
        </w:rPr>
        <w:t xml:space="preserve">, ажил үүргийн хуваар </w:t>
      </w:r>
      <w:r w:rsidR="00D3413F" w:rsidRPr="00601D75">
        <w:rPr>
          <w:rFonts w:cs="Arial"/>
          <w:bCs/>
          <w:color w:val="000000"/>
          <w:szCs w:val="22"/>
          <w:lang w:val="mn-MN"/>
        </w:rPr>
        <w:t>тодорхойгүй</w:t>
      </w:r>
      <w:r>
        <w:rPr>
          <w:rFonts w:cs="Arial"/>
          <w:bCs/>
          <w:color w:val="000000"/>
          <w:szCs w:val="22"/>
          <w:lang w:val="mn-MN"/>
        </w:rPr>
        <w:t xml:space="preserve">, хүний нөөц дутмаг байдгаас </w:t>
      </w:r>
      <w:r w:rsidR="00D3413F" w:rsidRPr="00601D75">
        <w:rPr>
          <w:rFonts w:cs="Arial"/>
          <w:bCs/>
          <w:color w:val="000000"/>
          <w:szCs w:val="22"/>
          <w:lang w:val="mn-MN"/>
        </w:rPr>
        <w:t>тавьсан асуудлыг шийдвэрлэхгүй, хариу өгөхгүй байх зэр</w:t>
      </w:r>
      <w:r>
        <w:rPr>
          <w:rFonts w:cs="Arial"/>
          <w:bCs/>
          <w:color w:val="000000"/>
          <w:szCs w:val="22"/>
          <w:lang w:val="mn-MN"/>
        </w:rPr>
        <w:t>э</w:t>
      </w:r>
      <w:r w:rsidR="00D3413F" w:rsidRPr="00601D75">
        <w:rPr>
          <w:rFonts w:cs="Arial"/>
          <w:bCs/>
          <w:color w:val="000000"/>
          <w:szCs w:val="22"/>
          <w:lang w:val="mn-MN"/>
        </w:rPr>
        <w:t>г</w:t>
      </w:r>
      <w:r w:rsidR="008B64E7">
        <w:rPr>
          <w:rFonts w:cs="Arial"/>
          <w:bCs/>
          <w:color w:val="000000"/>
          <w:szCs w:val="22"/>
        </w:rPr>
        <w:t xml:space="preserve"> </w:t>
      </w:r>
      <w:r w:rsidR="00D3413F" w:rsidRPr="00601D75">
        <w:rPr>
          <w:rFonts w:cs="Arial"/>
          <w:bCs/>
          <w:color w:val="000000"/>
          <w:szCs w:val="22"/>
          <w:lang w:val="mn-MN"/>
        </w:rPr>
        <w:t>чирэгдэл уч</w:t>
      </w:r>
      <w:r>
        <w:rPr>
          <w:rFonts w:cs="Arial"/>
          <w:bCs/>
          <w:color w:val="000000"/>
          <w:szCs w:val="22"/>
          <w:lang w:val="mn-MN"/>
        </w:rPr>
        <w:t>и</w:t>
      </w:r>
      <w:r w:rsidR="00D3413F" w:rsidRPr="00601D75">
        <w:rPr>
          <w:rFonts w:cs="Arial"/>
          <w:bCs/>
          <w:color w:val="000000"/>
          <w:szCs w:val="22"/>
          <w:lang w:val="mn-MN"/>
        </w:rPr>
        <w:t xml:space="preserve">рдаг </w:t>
      </w:r>
      <w:r>
        <w:rPr>
          <w:rFonts w:cs="Arial"/>
          <w:bCs/>
          <w:color w:val="000000"/>
          <w:szCs w:val="22"/>
          <w:lang w:val="mn-MN"/>
        </w:rPr>
        <w:t>гэж хариулжээ. Ү</w:t>
      </w:r>
      <w:r w:rsidR="00D3413F" w:rsidRPr="00601D75">
        <w:rPr>
          <w:rFonts w:cs="Arial"/>
          <w:bCs/>
          <w:color w:val="000000"/>
          <w:szCs w:val="22"/>
          <w:lang w:val="mn-MN"/>
        </w:rPr>
        <w:t>йлчилгээ авч буй аж ахуй нэгжүүд гадаад хэлээр харилцах тохиолдол</w:t>
      </w:r>
      <w:r>
        <w:rPr>
          <w:rFonts w:cs="Arial"/>
          <w:bCs/>
          <w:color w:val="000000"/>
          <w:szCs w:val="22"/>
          <w:lang w:val="mn-MN"/>
        </w:rPr>
        <w:t xml:space="preserve">д </w:t>
      </w:r>
      <w:r w:rsidR="00D3413F" w:rsidRPr="00601D75">
        <w:rPr>
          <w:rFonts w:cs="Arial"/>
          <w:bCs/>
          <w:color w:val="000000"/>
          <w:szCs w:val="22"/>
          <w:lang w:val="mn-MN"/>
        </w:rPr>
        <w:t xml:space="preserve">орчуулгатай холбоотой бэрхшээл тулгардаг гэсэн хариултыг өгчээ. </w:t>
      </w:r>
    </w:p>
    <w:p w:rsidR="004E7876" w:rsidRPr="004E7876" w:rsidRDefault="004E7876" w:rsidP="00832D17">
      <w:pPr>
        <w:spacing w:before="120" w:after="120" w:line="276" w:lineRule="auto"/>
        <w:rPr>
          <w:rFonts w:cs="Arial"/>
          <w:bCs/>
          <w:color w:val="000000"/>
          <w:szCs w:val="22"/>
        </w:rPr>
      </w:pPr>
    </w:p>
    <w:p w:rsidR="00A33B29" w:rsidRPr="00BF604C" w:rsidRDefault="00A33B29">
      <w:pPr>
        <w:spacing w:after="160" w:line="259" w:lineRule="auto"/>
        <w:jc w:val="left"/>
        <w:rPr>
          <w:rFonts w:cs="Arial"/>
          <w:b/>
          <w:caps/>
          <w:noProof/>
          <w:color w:val="4472C4"/>
          <w:sz w:val="24"/>
          <w:lang w:val="mn-MN"/>
        </w:rPr>
      </w:pPr>
      <w:r>
        <w:br w:type="page"/>
      </w:r>
    </w:p>
    <w:p w:rsidR="000020A4" w:rsidRPr="00601D75" w:rsidRDefault="000020A4" w:rsidP="000020A4">
      <w:pPr>
        <w:pStyle w:val="Heading2"/>
      </w:pPr>
      <w:bookmarkStart w:id="42" w:name="_Toc487126941"/>
      <w:r>
        <w:lastRenderedPageBreak/>
        <w:t>3.3     сОНСГОХ ЭРХ</w:t>
      </w:r>
      <w:bookmarkEnd w:id="42"/>
    </w:p>
    <w:p w:rsidR="00A83DAB" w:rsidRPr="00601D75" w:rsidRDefault="006C6D51" w:rsidP="00432383">
      <w:pPr>
        <w:spacing w:line="276" w:lineRule="auto"/>
        <w:rPr>
          <w:szCs w:val="22"/>
        </w:rPr>
      </w:pPr>
      <w:r w:rsidRPr="00601D75">
        <w:rPr>
          <w:szCs w:val="22"/>
          <w:lang w:val="mn-MN"/>
        </w:rPr>
        <w:t xml:space="preserve">Энэхүү бүлэгт уул уурхайн салбараас үүдэлтэй байгаль орчны асуудлуудыг зохицуулж буй хууль, эрх зүйн актуудад </w:t>
      </w:r>
      <w:r w:rsidR="009235FD">
        <w:rPr>
          <w:szCs w:val="22"/>
        </w:rPr>
        <w:t>‘</w:t>
      </w:r>
      <w:r w:rsidR="009235FD">
        <w:rPr>
          <w:szCs w:val="22"/>
          <w:lang w:val="mn-MN"/>
        </w:rPr>
        <w:t>сонсгох эрх</w:t>
      </w:r>
      <w:r w:rsidR="009235FD">
        <w:rPr>
          <w:szCs w:val="22"/>
        </w:rPr>
        <w:t>’</w:t>
      </w:r>
      <w:r w:rsidR="009235FD">
        <w:rPr>
          <w:szCs w:val="22"/>
          <w:lang w:val="mn-MN"/>
        </w:rPr>
        <w:t xml:space="preserve"> буюу </w:t>
      </w:r>
      <w:r w:rsidRPr="00601D75">
        <w:rPr>
          <w:szCs w:val="22"/>
        </w:rPr>
        <w:t>‘</w:t>
      </w:r>
      <w:r w:rsidR="009235FD">
        <w:rPr>
          <w:szCs w:val="22"/>
          <w:lang w:val="mn-MN"/>
        </w:rPr>
        <w:t>с</w:t>
      </w:r>
      <w:r w:rsidRPr="00601D75">
        <w:rPr>
          <w:szCs w:val="22"/>
          <w:lang w:val="mn-MN"/>
        </w:rPr>
        <w:t>анал бодлоо илэрхийлэх, оролцох эрх</w:t>
      </w:r>
      <w:r w:rsidRPr="00601D75">
        <w:rPr>
          <w:szCs w:val="22"/>
        </w:rPr>
        <w:t xml:space="preserve">’ </w:t>
      </w:r>
      <w:r w:rsidRPr="00601D75">
        <w:rPr>
          <w:szCs w:val="22"/>
          <w:lang w:val="mn-MN"/>
        </w:rPr>
        <w:t xml:space="preserve">зарчим туссан байдал, </w:t>
      </w:r>
      <w:r w:rsidR="00A83DAB">
        <w:rPr>
          <w:szCs w:val="22"/>
          <w:lang w:val="mn-MN"/>
        </w:rPr>
        <w:t>түүний талаарх төрийн албан хаагчид болон иргэдийн санал бодлын судалгааны үр дүнг танилцуулна.</w:t>
      </w:r>
    </w:p>
    <w:p w:rsidR="006C6D51" w:rsidRPr="00601D75" w:rsidRDefault="006C6D51" w:rsidP="006C6D51">
      <w:pPr>
        <w:rPr>
          <w:szCs w:val="22"/>
          <w:lang w:val="mn-MN"/>
        </w:rPr>
      </w:pPr>
    </w:p>
    <w:p w:rsidR="00371448" w:rsidRPr="00601D75" w:rsidRDefault="00D3413F" w:rsidP="00371448">
      <w:pPr>
        <w:spacing w:line="276" w:lineRule="auto"/>
        <w:rPr>
          <w:rFonts w:cs="Arial"/>
          <w:bCs/>
          <w:color w:val="000000"/>
          <w:szCs w:val="22"/>
          <w:lang w:val="mn-MN"/>
        </w:rPr>
      </w:pPr>
      <w:r>
        <w:rPr>
          <w:rFonts w:cs="Arial"/>
          <w:bCs/>
          <w:color w:val="000000"/>
          <w:szCs w:val="22"/>
          <w:lang w:val="mn-MN"/>
        </w:rPr>
        <w:t xml:space="preserve">Үнэлгээний тоон </w:t>
      </w:r>
      <w:r w:rsidR="003A6F4A">
        <w:rPr>
          <w:rFonts w:cs="Arial"/>
          <w:bCs/>
          <w:color w:val="000000"/>
          <w:szCs w:val="22"/>
          <w:lang w:val="mn-MN"/>
        </w:rPr>
        <w:t>дүнгээс</w:t>
      </w:r>
      <w:r>
        <w:rPr>
          <w:rFonts w:cs="Arial"/>
          <w:bCs/>
          <w:color w:val="000000"/>
          <w:szCs w:val="22"/>
          <w:lang w:val="mn-MN"/>
        </w:rPr>
        <w:t xml:space="preserve"> харахад, т</w:t>
      </w:r>
      <w:r w:rsidRPr="00601D75">
        <w:rPr>
          <w:rFonts w:cs="Arial"/>
          <w:bCs/>
          <w:color w:val="000000"/>
          <w:szCs w:val="22"/>
          <w:lang w:val="mn-MN"/>
        </w:rPr>
        <w:t xml:space="preserve">өрийн албан хаагчид </w:t>
      </w:r>
      <w:r w:rsidRPr="00601D75">
        <w:rPr>
          <w:rFonts w:cs="Arial"/>
          <w:bCs/>
          <w:color w:val="000000"/>
          <w:szCs w:val="22"/>
        </w:rPr>
        <w:t>‘</w:t>
      </w:r>
      <w:r w:rsidR="009235FD">
        <w:rPr>
          <w:rFonts w:cs="Arial"/>
          <w:bCs/>
          <w:color w:val="000000"/>
          <w:szCs w:val="22"/>
          <w:lang w:val="mn-MN"/>
        </w:rPr>
        <w:t>с</w:t>
      </w:r>
      <w:r w:rsidRPr="00601D75">
        <w:t>анал бодлоо илэрхийлэх, оролцох эрх</w:t>
      </w:r>
      <w:r w:rsidRPr="00601D75">
        <w:rPr>
          <w:rFonts w:cs="Arial"/>
          <w:bCs/>
          <w:color w:val="000000"/>
          <w:szCs w:val="22"/>
        </w:rPr>
        <w:t>’</w:t>
      </w:r>
      <w:r w:rsidR="00205E97">
        <w:rPr>
          <w:rFonts w:cs="Arial"/>
          <w:bCs/>
          <w:color w:val="000000"/>
          <w:szCs w:val="22"/>
          <w:lang w:val="mn-MN"/>
        </w:rPr>
        <w:t xml:space="preserve"> </w:t>
      </w:r>
      <w:r w:rsidRPr="00601D75">
        <w:rPr>
          <w:rFonts w:cs="Arial"/>
          <w:bCs/>
          <w:color w:val="000000"/>
          <w:szCs w:val="22"/>
          <w:lang w:val="mn-MN"/>
        </w:rPr>
        <w:t xml:space="preserve">зарчимд дунджаар </w:t>
      </w:r>
      <w:r w:rsidRPr="00601D75">
        <w:rPr>
          <w:rFonts w:cs="Arial"/>
          <w:b/>
          <w:bCs/>
          <w:color w:val="000000"/>
          <w:szCs w:val="22"/>
          <w:lang w:val="mn-MN"/>
        </w:rPr>
        <w:t>3.</w:t>
      </w:r>
      <w:r>
        <w:rPr>
          <w:rFonts w:cs="Arial"/>
          <w:b/>
          <w:bCs/>
          <w:color w:val="000000"/>
          <w:szCs w:val="22"/>
          <w:lang w:val="mn-MN"/>
        </w:rPr>
        <w:t>0</w:t>
      </w:r>
      <w:r w:rsidRPr="00601D75">
        <w:rPr>
          <w:rFonts w:cs="Arial"/>
          <w:bCs/>
          <w:color w:val="000000"/>
          <w:szCs w:val="22"/>
          <w:lang w:val="mn-MN"/>
        </w:rPr>
        <w:t xml:space="preserve"> оноо өгчээ. </w:t>
      </w:r>
      <w:r>
        <w:rPr>
          <w:rFonts w:cs="Arial"/>
          <w:bCs/>
          <w:color w:val="000000"/>
          <w:szCs w:val="22"/>
          <w:lang w:val="mn-MN"/>
        </w:rPr>
        <w:t xml:space="preserve">Харин үйлчлүүлэгчид харьцангуй доогуур буюу </w:t>
      </w:r>
      <w:r w:rsidRPr="00574ECB">
        <w:rPr>
          <w:rFonts w:cs="Arial"/>
          <w:b/>
          <w:bCs/>
          <w:color w:val="000000"/>
          <w:szCs w:val="22"/>
          <w:lang w:val="mn-MN"/>
        </w:rPr>
        <w:t>2.7</w:t>
      </w:r>
      <w:r w:rsidRPr="00601D75">
        <w:rPr>
          <w:rFonts w:cs="Arial"/>
          <w:bCs/>
          <w:color w:val="000000"/>
          <w:szCs w:val="22"/>
          <w:lang w:val="mn-MN"/>
        </w:rPr>
        <w:t xml:space="preserve"> оноо</w:t>
      </w:r>
      <w:r>
        <w:rPr>
          <w:rFonts w:cs="Arial"/>
          <w:bCs/>
          <w:color w:val="000000"/>
          <w:szCs w:val="22"/>
          <w:lang w:val="mn-MN"/>
        </w:rPr>
        <w:t xml:space="preserve"> өгсөн байна. Энэ нь </w:t>
      </w:r>
      <w:r w:rsidRPr="00601D75">
        <w:rPr>
          <w:rFonts w:cs="Arial"/>
          <w:bCs/>
          <w:color w:val="000000"/>
          <w:szCs w:val="22"/>
        </w:rPr>
        <w:t>‘</w:t>
      </w:r>
      <w:r w:rsidR="009235FD">
        <w:rPr>
          <w:rFonts w:cs="Arial"/>
          <w:bCs/>
          <w:color w:val="000000"/>
          <w:szCs w:val="22"/>
          <w:lang w:val="mn-MN"/>
        </w:rPr>
        <w:t>с</w:t>
      </w:r>
      <w:r w:rsidRPr="00601D75">
        <w:t>анал бодлоо илэрхийлэх, оролцох эрх</w:t>
      </w:r>
      <w:r w:rsidRPr="00601D75">
        <w:rPr>
          <w:rFonts w:cs="Arial"/>
          <w:bCs/>
          <w:color w:val="000000"/>
          <w:szCs w:val="22"/>
        </w:rPr>
        <w:t>’</w:t>
      </w:r>
      <w:r>
        <w:rPr>
          <w:rFonts w:cs="Arial"/>
          <w:bCs/>
          <w:color w:val="000000"/>
          <w:szCs w:val="22"/>
          <w:lang w:val="mn-MN"/>
        </w:rPr>
        <w:t>-н зарчмын агуулга эр</w:t>
      </w:r>
      <w:r w:rsidR="00FD5771">
        <w:rPr>
          <w:rFonts w:cs="Arial"/>
          <w:bCs/>
          <w:color w:val="000000"/>
          <w:szCs w:val="22"/>
          <w:lang w:val="mn-MN"/>
        </w:rPr>
        <w:t xml:space="preserve">х зүйн актуудад туссан байгаа ч </w:t>
      </w:r>
      <w:r w:rsidR="00371448">
        <w:rPr>
          <w:rFonts w:cs="Arial"/>
          <w:bCs/>
          <w:color w:val="000000"/>
          <w:szCs w:val="22"/>
          <w:lang w:val="mn-MN"/>
        </w:rPr>
        <w:t xml:space="preserve">иргэдэд хүрч буй үйлчилгээнд тусгалаа олж чадахгүй байгааг харуулна. </w:t>
      </w:r>
    </w:p>
    <w:p w:rsidR="00371448" w:rsidRPr="00601D75" w:rsidRDefault="00371448" w:rsidP="00371448">
      <w:pPr>
        <w:pStyle w:val="Heading3"/>
      </w:pPr>
    </w:p>
    <w:p w:rsidR="00D3413F" w:rsidRPr="00432383" w:rsidRDefault="00D3413F" w:rsidP="00432383">
      <w:pPr>
        <w:pStyle w:val="Caption"/>
        <w:keepNext/>
        <w:spacing w:after="0"/>
        <w:rPr>
          <w:rFonts w:cs="Arial"/>
          <w:lang w:val="mn-MN"/>
        </w:rPr>
      </w:pPr>
      <w:bookmarkStart w:id="43" w:name="_Toc477719993"/>
      <w:r>
        <w:t xml:space="preserve">Хүснэгт </w:t>
      </w:r>
      <w:r w:rsidR="00E252E7">
        <w:fldChar w:fldCharType="begin"/>
      </w:r>
      <w:r w:rsidR="002A4391">
        <w:instrText xml:space="preserve"> SEQ Хүснэгт \* ARABIC </w:instrText>
      </w:r>
      <w:r w:rsidR="00E252E7">
        <w:fldChar w:fldCharType="separate"/>
      </w:r>
      <w:r w:rsidR="004F5845">
        <w:rPr>
          <w:noProof/>
        </w:rPr>
        <w:t>5</w:t>
      </w:r>
      <w:r w:rsidR="00E252E7">
        <w:rPr>
          <w:noProof/>
        </w:rPr>
        <w:fldChar w:fldCharType="end"/>
      </w:r>
      <w:r w:rsidR="003B77B4">
        <w:rPr>
          <w:noProof/>
          <w:lang w:val="mn-MN"/>
        </w:rPr>
        <w:t xml:space="preserve"> </w:t>
      </w:r>
      <w:r w:rsidR="00AD3CCA">
        <w:rPr>
          <w:rFonts w:cs="Arial"/>
          <w:lang w:val="mn-MN"/>
        </w:rPr>
        <w:t>Сонсгох</w:t>
      </w:r>
      <w:r w:rsidRPr="00601D75">
        <w:rPr>
          <w:rFonts w:cs="Arial"/>
          <w:lang w:val="mn-MN"/>
        </w:rPr>
        <w:t xml:space="preserve"> эрхий</w:t>
      </w:r>
      <w:r w:rsidR="00F35351">
        <w:rPr>
          <w:rFonts w:cs="Arial"/>
          <w:lang w:val="mn-MN"/>
        </w:rPr>
        <w:t>н</w:t>
      </w:r>
      <w:r w:rsidR="003B77B4">
        <w:rPr>
          <w:rFonts w:cs="Arial"/>
          <w:lang w:val="mn-MN"/>
        </w:rPr>
        <w:t xml:space="preserve"> </w:t>
      </w:r>
      <w:r w:rsidR="00F35351">
        <w:rPr>
          <w:rFonts w:cs="Arial"/>
          <w:lang w:val="mn-MN"/>
        </w:rPr>
        <w:t>хэрэгжилтэнд т</w:t>
      </w:r>
      <w:r w:rsidR="00F35351" w:rsidRPr="00601D75">
        <w:rPr>
          <w:rFonts w:cs="Arial"/>
          <w:lang w:val="mn-MN"/>
        </w:rPr>
        <w:t>өрийн албан хаагчд</w:t>
      </w:r>
      <w:r w:rsidR="00F35351">
        <w:rPr>
          <w:rFonts w:cs="Arial"/>
          <w:lang w:val="mn-MN"/>
        </w:rPr>
        <w:t>ын өгсөн үнэлгээ</w:t>
      </w:r>
      <w:bookmarkEnd w:id="43"/>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35"/>
        <w:gridCol w:w="7470"/>
        <w:gridCol w:w="1012"/>
      </w:tblGrid>
      <w:tr w:rsidR="00D3413F" w:rsidRPr="00BF604C" w:rsidTr="008B64E7">
        <w:trPr>
          <w:trHeight w:val="300"/>
        </w:trPr>
        <w:tc>
          <w:tcPr>
            <w:tcW w:w="297" w:type="pct"/>
            <w:shd w:val="clear" w:color="auto" w:fill="E7E6E6"/>
            <w:noWrap/>
            <w:vAlign w:val="bottom"/>
            <w:hideMark/>
          </w:tcPr>
          <w:p w:rsidR="00D3413F" w:rsidRPr="00574ECB" w:rsidRDefault="00D3413F" w:rsidP="00D3413F">
            <w:pPr>
              <w:jc w:val="left"/>
              <w:rPr>
                <w:rFonts w:cs="Arial"/>
                <w:sz w:val="20"/>
                <w:szCs w:val="20"/>
              </w:rPr>
            </w:pPr>
          </w:p>
        </w:tc>
        <w:tc>
          <w:tcPr>
            <w:tcW w:w="4142" w:type="pct"/>
            <w:shd w:val="clear" w:color="auto" w:fill="E7E6E6"/>
            <w:noWrap/>
            <w:vAlign w:val="bottom"/>
            <w:hideMark/>
          </w:tcPr>
          <w:p w:rsidR="00D3413F" w:rsidRPr="00574ECB" w:rsidRDefault="00D3413F" w:rsidP="00D3413F">
            <w:pPr>
              <w:jc w:val="left"/>
              <w:rPr>
                <w:rFonts w:cs="Arial"/>
                <w:color w:val="000000"/>
                <w:sz w:val="20"/>
                <w:szCs w:val="20"/>
              </w:rPr>
            </w:pPr>
            <w:r w:rsidRPr="00183452">
              <w:rPr>
                <w:rFonts w:cs="Arial"/>
                <w:b/>
                <w:color w:val="000000"/>
                <w:sz w:val="20"/>
                <w:szCs w:val="20"/>
                <w:lang w:val="mn-MN"/>
              </w:rPr>
              <w:t>Зарчмыг тодорхойлох асуултууд</w:t>
            </w:r>
          </w:p>
        </w:tc>
        <w:tc>
          <w:tcPr>
            <w:tcW w:w="561" w:type="pct"/>
            <w:shd w:val="clear" w:color="auto" w:fill="E7E6E6"/>
            <w:noWrap/>
            <w:vAlign w:val="bottom"/>
            <w:hideMark/>
          </w:tcPr>
          <w:p w:rsidR="00D3413F" w:rsidRPr="00574ECB" w:rsidRDefault="00D3413F" w:rsidP="00D3413F">
            <w:pPr>
              <w:jc w:val="left"/>
              <w:rPr>
                <w:rFonts w:cs="Arial"/>
                <w:color w:val="000000"/>
                <w:sz w:val="20"/>
                <w:szCs w:val="20"/>
              </w:rPr>
            </w:pPr>
            <w:r w:rsidRPr="00574ECB">
              <w:rPr>
                <w:rFonts w:cs="Arial"/>
                <w:color w:val="000000"/>
                <w:sz w:val="20"/>
                <w:szCs w:val="20"/>
              </w:rPr>
              <w:t xml:space="preserve">Дундаж үнэлгээ </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left"/>
              <w:rPr>
                <w:rFonts w:cs="Arial"/>
                <w:color w:val="000000"/>
                <w:szCs w:val="20"/>
              </w:rPr>
            </w:pPr>
          </w:p>
        </w:tc>
        <w:tc>
          <w:tcPr>
            <w:tcW w:w="4142" w:type="pct"/>
            <w:shd w:val="clear" w:color="auto" w:fill="auto"/>
            <w:noWrap/>
            <w:vAlign w:val="bottom"/>
            <w:hideMark/>
          </w:tcPr>
          <w:p w:rsidR="00D3413F" w:rsidRPr="00C8171F" w:rsidRDefault="00D3413F" w:rsidP="00147741">
            <w:pPr>
              <w:rPr>
                <w:rFonts w:cs="Arial"/>
                <w:color w:val="000000"/>
                <w:sz w:val="20"/>
                <w:szCs w:val="20"/>
                <w:lang w:val="mn-MN"/>
              </w:rPr>
            </w:pPr>
            <w:r w:rsidRPr="00147741">
              <w:rPr>
                <w:rFonts w:cs="Arial"/>
                <w:b/>
                <w:color w:val="000000"/>
                <w:sz w:val="20"/>
                <w:szCs w:val="20"/>
              </w:rPr>
              <w:t>Оролцох эрхийн талаарх мэдлэг</w:t>
            </w:r>
            <w:r w:rsidR="008B64E7" w:rsidRPr="00147741">
              <w:rPr>
                <w:rFonts w:cs="Arial"/>
                <w:b/>
                <w:color w:val="000000"/>
                <w:sz w:val="20"/>
                <w:szCs w:val="20"/>
              </w:rPr>
              <w:t>:</w:t>
            </w:r>
            <w:r w:rsidR="008B64E7" w:rsidRPr="00147741">
              <w:rPr>
                <w:rFonts w:cs="Arial"/>
                <w:color w:val="000000"/>
                <w:sz w:val="20"/>
                <w:szCs w:val="20"/>
              </w:rPr>
              <w:t xml:space="preserve"> Байгаль орчинд нөлөө үзүүлж болзошгүй уул уурхайн үйл ажиллагааг зохицуулах буюу журамлахтай холбоотой асуудалд оролцох эрх бүхий этгээдийг тодорхойлж заасан хууль, актууд байдаг</w:t>
            </w:r>
            <w:r w:rsidR="00C8171F">
              <w:rPr>
                <w:rFonts w:cs="Arial"/>
                <w:color w:val="000000"/>
                <w:sz w:val="20"/>
                <w:szCs w:val="20"/>
                <w:lang w:val="mn-MN"/>
              </w:rPr>
              <w:t>.</w:t>
            </w:r>
          </w:p>
        </w:tc>
        <w:tc>
          <w:tcPr>
            <w:tcW w:w="561" w:type="pct"/>
            <w:shd w:val="clear" w:color="000000" w:fill="63BE7B"/>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3.4</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Оролцогч талуудын санаа бодлыг сонсох ажиллагаа</w:t>
            </w:r>
            <w:r w:rsidR="008B64E7" w:rsidRPr="00147741">
              <w:rPr>
                <w:rFonts w:cs="Arial"/>
                <w:b/>
                <w:color w:val="000000"/>
                <w:sz w:val="20"/>
                <w:szCs w:val="20"/>
              </w:rPr>
              <w:t xml:space="preserve">: </w:t>
            </w:r>
            <w:r w:rsidR="008B64E7" w:rsidRPr="00147741">
              <w:rPr>
                <w:rFonts w:cs="Arial"/>
                <w:color w:val="000000"/>
                <w:sz w:val="20"/>
                <w:szCs w:val="20"/>
              </w:rPr>
              <w:t>Байгаль орчинд нөлөө үзүүлж болзошгүй шийдвэр гаргахаас өмнө холбогдох талуудын санаа бодол, байр суурийг сонсох талаар заасан хууль, актууд  байдаг.</w:t>
            </w:r>
            <w:r w:rsidR="008B64E7" w:rsidRPr="00147741">
              <w:rPr>
                <w:rFonts w:cs="Arial"/>
                <w:b/>
                <w:color w:val="000000"/>
                <w:sz w:val="20"/>
                <w:szCs w:val="20"/>
              </w:rPr>
              <w:t xml:space="preserve">   </w:t>
            </w:r>
          </w:p>
        </w:tc>
        <w:tc>
          <w:tcPr>
            <w:tcW w:w="561" w:type="pct"/>
            <w:shd w:val="clear" w:color="000000" w:fill="CDE9D7"/>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3.2</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C8171F" w:rsidRDefault="00D3413F" w:rsidP="00147741">
            <w:pPr>
              <w:rPr>
                <w:rFonts w:cs="Arial"/>
                <w:color w:val="000000"/>
                <w:sz w:val="20"/>
                <w:szCs w:val="20"/>
                <w:lang w:val="mn-MN"/>
              </w:rPr>
            </w:pPr>
            <w:r w:rsidRPr="00147741">
              <w:rPr>
                <w:rFonts w:cs="Arial"/>
                <w:b/>
                <w:color w:val="000000"/>
                <w:sz w:val="20"/>
                <w:szCs w:val="20"/>
              </w:rPr>
              <w:t>Шийдвэ</w:t>
            </w:r>
            <w:r w:rsidR="008B64E7" w:rsidRPr="00147741">
              <w:rPr>
                <w:rFonts w:cs="Arial"/>
                <w:b/>
                <w:color w:val="000000"/>
                <w:sz w:val="20"/>
                <w:szCs w:val="20"/>
              </w:rPr>
              <w:t>р гаргах хугацааг заасан байдал:</w:t>
            </w:r>
            <w:r w:rsidR="008B64E7" w:rsidRPr="00147741">
              <w:rPr>
                <w:rFonts w:cs="Arial"/>
                <w:color w:val="000000"/>
                <w:sz w:val="20"/>
                <w:szCs w:val="20"/>
              </w:rPr>
              <w:t xml:space="preserve"> Уул уурхайн үйл ажиллагаанаас үүдсэн байгаль орчны нөлөөлөлтэй холбоотой шийдвэрийг заасан хугацаанд нь багтан гаргахад бэрхшээл тулгардаг</w:t>
            </w:r>
            <w:r w:rsidR="00C8171F">
              <w:rPr>
                <w:rFonts w:cs="Arial"/>
                <w:color w:val="000000"/>
                <w:sz w:val="20"/>
                <w:szCs w:val="20"/>
                <w:lang w:val="mn-MN"/>
              </w:rPr>
              <w:t>.</w:t>
            </w:r>
          </w:p>
        </w:tc>
        <w:tc>
          <w:tcPr>
            <w:tcW w:w="561" w:type="pct"/>
            <w:shd w:val="clear" w:color="000000" w:fill="D5ECDD"/>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3.2</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color w:val="000000"/>
                <w:sz w:val="20"/>
                <w:szCs w:val="20"/>
              </w:rPr>
            </w:pPr>
            <w:r w:rsidRPr="00147741">
              <w:rPr>
                <w:rFonts w:cs="Arial"/>
                <w:b/>
                <w:color w:val="000000"/>
                <w:sz w:val="20"/>
                <w:szCs w:val="20"/>
              </w:rPr>
              <w:t>Оролцогч талуудын оролцоо</w:t>
            </w:r>
            <w:r w:rsidR="008B64E7" w:rsidRPr="00147741">
              <w:rPr>
                <w:rFonts w:cs="Arial"/>
                <w:b/>
                <w:color w:val="000000"/>
                <w:sz w:val="20"/>
                <w:szCs w:val="20"/>
              </w:rPr>
              <w:t>:</w:t>
            </w:r>
            <w:r w:rsidR="008B64E7" w:rsidRPr="00147741">
              <w:rPr>
                <w:rFonts w:cs="Arial"/>
                <w:color w:val="000000"/>
                <w:sz w:val="20"/>
                <w:szCs w:val="20"/>
              </w:rPr>
              <w:t xml:space="preserve"> Холбогдох хууль, актуудад заасны дагуу оролцогч талуудын оролцоог хангадаг тогтсон жишиг, үйл ажиллагаа бий.</w:t>
            </w:r>
          </w:p>
        </w:tc>
        <w:tc>
          <w:tcPr>
            <w:tcW w:w="561" w:type="pct"/>
            <w:shd w:val="clear" w:color="000000" w:fill="DAEFE2"/>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3.2</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Хөндлөнгийн шинжээч, мэргэжи</w:t>
            </w:r>
            <w:r w:rsidR="008B64E7" w:rsidRPr="00147741">
              <w:rPr>
                <w:rFonts w:cs="Arial"/>
                <w:b/>
                <w:color w:val="000000"/>
                <w:sz w:val="20"/>
                <w:szCs w:val="20"/>
              </w:rPr>
              <w:t xml:space="preserve">лтний мэдлэг, туршлагыг ашиглах: </w:t>
            </w:r>
            <w:r w:rsidR="008B64E7" w:rsidRPr="00147741">
              <w:rPr>
                <w:rFonts w:cs="Arial"/>
                <w:color w:val="000000"/>
                <w:sz w:val="20"/>
                <w:szCs w:val="20"/>
              </w:rPr>
              <w:t>Аливаа шийдвэр гаргахаас өмнө байгаль орчны нөлөөллийг үнэлэх зорилгоор хөндлөнгийн шинжээч, мэргэжилтэний мэдлэг, туршлагыг ашиглах талаар заасан актууд, тогтсон жишиг бий.</w:t>
            </w:r>
            <w:r w:rsidR="008B64E7" w:rsidRPr="00147741">
              <w:rPr>
                <w:rFonts w:cs="Arial"/>
                <w:b/>
                <w:color w:val="000000"/>
                <w:sz w:val="20"/>
                <w:szCs w:val="20"/>
              </w:rPr>
              <w:t xml:space="preserve">   </w:t>
            </w:r>
          </w:p>
        </w:tc>
        <w:tc>
          <w:tcPr>
            <w:tcW w:w="561" w:type="pct"/>
            <w:shd w:val="clear" w:color="000000" w:fill="DFF1E6"/>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3.2</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Санал бодлоо илэрхийлэх, мэдээлэл авах эрхийн талаарх мэдлэг</w:t>
            </w:r>
            <w:r w:rsidR="008B64E7" w:rsidRPr="00147741">
              <w:rPr>
                <w:rFonts w:cs="Arial"/>
                <w:b/>
                <w:color w:val="000000"/>
                <w:sz w:val="20"/>
                <w:szCs w:val="20"/>
              </w:rPr>
              <w:t xml:space="preserve">: </w:t>
            </w:r>
            <w:r w:rsidR="008B64E7" w:rsidRPr="00147741">
              <w:rPr>
                <w:rFonts w:cs="Arial"/>
                <w:color w:val="000000"/>
                <w:sz w:val="20"/>
                <w:szCs w:val="20"/>
              </w:rPr>
              <w:t>Байгаль орчинд нөлөө үзүүлж болзошгүй уул уурхайн үйл ажиллагааг зохицуулах буюу журамлахтай холбоотойгоор санал бодлоо илэрхийлэх, мэдээлэл авах эрх бүхий этгээдийг тодорхойлж заасан хууль, актууд байдаг.</w:t>
            </w:r>
          </w:p>
        </w:tc>
        <w:tc>
          <w:tcPr>
            <w:tcW w:w="561" w:type="pct"/>
            <w:shd w:val="clear" w:color="000000" w:fill="FCFCFF"/>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3.1</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Оролцогч талуудтай харилцах</w:t>
            </w:r>
            <w:r w:rsidR="008B64E7" w:rsidRPr="00147741">
              <w:rPr>
                <w:rFonts w:cs="Arial"/>
                <w:b/>
                <w:color w:val="000000"/>
                <w:sz w:val="20"/>
                <w:szCs w:val="20"/>
              </w:rPr>
              <w:t xml:space="preserve">: </w:t>
            </w:r>
            <w:r w:rsidR="008B64E7" w:rsidRPr="00147741">
              <w:rPr>
                <w:rFonts w:cs="Arial"/>
                <w:color w:val="000000"/>
                <w:sz w:val="20"/>
                <w:szCs w:val="20"/>
              </w:rPr>
              <w:t>Оролцогч талуудтай, тухайлбал хувь хүн, бүлэг, компанитай хэрхэн харилцах талаар заасан</w:t>
            </w:r>
            <w:r w:rsidR="00C8171F">
              <w:rPr>
                <w:rFonts w:cs="Arial"/>
                <w:color w:val="000000"/>
                <w:sz w:val="20"/>
                <w:szCs w:val="20"/>
                <w:lang w:val="mn-MN"/>
              </w:rPr>
              <w:t xml:space="preserve"> </w:t>
            </w:r>
            <w:r w:rsidR="008B64E7" w:rsidRPr="00147741">
              <w:rPr>
                <w:rFonts w:cs="Arial"/>
                <w:color w:val="000000"/>
                <w:sz w:val="20"/>
                <w:szCs w:val="20"/>
              </w:rPr>
              <w:t xml:space="preserve">актууд, тогтсон жишиг байдаг.  </w:t>
            </w:r>
          </w:p>
        </w:tc>
        <w:tc>
          <w:tcPr>
            <w:tcW w:w="561" w:type="pct"/>
            <w:shd w:val="clear" w:color="000000" w:fill="FBEFF2"/>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3.0</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Оролцогч талуудын санал, байр суурийг харгалзан үзэх</w:t>
            </w:r>
            <w:r w:rsidR="008B64E7" w:rsidRPr="00147741">
              <w:rPr>
                <w:rFonts w:cs="Arial"/>
                <w:b/>
                <w:color w:val="000000"/>
                <w:sz w:val="20"/>
                <w:szCs w:val="20"/>
              </w:rPr>
              <w:t xml:space="preserve">: </w:t>
            </w:r>
            <w:r w:rsidR="008B64E7" w:rsidRPr="00147741">
              <w:rPr>
                <w:rFonts w:cs="Arial"/>
                <w:color w:val="000000"/>
                <w:sz w:val="20"/>
                <w:szCs w:val="20"/>
              </w:rPr>
              <w:t>Уул уурхайгаас байгаль орчинд үзүүлэх нөлөөллийн үйл ажиллагааг (асуудлыг) шийдвэрлэхдээ хууль, актуудад заасны дагуу хувь хүн, тодорхой бүлэг, компаниудын санал, байр суурийг харгалзан үздэг.</w:t>
            </w:r>
          </w:p>
        </w:tc>
        <w:tc>
          <w:tcPr>
            <w:tcW w:w="561" w:type="pct"/>
            <w:shd w:val="clear" w:color="000000" w:fill="FBECEF"/>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3.0</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Байгаль орчин, уул уурхайн нарийн төвөгтэй асуудлуудыг задлан авч үзэх</w:t>
            </w:r>
            <w:r w:rsidR="008B64E7" w:rsidRPr="00147741">
              <w:rPr>
                <w:rFonts w:cs="Arial"/>
                <w:b/>
                <w:color w:val="000000"/>
                <w:sz w:val="20"/>
                <w:szCs w:val="20"/>
              </w:rPr>
              <w:t xml:space="preserve">: </w:t>
            </w:r>
            <w:r w:rsidR="008B64E7" w:rsidRPr="00147741">
              <w:rPr>
                <w:rFonts w:cs="Arial"/>
                <w:color w:val="000000"/>
                <w:sz w:val="20"/>
                <w:szCs w:val="20"/>
              </w:rPr>
              <w:t>Уул уурхайгаас үзүүлэх байгаль орчны нөлөөлөлтэй холбоотой нарийн төвөгтэй асуудлыг</w:t>
            </w:r>
            <w:r w:rsidR="00C8171F">
              <w:rPr>
                <w:rFonts w:cs="Arial"/>
                <w:color w:val="000000"/>
                <w:sz w:val="20"/>
                <w:szCs w:val="20"/>
                <w:lang w:val="mn-MN"/>
              </w:rPr>
              <w:t xml:space="preserve"> </w:t>
            </w:r>
            <w:r w:rsidR="008B64E7" w:rsidRPr="00147741">
              <w:rPr>
                <w:rFonts w:cs="Arial"/>
                <w:color w:val="000000"/>
                <w:sz w:val="20"/>
                <w:szCs w:val="20"/>
              </w:rPr>
              <w:t>оролцогч талуудыг байлцуулан хэлэлцэх талаар заасан хууль, актууд  бий.</w:t>
            </w:r>
            <w:r w:rsidR="008B64E7" w:rsidRPr="00147741">
              <w:rPr>
                <w:rFonts w:cs="Arial"/>
                <w:b/>
                <w:color w:val="000000"/>
                <w:sz w:val="20"/>
                <w:szCs w:val="20"/>
              </w:rPr>
              <w:t xml:space="preserve">  </w:t>
            </w:r>
          </w:p>
        </w:tc>
        <w:tc>
          <w:tcPr>
            <w:tcW w:w="561" w:type="pct"/>
            <w:shd w:val="clear" w:color="000000" w:fill="FBD8DA"/>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2.9</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Аман харилцаа</w:t>
            </w:r>
            <w:r w:rsidR="008B64E7" w:rsidRPr="00147741">
              <w:rPr>
                <w:rFonts w:cs="Arial"/>
                <w:b/>
                <w:color w:val="000000"/>
                <w:sz w:val="20"/>
                <w:szCs w:val="20"/>
              </w:rPr>
              <w:t xml:space="preserve">: </w:t>
            </w:r>
            <w:r w:rsidR="008B64E7" w:rsidRPr="00147741">
              <w:rPr>
                <w:rFonts w:cs="Arial"/>
                <w:color w:val="000000"/>
                <w:sz w:val="20"/>
                <w:szCs w:val="20"/>
              </w:rPr>
              <w:t>Аливаа шийдвэр гаргахаас өмнө оролцогч талуудтай уулзах, ярилцлага хийх замаар аман хэлбэрээр санал, байр суурийг нь сонсох тухай заасан актууд, тогтсон жишиг бий.</w:t>
            </w:r>
          </w:p>
        </w:tc>
        <w:tc>
          <w:tcPr>
            <w:tcW w:w="561" w:type="pct"/>
            <w:shd w:val="clear" w:color="000000" w:fill="F99DA0"/>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2.6</w:t>
            </w:r>
          </w:p>
        </w:tc>
      </w:tr>
      <w:tr w:rsidR="00D3413F" w:rsidRPr="00BF604C" w:rsidTr="008B64E7">
        <w:trPr>
          <w:trHeight w:val="300"/>
        </w:trPr>
        <w:tc>
          <w:tcPr>
            <w:tcW w:w="297" w:type="pct"/>
            <w:shd w:val="clear" w:color="auto" w:fill="auto"/>
            <w:noWrap/>
            <w:vAlign w:val="bottom"/>
            <w:hideMark/>
          </w:tcPr>
          <w:p w:rsidR="00D3413F" w:rsidRPr="00CE45C1" w:rsidRDefault="00D3413F" w:rsidP="00B447B7">
            <w:pPr>
              <w:pStyle w:val="ListParagraph"/>
              <w:numPr>
                <w:ilvl w:val="0"/>
                <w:numId w:val="16"/>
              </w:numPr>
              <w:jc w:val="center"/>
              <w:rPr>
                <w:rFonts w:cs="Arial"/>
                <w:color w:val="000000"/>
                <w:szCs w:val="20"/>
              </w:rPr>
            </w:pPr>
          </w:p>
        </w:tc>
        <w:tc>
          <w:tcPr>
            <w:tcW w:w="4142" w:type="pct"/>
            <w:shd w:val="clear" w:color="auto" w:fill="auto"/>
            <w:noWrap/>
            <w:vAlign w:val="bottom"/>
            <w:hideMark/>
          </w:tcPr>
          <w:p w:rsidR="00D3413F" w:rsidRPr="00147741" w:rsidRDefault="00D3413F" w:rsidP="00147741">
            <w:pPr>
              <w:rPr>
                <w:rFonts w:cs="Arial"/>
                <w:b/>
                <w:color w:val="000000"/>
                <w:sz w:val="20"/>
                <w:szCs w:val="20"/>
              </w:rPr>
            </w:pPr>
            <w:r w:rsidRPr="00147741">
              <w:rPr>
                <w:rFonts w:cs="Arial"/>
                <w:b/>
                <w:color w:val="000000"/>
                <w:sz w:val="20"/>
                <w:szCs w:val="20"/>
              </w:rPr>
              <w:t>Шийдвэр гаргах хугацааг дагаж, мөрдөж буй байдал</w:t>
            </w:r>
            <w:r w:rsidR="008B64E7" w:rsidRPr="00147741">
              <w:rPr>
                <w:rFonts w:cs="Arial"/>
                <w:b/>
                <w:color w:val="000000"/>
                <w:sz w:val="20"/>
                <w:szCs w:val="20"/>
              </w:rPr>
              <w:t xml:space="preserve">: </w:t>
            </w:r>
            <w:r w:rsidR="00147741" w:rsidRPr="00147741">
              <w:rPr>
                <w:rFonts w:cs="Arial"/>
                <w:color w:val="000000"/>
                <w:sz w:val="20"/>
                <w:szCs w:val="20"/>
              </w:rPr>
              <w:t>Уул уурхайн үйл ажиллагаанаас үүдэлтэй байгаль орчинд эерэг, сөргөөр нөлөөлөхүйц аливаа шийдвэрийг гаргах хугацааг тодорхой заасан хууль, актууд  байдаг</w:t>
            </w:r>
          </w:p>
        </w:tc>
        <w:tc>
          <w:tcPr>
            <w:tcW w:w="561" w:type="pct"/>
            <w:shd w:val="clear" w:color="000000" w:fill="F8696B"/>
            <w:noWrap/>
            <w:hideMark/>
          </w:tcPr>
          <w:p w:rsidR="00D3413F" w:rsidRPr="00574ECB" w:rsidRDefault="00D3413F" w:rsidP="00D3413F">
            <w:pPr>
              <w:jc w:val="center"/>
              <w:rPr>
                <w:rFonts w:cs="Arial"/>
                <w:color w:val="000000"/>
                <w:sz w:val="20"/>
                <w:szCs w:val="20"/>
              </w:rPr>
            </w:pPr>
            <w:r w:rsidRPr="00574ECB">
              <w:rPr>
                <w:rFonts w:cs="Arial"/>
                <w:color w:val="000000"/>
                <w:sz w:val="20"/>
                <w:szCs w:val="20"/>
              </w:rPr>
              <w:t>2.3</w:t>
            </w:r>
          </w:p>
        </w:tc>
      </w:tr>
    </w:tbl>
    <w:p w:rsidR="00D3413F" w:rsidRDefault="00D3413F" w:rsidP="00D3413F">
      <w:pPr>
        <w:spacing w:line="276" w:lineRule="auto"/>
        <w:rPr>
          <w:rFonts w:cs="Arial"/>
          <w:bCs/>
          <w:color w:val="000000"/>
          <w:szCs w:val="22"/>
          <w:lang w:val="mn-MN"/>
        </w:rPr>
      </w:pPr>
    </w:p>
    <w:p w:rsidR="00D3413F" w:rsidRDefault="00D3413F" w:rsidP="00D3413F">
      <w:pPr>
        <w:pStyle w:val="Caption"/>
        <w:keepNext/>
      </w:pPr>
      <w:bookmarkStart w:id="44" w:name="_Toc477719994"/>
      <w:r>
        <w:lastRenderedPageBreak/>
        <w:t xml:space="preserve">Хүснэгт </w:t>
      </w:r>
      <w:r w:rsidR="00E252E7">
        <w:fldChar w:fldCharType="begin"/>
      </w:r>
      <w:r w:rsidR="002A4391">
        <w:instrText xml:space="preserve"> SEQ Хүснэгт \* ARABIC </w:instrText>
      </w:r>
      <w:r w:rsidR="00E252E7">
        <w:fldChar w:fldCharType="separate"/>
      </w:r>
      <w:r w:rsidR="004F5845">
        <w:rPr>
          <w:noProof/>
        </w:rPr>
        <w:t>6</w:t>
      </w:r>
      <w:r w:rsidR="00E252E7">
        <w:rPr>
          <w:noProof/>
        </w:rPr>
        <w:fldChar w:fldCharType="end"/>
      </w:r>
      <w:r w:rsidR="003B77B4">
        <w:rPr>
          <w:noProof/>
          <w:lang w:val="mn-MN"/>
        </w:rPr>
        <w:t xml:space="preserve"> </w:t>
      </w:r>
      <w:r w:rsidR="00AD3CCA">
        <w:rPr>
          <w:rFonts w:cs="Arial"/>
          <w:lang w:val="mn-MN"/>
        </w:rPr>
        <w:t>Сонсгох</w:t>
      </w:r>
      <w:r w:rsidRPr="00601D75">
        <w:rPr>
          <w:rFonts w:cs="Arial"/>
          <w:lang w:val="mn-MN"/>
        </w:rPr>
        <w:t xml:space="preserve"> эрхий</w:t>
      </w:r>
      <w:r w:rsidR="00F35351">
        <w:rPr>
          <w:rFonts w:cs="Arial"/>
          <w:lang w:val="mn-MN"/>
        </w:rPr>
        <w:t>н</w:t>
      </w:r>
      <w:r w:rsidR="003B77B4">
        <w:rPr>
          <w:rFonts w:cs="Arial"/>
          <w:lang w:val="mn-MN"/>
        </w:rPr>
        <w:t xml:space="preserve"> </w:t>
      </w:r>
      <w:r w:rsidR="00F35351">
        <w:rPr>
          <w:rFonts w:cs="Arial"/>
          <w:lang w:val="mn-MN"/>
        </w:rPr>
        <w:t xml:space="preserve">хэрэгжилтэнд </w:t>
      </w:r>
      <w:r w:rsidR="00F35351" w:rsidRPr="00601D75">
        <w:rPr>
          <w:rFonts w:cs="Arial"/>
          <w:lang w:val="mn-MN"/>
        </w:rPr>
        <w:t>үйлчүүлэгчд</w:t>
      </w:r>
      <w:r w:rsidR="00F35351">
        <w:rPr>
          <w:rFonts w:cs="Arial"/>
          <w:lang w:val="mn-MN"/>
        </w:rPr>
        <w:t>ийн өгсөн үнэлгээ</w:t>
      </w:r>
      <w:bookmarkEnd w:id="44"/>
    </w:p>
    <w:tbl>
      <w:tblPr>
        <w:tblW w:w="899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535"/>
        <w:gridCol w:w="7470"/>
        <w:gridCol w:w="990"/>
      </w:tblGrid>
      <w:tr w:rsidR="00D3413F" w:rsidRPr="00BF604C" w:rsidTr="00147741">
        <w:trPr>
          <w:trHeight w:val="315"/>
        </w:trPr>
        <w:tc>
          <w:tcPr>
            <w:tcW w:w="535" w:type="dxa"/>
            <w:shd w:val="clear" w:color="auto" w:fill="E7E6E6"/>
            <w:noWrap/>
            <w:vAlign w:val="bottom"/>
            <w:hideMark/>
          </w:tcPr>
          <w:p w:rsidR="00D3413F" w:rsidRPr="00574ECB" w:rsidRDefault="00D3413F" w:rsidP="00D3413F">
            <w:pPr>
              <w:jc w:val="left"/>
              <w:rPr>
                <w:rFonts w:cs="Arial"/>
                <w:sz w:val="20"/>
                <w:szCs w:val="20"/>
              </w:rPr>
            </w:pPr>
          </w:p>
        </w:tc>
        <w:tc>
          <w:tcPr>
            <w:tcW w:w="7470" w:type="dxa"/>
            <w:shd w:val="clear" w:color="auto" w:fill="E7E6E6"/>
            <w:noWrap/>
            <w:vAlign w:val="bottom"/>
            <w:hideMark/>
          </w:tcPr>
          <w:p w:rsidR="00D3413F" w:rsidRPr="00574ECB" w:rsidRDefault="00D3413F" w:rsidP="00D3413F">
            <w:pPr>
              <w:jc w:val="left"/>
              <w:rPr>
                <w:rFonts w:cs="Arial"/>
                <w:color w:val="000000"/>
                <w:sz w:val="20"/>
                <w:szCs w:val="20"/>
              </w:rPr>
            </w:pPr>
            <w:r w:rsidRPr="00183452">
              <w:rPr>
                <w:rFonts w:cs="Arial"/>
                <w:b/>
                <w:color w:val="000000"/>
                <w:sz w:val="20"/>
                <w:szCs w:val="20"/>
                <w:lang w:val="mn-MN"/>
              </w:rPr>
              <w:t>Зарчмыг тодорхойлох асуултууд</w:t>
            </w:r>
          </w:p>
        </w:tc>
        <w:tc>
          <w:tcPr>
            <w:tcW w:w="990" w:type="dxa"/>
            <w:shd w:val="clear" w:color="auto" w:fill="E7E6E6"/>
            <w:noWrap/>
            <w:vAlign w:val="bottom"/>
            <w:hideMark/>
          </w:tcPr>
          <w:p w:rsidR="00D3413F" w:rsidRPr="00574ECB" w:rsidRDefault="00D3413F" w:rsidP="00D3413F">
            <w:pPr>
              <w:jc w:val="left"/>
              <w:rPr>
                <w:rFonts w:cs="Arial"/>
                <w:color w:val="000000"/>
                <w:sz w:val="20"/>
                <w:szCs w:val="20"/>
              </w:rPr>
            </w:pPr>
            <w:r w:rsidRPr="00574ECB">
              <w:rPr>
                <w:rFonts w:cs="Arial"/>
                <w:color w:val="000000"/>
                <w:sz w:val="20"/>
                <w:szCs w:val="20"/>
              </w:rPr>
              <w:t xml:space="preserve">Дундаж үнэлгээ </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left"/>
              <w:rPr>
                <w:rFonts w:cs="Arial"/>
                <w:color w:val="000000"/>
                <w:szCs w:val="20"/>
              </w:rPr>
            </w:pPr>
          </w:p>
        </w:tc>
        <w:tc>
          <w:tcPr>
            <w:tcW w:w="7470" w:type="dxa"/>
            <w:shd w:val="clear" w:color="auto" w:fill="auto"/>
            <w:noWrap/>
            <w:vAlign w:val="center"/>
            <w:hideMark/>
          </w:tcPr>
          <w:p w:rsidR="00D3413F" w:rsidRPr="00574ECB" w:rsidRDefault="00D3413F" w:rsidP="00147741">
            <w:pPr>
              <w:rPr>
                <w:rFonts w:cs="Arial"/>
                <w:color w:val="000000"/>
                <w:sz w:val="20"/>
                <w:szCs w:val="20"/>
              </w:rPr>
            </w:pPr>
            <w:r w:rsidRPr="00147741">
              <w:rPr>
                <w:rFonts w:cs="Arial"/>
                <w:b/>
                <w:color w:val="000000"/>
                <w:sz w:val="20"/>
                <w:szCs w:val="20"/>
              </w:rPr>
              <w:t>Ашиг сонирхо</w:t>
            </w:r>
            <w:r w:rsidR="00432383" w:rsidRPr="00147741">
              <w:rPr>
                <w:rFonts w:cs="Arial"/>
                <w:b/>
                <w:color w:val="000000"/>
                <w:sz w:val="20"/>
                <w:szCs w:val="20"/>
              </w:rPr>
              <w:t>л нь хөндөгдөх этгээдийг сонсох</w:t>
            </w:r>
            <w:r w:rsidR="00147741" w:rsidRPr="00147741">
              <w:rPr>
                <w:rFonts w:cs="Arial"/>
                <w:b/>
                <w:color w:val="000000"/>
                <w:sz w:val="20"/>
                <w:szCs w:val="20"/>
              </w:rPr>
              <w:t>:</w:t>
            </w:r>
            <w:r w:rsidR="00147741">
              <w:rPr>
                <w:rFonts w:cs="Arial"/>
                <w:color w:val="000000"/>
                <w:sz w:val="20"/>
                <w:szCs w:val="20"/>
              </w:rPr>
              <w:t xml:space="preserve"> </w:t>
            </w:r>
            <w:r w:rsidR="00147741" w:rsidRPr="00147741">
              <w:rPr>
                <w:rFonts w:cs="Arial"/>
                <w:color w:val="000000"/>
                <w:sz w:val="20"/>
                <w:szCs w:val="20"/>
              </w:rPr>
              <w:t>Тус байгууллага нь танд хамаатай байгаль орчны нөлөөлөлтэй холбоотой шийдвэр гаргахаасаа өмнө таны санал бодол, үндэслэлийг сонсоно.</w:t>
            </w:r>
          </w:p>
        </w:tc>
        <w:tc>
          <w:tcPr>
            <w:tcW w:w="990" w:type="dxa"/>
            <w:shd w:val="clear" w:color="000000" w:fill="63BE7B"/>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3.3</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574ECB" w:rsidRDefault="00D3413F" w:rsidP="00147741">
            <w:pPr>
              <w:rPr>
                <w:rFonts w:cs="Arial"/>
                <w:color w:val="000000"/>
                <w:sz w:val="20"/>
                <w:szCs w:val="20"/>
              </w:rPr>
            </w:pPr>
            <w:r w:rsidRPr="00147741">
              <w:rPr>
                <w:rFonts w:cs="Arial"/>
                <w:b/>
                <w:color w:val="000000"/>
                <w:sz w:val="20"/>
                <w:szCs w:val="20"/>
              </w:rPr>
              <w:t>Санал бодлоо илэрхийлэх, мэдээлэл авах эрхийн талаарх мэдлэг</w:t>
            </w:r>
            <w:r w:rsidR="00147741" w:rsidRPr="00147741">
              <w:rPr>
                <w:rFonts w:cs="Arial"/>
                <w:b/>
                <w:color w:val="000000"/>
                <w:sz w:val="20"/>
                <w:szCs w:val="20"/>
              </w:rPr>
              <w:t>:</w:t>
            </w:r>
            <w:r w:rsidR="00147741">
              <w:rPr>
                <w:rFonts w:cs="Arial"/>
                <w:color w:val="000000"/>
                <w:sz w:val="20"/>
                <w:szCs w:val="20"/>
              </w:rPr>
              <w:t xml:space="preserve"> </w:t>
            </w:r>
            <w:r w:rsidR="00147741" w:rsidRPr="00147741">
              <w:rPr>
                <w:rFonts w:cs="Arial"/>
                <w:color w:val="000000"/>
                <w:sz w:val="20"/>
                <w:szCs w:val="20"/>
              </w:rPr>
              <w:t>Та уул уурхайгаас байгаль орчинд үзүүлэх нөлөөллийн талаар санал бодлоо илэрхийлэх, мэдээлэл авах эрхтэй гэдгээ мэддэг.</w:t>
            </w:r>
          </w:p>
        </w:tc>
        <w:tc>
          <w:tcPr>
            <w:tcW w:w="990" w:type="dxa"/>
            <w:shd w:val="clear" w:color="000000" w:fill="6AC181"/>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3.3</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574ECB" w:rsidRDefault="00D3413F" w:rsidP="00147741">
            <w:pPr>
              <w:rPr>
                <w:rFonts w:cs="Arial"/>
                <w:color w:val="000000"/>
                <w:sz w:val="20"/>
                <w:szCs w:val="20"/>
              </w:rPr>
            </w:pPr>
            <w:r w:rsidRPr="00147741">
              <w:rPr>
                <w:rFonts w:cs="Arial"/>
                <w:b/>
                <w:color w:val="000000"/>
                <w:sz w:val="20"/>
                <w:szCs w:val="20"/>
              </w:rPr>
              <w:t>Шийдвэ</w:t>
            </w:r>
            <w:r w:rsidR="00147741" w:rsidRPr="00147741">
              <w:rPr>
                <w:rFonts w:cs="Arial"/>
                <w:b/>
                <w:color w:val="000000"/>
                <w:sz w:val="20"/>
                <w:szCs w:val="20"/>
              </w:rPr>
              <w:t>р гаргах хугацааг заасан байдал:</w:t>
            </w:r>
            <w:r w:rsidR="00147741">
              <w:rPr>
                <w:rFonts w:cs="Arial"/>
                <w:color w:val="000000"/>
                <w:sz w:val="20"/>
                <w:szCs w:val="20"/>
              </w:rPr>
              <w:t xml:space="preserve"> </w:t>
            </w:r>
            <w:r w:rsidR="00147741" w:rsidRPr="00147741">
              <w:rPr>
                <w:rFonts w:cs="Arial"/>
                <w:color w:val="000000"/>
                <w:sz w:val="20"/>
                <w:szCs w:val="20"/>
              </w:rPr>
              <w:t>Тус байгууллагын үйл ажиллагаанд мөрдөгддөг хууль, журам, дүрэмд  уул уурхайгаас байгаль орчинд үзүүлэх нөлөөлөлтэй холбоотой асуудлаар шийдвэр гаргах эцсийн хугацааг заасан байдаг.</w:t>
            </w:r>
          </w:p>
        </w:tc>
        <w:tc>
          <w:tcPr>
            <w:tcW w:w="990" w:type="dxa"/>
            <w:shd w:val="clear" w:color="000000" w:fill="88CD9B"/>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3.2</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147741" w:rsidRDefault="00D3413F" w:rsidP="00147741">
            <w:pPr>
              <w:rPr>
                <w:rFonts w:cs="Arial"/>
                <w:b/>
                <w:color w:val="000000"/>
                <w:sz w:val="20"/>
                <w:szCs w:val="20"/>
              </w:rPr>
            </w:pPr>
            <w:r w:rsidRPr="00147741">
              <w:rPr>
                <w:rFonts w:cs="Arial"/>
                <w:b/>
                <w:color w:val="000000"/>
                <w:sz w:val="20"/>
                <w:szCs w:val="20"/>
              </w:rPr>
              <w:t>Шийдвэр гаргалтад идэвхтэй оролцуулах</w:t>
            </w:r>
            <w:r w:rsidR="00147741" w:rsidRPr="00147741">
              <w:rPr>
                <w:rFonts w:cs="Arial"/>
                <w:b/>
                <w:color w:val="000000"/>
                <w:sz w:val="20"/>
                <w:szCs w:val="20"/>
              </w:rPr>
              <w:t xml:space="preserve">: </w:t>
            </w:r>
            <w:r w:rsidR="00147741" w:rsidRPr="00147741">
              <w:rPr>
                <w:rFonts w:cs="Arial"/>
                <w:color w:val="000000"/>
                <w:sz w:val="20"/>
                <w:szCs w:val="20"/>
              </w:rPr>
              <w:t>Та тус байгууллагаас байгаль орчинд нөлөөлөх уул уурхайн үйл ажиллагаатай холбоотой шийдвэр гаргах үйл явцад санал бодлоо илэрхийлэх болон оролцох эрхээ мэдэхг</w:t>
            </w:r>
            <w:r w:rsidR="00147741">
              <w:rPr>
                <w:rFonts w:cs="Arial"/>
                <w:color w:val="000000"/>
                <w:sz w:val="20"/>
                <w:szCs w:val="20"/>
              </w:rPr>
              <w:t xml:space="preserve">үй байсан ч тухайн байгууллага </w:t>
            </w:r>
            <w:r w:rsidR="00147741">
              <w:rPr>
                <w:rFonts w:cs="Arial"/>
                <w:color w:val="000000"/>
                <w:sz w:val="20"/>
                <w:szCs w:val="20"/>
                <w:lang w:val="mn-MN"/>
              </w:rPr>
              <w:t>т</w:t>
            </w:r>
            <w:r w:rsidR="00147741" w:rsidRPr="00147741">
              <w:rPr>
                <w:rFonts w:cs="Arial"/>
                <w:color w:val="000000"/>
                <w:sz w:val="20"/>
                <w:szCs w:val="20"/>
              </w:rPr>
              <w:t>анд өөрийн санаачилгаар мэдээлж, мэдэгдэнэ.</w:t>
            </w:r>
            <w:r w:rsidR="00147741" w:rsidRPr="00147741">
              <w:rPr>
                <w:rFonts w:cs="Arial"/>
                <w:b/>
                <w:color w:val="000000"/>
                <w:sz w:val="20"/>
                <w:szCs w:val="20"/>
              </w:rPr>
              <w:t xml:space="preserve">  </w:t>
            </w:r>
          </w:p>
        </w:tc>
        <w:tc>
          <w:tcPr>
            <w:tcW w:w="990" w:type="dxa"/>
            <w:shd w:val="clear" w:color="000000" w:fill="BEE3CA"/>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3.0</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147741" w:rsidRDefault="00D3413F" w:rsidP="00147741">
            <w:pPr>
              <w:rPr>
                <w:rFonts w:cs="Arial"/>
                <w:b/>
                <w:color w:val="000000"/>
                <w:sz w:val="20"/>
                <w:szCs w:val="20"/>
              </w:rPr>
            </w:pPr>
            <w:r w:rsidRPr="00147741">
              <w:rPr>
                <w:rFonts w:cs="Arial"/>
                <w:b/>
                <w:color w:val="000000"/>
                <w:sz w:val="20"/>
                <w:szCs w:val="20"/>
              </w:rPr>
              <w:t>Санал бодлоо илэрхийлэх, мэдээлэл авах, шийдвэр гаргалтад орол</w:t>
            </w:r>
            <w:r w:rsidR="00147741">
              <w:rPr>
                <w:rFonts w:cs="Arial"/>
                <w:b/>
                <w:color w:val="000000"/>
                <w:sz w:val="20"/>
                <w:szCs w:val="20"/>
              </w:rPr>
              <w:t xml:space="preserve">цох эрхийг тэгш хангасан байдал: </w:t>
            </w:r>
            <w:r w:rsidR="00147741" w:rsidRPr="00147741">
              <w:rPr>
                <w:rFonts w:cs="Arial"/>
                <w:color w:val="000000"/>
                <w:sz w:val="20"/>
                <w:szCs w:val="20"/>
              </w:rPr>
              <w:t>Таны нас, хүйс, яс үндэс, шашин шүтлэг, гэр бүлийн байдал, намын харьяалал болон бусад нийгмийн байдлаас тань үл хамааран тус байгууллага таны санал бодлоо илэрхийлэх, мэдээлэл авах, шийдвэр гаргалтад оролцох эрхийг тэгш хангадаг.</w:t>
            </w:r>
            <w:r w:rsidR="00147741" w:rsidRPr="00147741">
              <w:rPr>
                <w:rFonts w:cs="Arial"/>
                <w:b/>
                <w:color w:val="000000"/>
                <w:sz w:val="20"/>
                <w:szCs w:val="20"/>
              </w:rPr>
              <w:t xml:space="preserve">   </w:t>
            </w:r>
          </w:p>
        </w:tc>
        <w:tc>
          <w:tcPr>
            <w:tcW w:w="990" w:type="dxa"/>
            <w:shd w:val="clear" w:color="000000" w:fill="F8FAFB"/>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2.8</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574ECB" w:rsidRDefault="00D3413F" w:rsidP="00147741">
            <w:pPr>
              <w:rPr>
                <w:rFonts w:cs="Arial"/>
                <w:color w:val="000000"/>
                <w:sz w:val="20"/>
                <w:szCs w:val="20"/>
              </w:rPr>
            </w:pPr>
            <w:r w:rsidRPr="00C8171F">
              <w:rPr>
                <w:rFonts w:cs="Arial"/>
                <w:b/>
                <w:color w:val="000000"/>
                <w:sz w:val="20"/>
                <w:szCs w:val="20"/>
              </w:rPr>
              <w:t>Оролцох эрхийн талаарх мэдлэг</w:t>
            </w:r>
            <w:r w:rsidR="00147741" w:rsidRPr="00C8171F">
              <w:rPr>
                <w:rFonts w:cs="Arial"/>
                <w:b/>
                <w:color w:val="000000"/>
                <w:sz w:val="20"/>
                <w:szCs w:val="20"/>
              </w:rPr>
              <w:t>:</w:t>
            </w:r>
            <w:r w:rsidR="00147741">
              <w:rPr>
                <w:rFonts w:cs="Arial"/>
                <w:color w:val="000000"/>
                <w:sz w:val="20"/>
                <w:szCs w:val="20"/>
              </w:rPr>
              <w:t xml:space="preserve"> </w:t>
            </w:r>
            <w:r w:rsidR="00147741" w:rsidRPr="00147741">
              <w:rPr>
                <w:rFonts w:cs="Arial"/>
                <w:color w:val="000000"/>
                <w:sz w:val="20"/>
                <w:szCs w:val="20"/>
              </w:rPr>
              <w:t xml:space="preserve">Та уул уурхайгаас байгаль орчинд үзүүлэх нөлөөлөлтэй холбоотой аливаа асуудалд оролцох эрхтэй гэдгээ мэддэг.  </w:t>
            </w:r>
          </w:p>
        </w:tc>
        <w:tc>
          <w:tcPr>
            <w:tcW w:w="990" w:type="dxa"/>
            <w:shd w:val="clear" w:color="000000" w:fill="FCFCFF"/>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2.8</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574ECB" w:rsidRDefault="00D3413F" w:rsidP="00147741">
            <w:pPr>
              <w:rPr>
                <w:rFonts w:cs="Arial"/>
                <w:color w:val="000000"/>
                <w:sz w:val="20"/>
                <w:szCs w:val="20"/>
              </w:rPr>
            </w:pPr>
            <w:r w:rsidRPr="00147741">
              <w:rPr>
                <w:rFonts w:cs="Arial"/>
                <w:b/>
                <w:color w:val="000000"/>
                <w:sz w:val="20"/>
                <w:szCs w:val="20"/>
              </w:rPr>
              <w:t>Цаг хугацаанд нь шийдвэр гаргасан байдал</w:t>
            </w:r>
            <w:r w:rsidR="00147741" w:rsidRPr="00147741">
              <w:rPr>
                <w:rFonts w:cs="Arial"/>
                <w:b/>
                <w:color w:val="000000"/>
                <w:sz w:val="20"/>
                <w:szCs w:val="20"/>
              </w:rPr>
              <w:t>:</w:t>
            </w:r>
            <w:r w:rsidR="00147741">
              <w:rPr>
                <w:rFonts w:cs="Arial"/>
                <w:color w:val="000000"/>
                <w:sz w:val="20"/>
                <w:szCs w:val="20"/>
              </w:rPr>
              <w:t xml:space="preserve"> </w:t>
            </w:r>
            <w:r w:rsidR="00147741" w:rsidRPr="00147741">
              <w:rPr>
                <w:rFonts w:cs="Arial"/>
                <w:color w:val="000000"/>
                <w:sz w:val="20"/>
                <w:szCs w:val="20"/>
              </w:rPr>
              <w:t xml:space="preserve">Тус байгууллага байгаль орчинд нөлөөлж буй асуудлыг хуульд заасан хугацаанд нь шийдвэрлэдэг. </w:t>
            </w:r>
            <w:r w:rsidRPr="00574ECB">
              <w:rPr>
                <w:rFonts w:cs="Arial"/>
                <w:color w:val="000000"/>
                <w:sz w:val="20"/>
                <w:szCs w:val="20"/>
              </w:rPr>
              <w:t xml:space="preserve"> </w:t>
            </w:r>
          </w:p>
        </w:tc>
        <w:tc>
          <w:tcPr>
            <w:tcW w:w="990" w:type="dxa"/>
            <w:shd w:val="clear" w:color="000000" w:fill="FBDFE2"/>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2.6</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147741" w:rsidRDefault="00D3413F" w:rsidP="00147741">
            <w:pPr>
              <w:rPr>
                <w:rFonts w:cs="Arial"/>
                <w:b/>
                <w:color w:val="000000"/>
                <w:sz w:val="20"/>
                <w:szCs w:val="20"/>
              </w:rPr>
            </w:pPr>
            <w:r w:rsidRPr="00147741">
              <w:rPr>
                <w:rFonts w:cs="Arial"/>
                <w:b/>
                <w:color w:val="000000"/>
                <w:sz w:val="20"/>
                <w:szCs w:val="20"/>
              </w:rPr>
              <w:t>Ашиг сонирхол нь хөндөгдөх этгээдийг тодорхойлох</w:t>
            </w:r>
            <w:r w:rsidR="00147741" w:rsidRPr="00147741">
              <w:rPr>
                <w:rFonts w:cs="Arial"/>
                <w:b/>
                <w:color w:val="000000"/>
                <w:sz w:val="20"/>
                <w:szCs w:val="20"/>
              </w:rPr>
              <w:t xml:space="preserve">: </w:t>
            </w:r>
            <w:r w:rsidR="00147741" w:rsidRPr="00147741">
              <w:rPr>
                <w:rFonts w:cs="Arial"/>
                <w:color w:val="000000"/>
                <w:sz w:val="20"/>
                <w:szCs w:val="20"/>
              </w:rPr>
              <w:t>Та уул уурхайгаас байгаль орчинд үзүүлэх нөлөөлөлд өртсөн ч таныг тус байгууллага ашиг сонирхол нь хөндөгдөх “оролцогч” гэж тооцоогүй.</w:t>
            </w:r>
            <w:r w:rsidR="00147741" w:rsidRPr="00147741">
              <w:rPr>
                <w:rFonts w:cs="Arial"/>
                <w:b/>
                <w:color w:val="000000"/>
                <w:sz w:val="20"/>
                <w:szCs w:val="20"/>
              </w:rPr>
              <w:t xml:space="preserve">  </w:t>
            </w:r>
          </w:p>
        </w:tc>
        <w:tc>
          <w:tcPr>
            <w:tcW w:w="990" w:type="dxa"/>
            <w:shd w:val="clear" w:color="000000" w:fill="F9A3A6"/>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2.3</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147741" w:rsidRDefault="00D3413F" w:rsidP="00147741">
            <w:pPr>
              <w:rPr>
                <w:rFonts w:cs="Arial"/>
                <w:b/>
                <w:color w:val="000000"/>
                <w:sz w:val="20"/>
                <w:szCs w:val="20"/>
              </w:rPr>
            </w:pPr>
            <w:r w:rsidRPr="00147741">
              <w:rPr>
                <w:rFonts w:cs="Arial"/>
                <w:b/>
                <w:color w:val="000000"/>
                <w:sz w:val="20"/>
                <w:szCs w:val="20"/>
              </w:rPr>
              <w:t>Оролцох эрхээ эдэлж, хэрэгжүүлэх арга зам</w:t>
            </w:r>
            <w:r w:rsidR="00147741" w:rsidRPr="00147741">
              <w:rPr>
                <w:rFonts w:cs="Arial"/>
                <w:b/>
                <w:color w:val="000000"/>
                <w:sz w:val="20"/>
                <w:szCs w:val="20"/>
              </w:rPr>
              <w:t xml:space="preserve">: </w:t>
            </w:r>
            <w:r w:rsidR="00147741" w:rsidRPr="00147741">
              <w:rPr>
                <w:rFonts w:cs="Arial"/>
                <w:color w:val="000000"/>
                <w:sz w:val="20"/>
                <w:szCs w:val="20"/>
              </w:rPr>
              <w:t>Та оролцох эрхээ хэрхэн яаж эдэлж, хэрэгжүүлэхээ мэднэ.</w:t>
            </w:r>
            <w:r w:rsidR="00147741" w:rsidRPr="00147741">
              <w:rPr>
                <w:rFonts w:cs="Arial"/>
                <w:b/>
                <w:color w:val="000000"/>
                <w:sz w:val="20"/>
                <w:szCs w:val="20"/>
              </w:rPr>
              <w:t xml:space="preserve">   </w:t>
            </w:r>
          </w:p>
        </w:tc>
        <w:tc>
          <w:tcPr>
            <w:tcW w:w="990" w:type="dxa"/>
            <w:shd w:val="clear" w:color="000000" w:fill="F99294"/>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2.2</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147741" w:rsidRDefault="00D3413F" w:rsidP="00147741">
            <w:pPr>
              <w:rPr>
                <w:rFonts w:cs="Arial"/>
                <w:b/>
                <w:color w:val="000000"/>
                <w:sz w:val="20"/>
                <w:szCs w:val="20"/>
              </w:rPr>
            </w:pPr>
            <w:r w:rsidRPr="00147741">
              <w:rPr>
                <w:rFonts w:cs="Arial"/>
                <w:b/>
                <w:color w:val="000000"/>
                <w:sz w:val="20"/>
                <w:szCs w:val="20"/>
              </w:rPr>
              <w:t>Өргөдөл, гомдлыг зохих байгууллага руу нь чиглүүлж өгөх</w:t>
            </w:r>
            <w:r w:rsidR="00147741" w:rsidRPr="00147741">
              <w:rPr>
                <w:rFonts w:cs="Arial"/>
                <w:b/>
                <w:color w:val="000000"/>
                <w:sz w:val="20"/>
                <w:szCs w:val="20"/>
              </w:rPr>
              <w:t xml:space="preserve">: </w:t>
            </w:r>
            <w:r w:rsidR="00147741" w:rsidRPr="00147741">
              <w:rPr>
                <w:rFonts w:cs="Arial"/>
                <w:color w:val="000000"/>
                <w:sz w:val="20"/>
                <w:szCs w:val="20"/>
              </w:rPr>
              <w:t>Та тухайн байгууллагын чиг үүрэгтэй нь хамаарахгүй асуудлаар өргөдөл, гомдлоо хандан гаргасан гэх мэт тохиолдолд тус байгууллага  холбогдох байгууллага руу нь хандуулж, туслалцаа үзүүлнэ.</w:t>
            </w:r>
            <w:r w:rsidR="00147741" w:rsidRPr="00147741">
              <w:rPr>
                <w:rFonts w:cs="Arial"/>
                <w:b/>
                <w:color w:val="000000"/>
                <w:sz w:val="20"/>
                <w:szCs w:val="20"/>
              </w:rPr>
              <w:t xml:space="preserve">  </w:t>
            </w:r>
          </w:p>
        </w:tc>
        <w:tc>
          <w:tcPr>
            <w:tcW w:w="990" w:type="dxa"/>
            <w:shd w:val="clear" w:color="000000" w:fill="F88D8F"/>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2.2</w:t>
            </w:r>
          </w:p>
        </w:tc>
      </w:tr>
      <w:tr w:rsidR="00D3413F" w:rsidRPr="00BF604C" w:rsidTr="00147741">
        <w:trPr>
          <w:trHeight w:val="315"/>
        </w:trPr>
        <w:tc>
          <w:tcPr>
            <w:tcW w:w="535" w:type="dxa"/>
            <w:shd w:val="clear" w:color="auto" w:fill="auto"/>
            <w:noWrap/>
            <w:vAlign w:val="bottom"/>
            <w:hideMark/>
          </w:tcPr>
          <w:p w:rsidR="00D3413F" w:rsidRPr="00CE45C1" w:rsidRDefault="00D3413F" w:rsidP="00B447B7">
            <w:pPr>
              <w:pStyle w:val="ListParagraph"/>
              <w:numPr>
                <w:ilvl w:val="0"/>
                <w:numId w:val="17"/>
              </w:numPr>
              <w:jc w:val="center"/>
              <w:rPr>
                <w:rFonts w:cs="Arial"/>
                <w:color w:val="000000"/>
                <w:szCs w:val="20"/>
              </w:rPr>
            </w:pPr>
          </w:p>
        </w:tc>
        <w:tc>
          <w:tcPr>
            <w:tcW w:w="7470" w:type="dxa"/>
            <w:shd w:val="clear" w:color="auto" w:fill="auto"/>
            <w:noWrap/>
            <w:vAlign w:val="center"/>
            <w:hideMark/>
          </w:tcPr>
          <w:p w:rsidR="00D3413F" w:rsidRPr="00147741" w:rsidRDefault="00D3413F" w:rsidP="00147741">
            <w:pPr>
              <w:rPr>
                <w:rFonts w:cs="Arial"/>
                <w:b/>
                <w:color w:val="000000"/>
                <w:sz w:val="20"/>
                <w:szCs w:val="20"/>
              </w:rPr>
            </w:pPr>
            <w:r w:rsidRPr="00147741">
              <w:rPr>
                <w:rFonts w:cs="Arial"/>
                <w:b/>
                <w:color w:val="000000"/>
                <w:sz w:val="20"/>
                <w:szCs w:val="20"/>
              </w:rPr>
              <w:t>Санал бодлоо илэрхийлэх, мэдээлэл авах эрхээ эдэлж, хэрэгжүүлэх арга зам</w:t>
            </w:r>
            <w:r w:rsidR="00147741" w:rsidRPr="00147741">
              <w:rPr>
                <w:rFonts w:cs="Arial"/>
                <w:b/>
                <w:color w:val="000000"/>
                <w:sz w:val="20"/>
                <w:szCs w:val="20"/>
              </w:rPr>
              <w:t xml:space="preserve">: </w:t>
            </w:r>
            <w:r w:rsidR="00147741" w:rsidRPr="00147741">
              <w:rPr>
                <w:rFonts w:cs="Arial"/>
                <w:color w:val="000000"/>
                <w:sz w:val="20"/>
                <w:szCs w:val="20"/>
              </w:rPr>
              <w:t>Та санал бодлоо илэрхийлэх, мэдээлэл авах эрхээ хэрхэн яаж эдэлж, хэрэгжүүлэхээ мэднэ.</w:t>
            </w:r>
            <w:r w:rsidR="00147741" w:rsidRPr="00147741">
              <w:rPr>
                <w:rFonts w:cs="Arial"/>
                <w:b/>
                <w:color w:val="000000"/>
                <w:sz w:val="20"/>
                <w:szCs w:val="20"/>
              </w:rPr>
              <w:t xml:space="preserve">   </w:t>
            </w:r>
          </w:p>
        </w:tc>
        <w:tc>
          <w:tcPr>
            <w:tcW w:w="990" w:type="dxa"/>
            <w:shd w:val="clear" w:color="000000" w:fill="F8696B"/>
            <w:vAlign w:val="center"/>
            <w:hideMark/>
          </w:tcPr>
          <w:p w:rsidR="00D3413F" w:rsidRPr="00574ECB" w:rsidRDefault="00D3413F" w:rsidP="00D3413F">
            <w:pPr>
              <w:jc w:val="center"/>
              <w:rPr>
                <w:rFonts w:cs="Arial"/>
                <w:color w:val="000000"/>
                <w:sz w:val="20"/>
                <w:szCs w:val="20"/>
              </w:rPr>
            </w:pPr>
            <w:r w:rsidRPr="00574ECB">
              <w:rPr>
                <w:rFonts w:cs="Arial"/>
                <w:color w:val="000000"/>
                <w:sz w:val="20"/>
                <w:szCs w:val="20"/>
              </w:rPr>
              <w:t>1.9</w:t>
            </w:r>
          </w:p>
        </w:tc>
      </w:tr>
    </w:tbl>
    <w:p w:rsidR="00D3413F" w:rsidRDefault="00D3413F" w:rsidP="00D3413F">
      <w:pPr>
        <w:spacing w:line="276" w:lineRule="auto"/>
        <w:rPr>
          <w:rFonts w:cs="Arial"/>
          <w:bCs/>
          <w:color w:val="000000"/>
          <w:szCs w:val="22"/>
          <w:lang w:val="mn-MN"/>
        </w:rPr>
      </w:pPr>
    </w:p>
    <w:p w:rsidR="00D3413F" w:rsidRPr="00601D75" w:rsidRDefault="00D3413F" w:rsidP="009235FD">
      <w:pPr>
        <w:spacing w:before="120" w:after="120" w:line="276" w:lineRule="auto"/>
        <w:rPr>
          <w:rFonts w:cs="Arial"/>
          <w:bCs/>
          <w:color w:val="000000"/>
          <w:szCs w:val="22"/>
          <w:lang w:val="mn-MN"/>
        </w:rPr>
      </w:pPr>
      <w:r>
        <w:rPr>
          <w:rFonts w:cs="Arial"/>
          <w:bCs/>
          <w:color w:val="000000"/>
          <w:szCs w:val="22"/>
          <w:lang w:val="mn-MN"/>
        </w:rPr>
        <w:t xml:space="preserve">Төрийн албан хаагч болон үйлчлүүлэгчдийн </w:t>
      </w:r>
      <w:r w:rsidRPr="00601D75">
        <w:rPr>
          <w:rFonts w:cs="Arial"/>
          <w:bCs/>
          <w:color w:val="000000"/>
          <w:szCs w:val="22"/>
        </w:rPr>
        <w:t>‘</w:t>
      </w:r>
      <w:r w:rsidRPr="00601D75">
        <w:t>Санал бодлоо илэрхийлэх, оролцох эрх</w:t>
      </w:r>
      <w:r w:rsidRPr="00601D75">
        <w:rPr>
          <w:rFonts w:cs="Arial"/>
          <w:bCs/>
          <w:color w:val="000000"/>
          <w:szCs w:val="22"/>
        </w:rPr>
        <w:t>’</w:t>
      </w:r>
      <w:r>
        <w:rPr>
          <w:rFonts w:cs="Arial"/>
          <w:bCs/>
          <w:color w:val="000000"/>
          <w:szCs w:val="22"/>
          <w:lang w:val="mn-MN"/>
        </w:rPr>
        <w:t xml:space="preserve"> зарчимтай холбоотой асуултуудад </w:t>
      </w:r>
      <w:r w:rsidRPr="00601D75">
        <w:rPr>
          <w:rFonts w:cs="Arial"/>
          <w:bCs/>
          <w:color w:val="000000"/>
          <w:szCs w:val="22"/>
          <w:lang w:val="mn-MN"/>
        </w:rPr>
        <w:t>өгсөн тоон үнэлгээний үр дүн болон нэмэлт чанарын мэдэ</w:t>
      </w:r>
      <w:r w:rsidR="00FD5771">
        <w:rPr>
          <w:rFonts w:cs="Arial"/>
          <w:bCs/>
          <w:color w:val="000000"/>
          <w:szCs w:val="22"/>
          <w:lang w:val="mn-MN"/>
        </w:rPr>
        <w:t xml:space="preserve">элэл дээр тулгуурлан дараах </w:t>
      </w:r>
      <w:r w:rsidRPr="00601D75">
        <w:rPr>
          <w:rFonts w:cs="Arial"/>
          <w:bCs/>
          <w:color w:val="000000"/>
          <w:szCs w:val="22"/>
          <w:lang w:val="mn-MN"/>
        </w:rPr>
        <w:t xml:space="preserve">дүгнэлтүүдийг хийж байна. </w:t>
      </w:r>
    </w:p>
    <w:p w:rsidR="00F35351" w:rsidRPr="00147741" w:rsidRDefault="00D3413F" w:rsidP="003264B2">
      <w:pPr>
        <w:pStyle w:val="ListParagraph"/>
        <w:numPr>
          <w:ilvl w:val="0"/>
          <w:numId w:val="8"/>
        </w:numPr>
        <w:spacing w:before="120" w:after="120" w:line="276" w:lineRule="auto"/>
        <w:rPr>
          <w:rFonts w:cs="Arial"/>
          <w:bCs/>
          <w:color w:val="000000"/>
          <w:szCs w:val="22"/>
          <w:lang w:val="mn-MN"/>
        </w:rPr>
      </w:pPr>
      <w:r w:rsidRPr="00147741">
        <w:rPr>
          <w:rFonts w:cs="Arial"/>
          <w:b/>
          <w:bCs/>
          <w:color w:val="000000"/>
          <w:szCs w:val="22"/>
          <w:lang w:val="mn-MN"/>
        </w:rPr>
        <w:t xml:space="preserve">Төрийн албан хаагчид болон үйлчлүүлэгчид </w:t>
      </w:r>
      <w:r w:rsidR="00F35351" w:rsidRPr="00147741">
        <w:rPr>
          <w:rFonts w:cs="Arial"/>
          <w:b/>
          <w:bCs/>
          <w:color w:val="000000"/>
          <w:szCs w:val="22"/>
          <w:lang w:val="mn-MN"/>
        </w:rPr>
        <w:t xml:space="preserve">иргэдийн санал бодлоо илэрхийлэх, </w:t>
      </w:r>
      <w:r w:rsidRPr="00147741">
        <w:rPr>
          <w:rFonts w:cs="Arial"/>
          <w:b/>
          <w:bCs/>
          <w:color w:val="000000"/>
          <w:szCs w:val="22"/>
          <w:lang w:val="mn-MN"/>
        </w:rPr>
        <w:t xml:space="preserve">оролцох эрхийн талаар </w:t>
      </w:r>
      <w:r w:rsidR="00F35351" w:rsidRPr="00147741">
        <w:rPr>
          <w:rFonts w:cs="Arial"/>
          <w:b/>
          <w:bCs/>
          <w:color w:val="000000"/>
          <w:szCs w:val="22"/>
          <w:lang w:val="mn-MN"/>
        </w:rPr>
        <w:t xml:space="preserve">гарсан хууль тогтоомжийн талаар харьцангуй сайн мэдлэгтэй байна. </w:t>
      </w:r>
    </w:p>
    <w:p w:rsidR="00F35351" w:rsidRDefault="00D3413F" w:rsidP="00F35351">
      <w:pPr>
        <w:spacing w:before="120" w:after="120" w:line="276" w:lineRule="auto"/>
        <w:rPr>
          <w:rFonts w:cs="Arial"/>
          <w:bCs/>
          <w:color w:val="000000"/>
          <w:szCs w:val="22"/>
          <w:lang w:val="mn-MN"/>
        </w:rPr>
      </w:pPr>
      <w:r w:rsidRPr="00F35351">
        <w:rPr>
          <w:rFonts w:cs="Arial"/>
          <w:bCs/>
          <w:color w:val="000000"/>
          <w:szCs w:val="22"/>
          <w:lang w:val="mn-MN"/>
        </w:rPr>
        <w:t xml:space="preserve">Төрийн албан хаагчид ЗЕХ, МИТББМАЭТХ, АМТХ, БОНБҮТХ, Байгаль орчны багц хуулиуд гэх мэт ажиллагааг </w:t>
      </w:r>
      <w:r w:rsidRPr="00F35351">
        <w:rPr>
          <w:rFonts w:cs="Arial"/>
          <w:bCs/>
          <w:color w:val="000000"/>
          <w:szCs w:val="22"/>
        </w:rPr>
        <w:t xml:space="preserve">нийтлэг </w:t>
      </w:r>
      <w:r w:rsidRPr="00F35351">
        <w:rPr>
          <w:rFonts w:cs="Arial"/>
          <w:bCs/>
          <w:color w:val="000000"/>
          <w:szCs w:val="22"/>
          <w:lang w:val="mn-MN"/>
        </w:rPr>
        <w:t>болон салбарын хуулиудад иргэдийн санал бодлыг сонсох</w:t>
      </w:r>
      <w:r w:rsidR="003B77B4">
        <w:rPr>
          <w:rFonts w:cs="Arial"/>
          <w:bCs/>
          <w:color w:val="000000"/>
          <w:szCs w:val="22"/>
          <w:lang w:val="mn-MN"/>
        </w:rPr>
        <w:t xml:space="preserve"> </w:t>
      </w:r>
      <w:r w:rsidRPr="00F35351">
        <w:rPr>
          <w:rFonts w:cs="Arial"/>
          <w:bCs/>
          <w:color w:val="000000"/>
          <w:szCs w:val="22"/>
        </w:rPr>
        <w:t>(3.4)</w:t>
      </w:r>
      <w:r w:rsidRPr="00F35351">
        <w:rPr>
          <w:rFonts w:cs="Arial"/>
          <w:bCs/>
          <w:color w:val="000000"/>
          <w:szCs w:val="22"/>
          <w:lang w:val="mn-MN"/>
        </w:rPr>
        <w:t xml:space="preserve">, оролцуулах </w:t>
      </w:r>
      <w:r w:rsidRPr="00F35351">
        <w:rPr>
          <w:rFonts w:cs="Arial"/>
          <w:bCs/>
          <w:color w:val="000000"/>
          <w:szCs w:val="22"/>
        </w:rPr>
        <w:t>(3.2)</w:t>
      </w:r>
      <w:r w:rsidR="003B77B4">
        <w:rPr>
          <w:rFonts w:cs="Arial"/>
          <w:bCs/>
          <w:color w:val="000000"/>
          <w:szCs w:val="22"/>
          <w:lang w:val="mn-MN"/>
        </w:rPr>
        <w:t xml:space="preserve"> </w:t>
      </w:r>
      <w:r w:rsidRPr="00F35351">
        <w:rPr>
          <w:rFonts w:cs="Arial"/>
          <w:bCs/>
          <w:color w:val="000000"/>
          <w:szCs w:val="22"/>
          <w:lang w:val="mn-MN"/>
        </w:rPr>
        <w:t>талаар заасан эрх зүйн актуудын сайтар мэдээлэлтэй байна. Мөн үйлчлүүлэгчид өөрсдийн санал бодлоо илэрхийлэх</w:t>
      </w:r>
      <w:r w:rsidR="003B77B4">
        <w:rPr>
          <w:rFonts w:cs="Arial"/>
          <w:bCs/>
          <w:color w:val="000000"/>
          <w:szCs w:val="22"/>
          <w:lang w:val="mn-MN"/>
        </w:rPr>
        <w:t xml:space="preserve"> </w:t>
      </w:r>
      <w:r w:rsidRPr="00F35351">
        <w:rPr>
          <w:rFonts w:cs="Arial"/>
          <w:bCs/>
          <w:color w:val="000000"/>
          <w:szCs w:val="22"/>
        </w:rPr>
        <w:t>(3.3)</w:t>
      </w:r>
      <w:r w:rsidRPr="00F35351">
        <w:rPr>
          <w:rFonts w:cs="Arial"/>
          <w:bCs/>
          <w:color w:val="000000"/>
          <w:szCs w:val="22"/>
          <w:lang w:val="mn-MN"/>
        </w:rPr>
        <w:t>, шийдвэр гаргахад оролцох, шийдвэр гаргах хугацаа</w:t>
      </w:r>
      <w:r w:rsidR="003B77B4">
        <w:rPr>
          <w:rFonts w:cs="Arial"/>
          <w:bCs/>
          <w:color w:val="000000"/>
          <w:szCs w:val="22"/>
          <w:lang w:val="mn-MN"/>
        </w:rPr>
        <w:t xml:space="preserve"> </w:t>
      </w:r>
      <w:r w:rsidRPr="00F35351">
        <w:rPr>
          <w:rFonts w:cs="Arial"/>
          <w:bCs/>
          <w:color w:val="000000"/>
          <w:szCs w:val="22"/>
        </w:rPr>
        <w:t>(3.2)</w:t>
      </w:r>
      <w:r w:rsidRPr="00F35351">
        <w:rPr>
          <w:rFonts w:cs="Arial"/>
          <w:bCs/>
          <w:color w:val="000000"/>
          <w:szCs w:val="22"/>
          <w:lang w:val="mn-MN"/>
        </w:rPr>
        <w:t xml:space="preserve"> зэргийн талаар мэдээлэл сайтай</w:t>
      </w:r>
      <w:r w:rsidR="00371448" w:rsidRPr="00F35351">
        <w:rPr>
          <w:rFonts w:cs="Arial"/>
          <w:bCs/>
          <w:color w:val="000000"/>
          <w:szCs w:val="22"/>
          <w:lang w:val="mn-MN"/>
        </w:rPr>
        <w:t xml:space="preserve"> бөгөөд</w:t>
      </w:r>
      <w:r w:rsidRPr="00F35351">
        <w:rPr>
          <w:rFonts w:cs="Arial"/>
          <w:bCs/>
          <w:color w:val="000000"/>
          <w:szCs w:val="22"/>
          <w:lang w:val="mn-MN"/>
        </w:rPr>
        <w:t xml:space="preserve"> төрийн байгууллагуудыг аливаа шийдвэр гаргахаасаа өмнө ашиг сонирхол нь хөндөгдсөн оролцогч талуудыг сонсоно</w:t>
      </w:r>
      <w:r w:rsidR="003B77B4">
        <w:rPr>
          <w:rFonts w:cs="Arial"/>
          <w:bCs/>
          <w:color w:val="000000"/>
          <w:szCs w:val="22"/>
          <w:lang w:val="mn-MN"/>
        </w:rPr>
        <w:t xml:space="preserve"> </w:t>
      </w:r>
      <w:r w:rsidRPr="00F35351">
        <w:rPr>
          <w:rFonts w:cs="Arial"/>
          <w:bCs/>
          <w:color w:val="000000"/>
          <w:szCs w:val="22"/>
        </w:rPr>
        <w:t>(3.0)</w:t>
      </w:r>
      <w:r w:rsidRPr="00F35351">
        <w:rPr>
          <w:rFonts w:cs="Arial"/>
          <w:bCs/>
          <w:color w:val="000000"/>
          <w:szCs w:val="22"/>
          <w:lang w:val="mn-MN"/>
        </w:rPr>
        <w:t xml:space="preserve"> гэсэн эерэг хариултыг өг</w:t>
      </w:r>
      <w:r w:rsidR="00371448" w:rsidRPr="00F35351">
        <w:rPr>
          <w:rFonts w:cs="Arial"/>
          <w:bCs/>
          <w:color w:val="000000"/>
          <w:szCs w:val="22"/>
          <w:lang w:val="mn-MN"/>
        </w:rPr>
        <w:t>чээ</w:t>
      </w:r>
      <w:r w:rsidRPr="00F35351">
        <w:rPr>
          <w:rFonts w:cs="Arial"/>
          <w:bCs/>
          <w:color w:val="000000"/>
          <w:szCs w:val="22"/>
          <w:lang w:val="mn-MN"/>
        </w:rPr>
        <w:t xml:space="preserve">. Ялангуяа, байгаль орчны үнэлгээний компани, төрийн бус байгууллага нь олон нийттэй харьцуулахад маш сайн </w:t>
      </w:r>
      <w:r w:rsidRPr="00F35351">
        <w:rPr>
          <w:rFonts w:cs="Arial"/>
          <w:bCs/>
          <w:color w:val="000000"/>
          <w:szCs w:val="22"/>
          <w:lang w:val="mn-MN"/>
        </w:rPr>
        <w:lastRenderedPageBreak/>
        <w:t xml:space="preserve">мэдээлэлтэй байна. Тиймээс ч иргэдтэй харьцуулахад уул уурхайн салбараас үүдэлтэй байгаль орчны асуудалд оролцоо өндөртэй </w:t>
      </w:r>
      <w:r w:rsidR="00371448" w:rsidRPr="00F35351">
        <w:rPr>
          <w:rFonts w:cs="Arial"/>
          <w:bCs/>
          <w:color w:val="000000"/>
          <w:szCs w:val="22"/>
          <w:lang w:val="mn-MN"/>
        </w:rPr>
        <w:t>аж</w:t>
      </w:r>
      <w:r w:rsidRPr="00F35351">
        <w:rPr>
          <w:rFonts w:cs="Arial"/>
          <w:bCs/>
          <w:color w:val="000000"/>
          <w:szCs w:val="22"/>
          <w:lang w:val="mn-MN"/>
        </w:rPr>
        <w:t xml:space="preserve">. </w:t>
      </w:r>
      <w:r w:rsidR="00371448" w:rsidRPr="00F35351">
        <w:rPr>
          <w:rFonts w:cs="Arial"/>
          <w:bCs/>
          <w:color w:val="000000"/>
          <w:szCs w:val="22"/>
          <w:lang w:val="mn-MN"/>
        </w:rPr>
        <w:t>Харин и</w:t>
      </w:r>
      <w:r w:rsidRPr="00F35351">
        <w:rPr>
          <w:rFonts w:cs="Arial"/>
          <w:bCs/>
          <w:color w:val="000000"/>
          <w:szCs w:val="22"/>
          <w:lang w:val="mn-MN"/>
        </w:rPr>
        <w:t>ргэд, олон нийтийн хувьд олон нийтийн мэдээллийн хэрэгсэл, орон нутгийн бусад иргэдийн ам дамжсан ярианаас мэдээлэл авч байна. Ялангуяа хөдөө орон нутгийн хувьд сум, багийн хурал, уулзалтаас мэдээлэл авдаг. Мөн цөөн иргэн уул уурхайн компаниас зохион байгуулж буй уулзалт, хурал, танилцуулгын үеэр өөрсдийн санал бодлоо илэрхийлэх, оролцох эрхийн талаар мэдээлэл авсан талаар дурдаж байлаа.</w:t>
      </w:r>
    </w:p>
    <w:tbl>
      <w:tblPr>
        <w:tblW w:w="0" w:type="auto"/>
        <w:tblLook w:val="04A0" w:firstRow="1" w:lastRow="0" w:firstColumn="1" w:lastColumn="0" w:noHBand="0" w:noVBand="1"/>
      </w:tblPr>
      <w:tblGrid>
        <w:gridCol w:w="9027"/>
      </w:tblGrid>
      <w:tr w:rsidR="00F35351" w:rsidRPr="00BF604C" w:rsidTr="00BF604C">
        <w:tc>
          <w:tcPr>
            <w:tcW w:w="9243" w:type="dxa"/>
            <w:shd w:val="clear" w:color="auto" w:fill="auto"/>
          </w:tcPr>
          <w:p w:rsidR="00F35351" w:rsidRPr="00BF604C" w:rsidRDefault="00F35351" w:rsidP="00BF604C">
            <w:pPr>
              <w:pBdr>
                <w:top w:val="single" w:sz="24" w:space="8" w:color="5B9BD5"/>
                <w:bottom w:val="single" w:sz="24" w:space="8" w:color="5B9BD5"/>
              </w:pBdr>
              <w:spacing w:before="120" w:after="120"/>
              <w:rPr>
                <w:i/>
                <w:iCs/>
                <w:sz w:val="18"/>
                <w:szCs w:val="18"/>
                <w:lang w:val="mn-MN" w:eastAsia="ja-JP"/>
              </w:rPr>
            </w:pPr>
            <w:r w:rsidRPr="00BF604C">
              <w:rPr>
                <w:i/>
                <w:iCs/>
                <w:sz w:val="18"/>
                <w:szCs w:val="18"/>
                <w:lang w:val="mn-MN" w:eastAsia="ja-JP"/>
              </w:rPr>
              <w:t xml:space="preserve">Ерөнхийдөө санал бодлоо илэрхийлэх, оролцох эрхээ мэднэ. Гэвч хэнд хэлэх, хэн рүү хандахаа мэддэггүй. Мэдээлэлгүй хүмүүс чинь яаж тэмцэх, хэн дээр очихоо мэддэггүй. </w:t>
            </w:r>
          </w:p>
          <w:p w:rsidR="00F35351" w:rsidRPr="00BF604C" w:rsidRDefault="00F35351" w:rsidP="00BF604C">
            <w:pPr>
              <w:pBdr>
                <w:top w:val="single" w:sz="24" w:space="8" w:color="5B9BD5"/>
                <w:bottom w:val="single" w:sz="24" w:space="8" w:color="5B9BD5"/>
              </w:pBdr>
              <w:spacing w:before="120" w:after="120"/>
              <w:rPr>
                <w:i/>
                <w:iCs/>
                <w:sz w:val="18"/>
                <w:szCs w:val="18"/>
                <w:lang w:val="mn-MN" w:eastAsia="ja-JP"/>
              </w:rPr>
            </w:pPr>
            <w:r w:rsidRPr="00BF604C">
              <w:rPr>
                <w:i/>
                <w:iCs/>
                <w:sz w:val="18"/>
                <w:szCs w:val="18"/>
                <w:lang w:val="mn-MN" w:eastAsia="ja-JP"/>
              </w:rPr>
              <w:t>Санал бодлоо хэлэхээр бурууддаг. Хүүхдүүд байгууллагад нь ажилладаг. Дуугарвал хүүхдүүд ажилгүй болно.</w:t>
            </w:r>
          </w:p>
          <w:p w:rsidR="00F35351" w:rsidRPr="00BF604C" w:rsidRDefault="00AA51CA" w:rsidP="00BF604C">
            <w:pPr>
              <w:pBdr>
                <w:top w:val="single" w:sz="24" w:space="8" w:color="5B9BD5"/>
                <w:bottom w:val="single" w:sz="24" w:space="8" w:color="5B9BD5"/>
              </w:pBdr>
              <w:spacing w:before="120" w:after="120"/>
              <w:rPr>
                <w:i/>
                <w:iCs/>
                <w:sz w:val="18"/>
                <w:szCs w:val="18"/>
                <w:lang w:val="mn-MN" w:eastAsia="ja-JP"/>
              </w:rPr>
            </w:pPr>
            <w:r w:rsidRPr="00BF604C">
              <w:rPr>
                <w:i/>
                <w:iCs/>
                <w:sz w:val="18"/>
                <w:szCs w:val="18"/>
                <w:lang w:val="mn-MN" w:eastAsia="ja-JP"/>
              </w:rPr>
              <w:t>И</w:t>
            </w:r>
            <w:r w:rsidR="00F35351" w:rsidRPr="00BF604C">
              <w:rPr>
                <w:i/>
                <w:iCs/>
                <w:sz w:val="18"/>
                <w:szCs w:val="18"/>
                <w:lang w:val="mn-MN" w:eastAsia="ja-JP"/>
              </w:rPr>
              <w:t>ргэд мэдээлэл авах хүсэлтэй байдаг ч хаанаас авахаа мэддэггүй. Төрийн байгууллагуудаас ард иргэдээ цуглуулж санал бодлыг сайн сонсдоггүй, тиймээс бид хүмүүсийн ам дамжсан яриагаар л мэдээлэл сонсдог. Мэдээлэл хомс учир байгаль орчин яг яаж бохирдоод байгааг мэддэггүй. Санал бодлоо илэрхийлээд явж байсан жишээ байхгүй.</w:t>
            </w:r>
          </w:p>
          <w:p w:rsidR="00F35351" w:rsidRPr="00BF604C" w:rsidRDefault="00F35351" w:rsidP="00BF604C">
            <w:pPr>
              <w:pBdr>
                <w:top w:val="single" w:sz="24" w:space="8" w:color="5B9BD5"/>
                <w:bottom w:val="single" w:sz="24" w:space="8" w:color="5B9BD5"/>
              </w:pBdr>
              <w:spacing w:before="120" w:after="120"/>
              <w:jc w:val="right"/>
              <w:rPr>
                <w:rFonts w:cs="Arial"/>
                <w:bCs/>
                <w:color w:val="000000"/>
                <w:sz w:val="18"/>
                <w:szCs w:val="18"/>
                <w:lang w:val="mn-MN" w:eastAsia="ja-JP"/>
              </w:rPr>
            </w:pPr>
            <w:r w:rsidRPr="00BF604C">
              <w:rPr>
                <w:i/>
                <w:iCs/>
                <w:sz w:val="18"/>
                <w:szCs w:val="18"/>
                <w:lang w:val="mn-MN" w:eastAsia="ja-JP"/>
              </w:rPr>
              <w:t>Үйлчлүүлэгчийн ярианаас</w:t>
            </w:r>
          </w:p>
        </w:tc>
      </w:tr>
    </w:tbl>
    <w:p w:rsidR="00F35351" w:rsidRPr="00147741" w:rsidRDefault="00256A36" w:rsidP="003264B2">
      <w:pPr>
        <w:pStyle w:val="ListParagraph"/>
        <w:numPr>
          <w:ilvl w:val="0"/>
          <w:numId w:val="8"/>
        </w:numPr>
        <w:spacing w:before="120" w:after="120" w:line="276" w:lineRule="auto"/>
        <w:rPr>
          <w:rFonts w:cs="Arial"/>
          <w:bCs/>
          <w:color w:val="000000"/>
          <w:szCs w:val="22"/>
          <w:lang w:val="mn-MN"/>
        </w:rPr>
      </w:pPr>
      <w:r w:rsidRPr="00147741">
        <w:rPr>
          <w:rFonts w:cs="Arial"/>
          <w:b/>
          <w:bCs/>
          <w:color w:val="000000"/>
          <w:szCs w:val="22"/>
          <w:lang w:val="mn-MN"/>
        </w:rPr>
        <w:t xml:space="preserve">Төрийн байгууллага, иргэдийн дунд хуулийн тухай ерөнхий мэдлэг байгаа боловч </w:t>
      </w:r>
      <w:r w:rsidR="00F35351" w:rsidRPr="00147741">
        <w:rPr>
          <w:rFonts w:cs="Arial"/>
          <w:b/>
          <w:bCs/>
          <w:color w:val="000000"/>
          <w:szCs w:val="22"/>
          <w:lang w:val="mn-MN"/>
        </w:rPr>
        <w:t xml:space="preserve">нарийвчилсан зүйл заалт, журмуудыг хэрэгжүүлэх талаарх мэдлэг дутмаг байна. </w:t>
      </w:r>
    </w:p>
    <w:p w:rsidR="00371448" w:rsidRDefault="00256A36" w:rsidP="00D3413F">
      <w:pPr>
        <w:spacing w:after="160" w:line="276" w:lineRule="auto"/>
        <w:rPr>
          <w:rFonts w:cs="Arial"/>
          <w:bCs/>
          <w:color w:val="000000"/>
          <w:szCs w:val="22"/>
          <w:lang w:val="mn-MN"/>
        </w:rPr>
      </w:pPr>
      <w:r>
        <w:rPr>
          <w:rFonts w:cs="Arial"/>
          <w:bCs/>
          <w:color w:val="000000"/>
          <w:szCs w:val="22"/>
          <w:lang w:val="mn-MN"/>
        </w:rPr>
        <w:t>Т</w:t>
      </w:r>
      <w:r w:rsidR="00D3413F" w:rsidRPr="00601D75">
        <w:rPr>
          <w:rFonts w:cs="Arial"/>
          <w:bCs/>
          <w:color w:val="000000"/>
          <w:szCs w:val="22"/>
          <w:lang w:val="mn-MN"/>
        </w:rPr>
        <w:t>өрийн албан хаагчид уул уурхайгаас үүдэлтэй байгаль орчны асуудлыг шийдвэрлэхэд иргэдийн санал бодлыг сонсох, оролцох эрхийг хангах</w:t>
      </w:r>
      <w:r w:rsidR="003B77B4">
        <w:rPr>
          <w:rFonts w:cs="Arial"/>
          <w:bCs/>
          <w:color w:val="000000"/>
          <w:szCs w:val="22"/>
          <w:lang w:val="mn-MN"/>
        </w:rPr>
        <w:t xml:space="preserve"> </w:t>
      </w:r>
      <w:r w:rsidR="00D3413F">
        <w:rPr>
          <w:rFonts w:cs="Arial"/>
          <w:bCs/>
          <w:color w:val="000000"/>
          <w:szCs w:val="22"/>
        </w:rPr>
        <w:t>(3.2)</w:t>
      </w:r>
      <w:r w:rsidR="00D3413F" w:rsidRPr="00601D75">
        <w:rPr>
          <w:rFonts w:cs="Arial"/>
          <w:bCs/>
          <w:color w:val="000000"/>
          <w:szCs w:val="22"/>
          <w:lang w:val="mn-MN"/>
        </w:rPr>
        <w:t>, шийдвэрт харгалзан үзэх</w:t>
      </w:r>
      <w:r w:rsidR="003B77B4">
        <w:rPr>
          <w:rFonts w:cs="Arial"/>
          <w:bCs/>
          <w:color w:val="000000"/>
          <w:szCs w:val="22"/>
          <w:lang w:val="mn-MN"/>
        </w:rPr>
        <w:t xml:space="preserve"> </w:t>
      </w:r>
      <w:r w:rsidR="00D3413F">
        <w:rPr>
          <w:rFonts w:cs="Arial"/>
          <w:bCs/>
          <w:color w:val="000000"/>
          <w:szCs w:val="22"/>
        </w:rPr>
        <w:t>(3.2)</w:t>
      </w:r>
      <w:r w:rsidR="00D3413F" w:rsidRPr="00601D75">
        <w:rPr>
          <w:rFonts w:cs="Arial"/>
          <w:bCs/>
          <w:color w:val="000000"/>
          <w:szCs w:val="22"/>
          <w:lang w:val="mn-MN"/>
        </w:rPr>
        <w:t>, цаг хугацаанд нь шийдвэр гаргах</w:t>
      </w:r>
      <w:r w:rsidR="003B77B4">
        <w:rPr>
          <w:rFonts w:cs="Arial"/>
          <w:bCs/>
          <w:color w:val="000000"/>
          <w:szCs w:val="22"/>
          <w:lang w:val="mn-MN"/>
        </w:rPr>
        <w:t xml:space="preserve"> </w:t>
      </w:r>
      <w:r w:rsidR="00D3413F">
        <w:rPr>
          <w:rFonts w:cs="Arial"/>
          <w:bCs/>
          <w:color w:val="000000"/>
          <w:szCs w:val="22"/>
        </w:rPr>
        <w:t>(3.2)</w:t>
      </w:r>
      <w:r w:rsidR="00D3413F" w:rsidRPr="00601D75">
        <w:rPr>
          <w:rFonts w:cs="Arial"/>
          <w:bCs/>
          <w:color w:val="000000"/>
          <w:szCs w:val="22"/>
          <w:lang w:val="mn-MN"/>
        </w:rPr>
        <w:t xml:space="preserve"> тухай хуулиудыг нэрлэж </w:t>
      </w:r>
      <w:r w:rsidR="00371448">
        <w:rPr>
          <w:rFonts w:cs="Arial"/>
          <w:bCs/>
          <w:color w:val="000000"/>
          <w:szCs w:val="22"/>
          <w:lang w:val="mn-MN"/>
        </w:rPr>
        <w:t>байгаа ч</w:t>
      </w:r>
      <w:r w:rsidR="00D3413F" w:rsidRPr="00601D75">
        <w:rPr>
          <w:rFonts w:cs="Arial"/>
          <w:bCs/>
          <w:color w:val="000000"/>
          <w:szCs w:val="22"/>
          <w:lang w:val="mn-MN"/>
        </w:rPr>
        <w:t xml:space="preserve"> тэдгээрийг нарийвчлан зохицуулсан хуулийн зүйл, заалт болон хуулийн хүрээнд боловсруулсан журмуудын талаарх мэдээлэл дутмаг байна. Тухайлбал ЗЕХ-ийн 3 дугаар бүлэгт заасан ‘Захиргааны шийдвэр гаргах ажиллагаа’-ны оролцогчийг сонсох, сонсох үйл ажиллагааг явуулах тухай заасан зүйл заалтууд, НСТХ-д заасан ‘Сонсголын нийтлэг журам’ ‘Байгаль орчинд нөлөөлөх байдлын</w:t>
      </w:r>
      <w:r w:rsidR="00147741">
        <w:rPr>
          <w:rFonts w:cs="Arial"/>
          <w:bCs/>
          <w:color w:val="000000"/>
          <w:szCs w:val="22"/>
          <w:lang w:val="mn-MN"/>
        </w:rPr>
        <w:t xml:space="preserve"> </w:t>
      </w:r>
      <w:r w:rsidR="00D3413F" w:rsidRPr="00601D75">
        <w:rPr>
          <w:rFonts w:cs="Arial"/>
          <w:bCs/>
          <w:color w:val="000000"/>
          <w:szCs w:val="22"/>
          <w:lang w:val="mn-MN"/>
        </w:rPr>
        <w:t>үнэлгээнд олон нийтийн оролцоог хангах тухай журам’ зэргийн талаар огт дурд</w:t>
      </w:r>
      <w:r w:rsidR="00371448">
        <w:rPr>
          <w:rFonts w:cs="Arial"/>
          <w:bCs/>
          <w:color w:val="000000"/>
          <w:szCs w:val="22"/>
          <w:lang w:val="mn-MN"/>
        </w:rPr>
        <w:t xml:space="preserve">сангүй. </w:t>
      </w:r>
      <w:r w:rsidR="00D3413F" w:rsidRPr="00601D75">
        <w:rPr>
          <w:rFonts w:cs="Arial"/>
          <w:bCs/>
          <w:color w:val="000000"/>
          <w:szCs w:val="22"/>
          <w:lang w:val="mn-MN"/>
        </w:rPr>
        <w:t xml:space="preserve">Энэ нь төрийн албан хаагчдын хууль, түүнтэй нийцүүлэн гаргасан журам, актуудын талаарх мэдлэг, мэдээлэл олгох сургалт сурталчилгаа хангалтгүй, хуулийн хэрэгжүүлэх чиглэлд авч хэрэгжүүлсэн арга хэмжээ дутмаг байгаатай холбоотой байж болох юм. </w:t>
      </w:r>
      <w:r w:rsidR="00D3413F">
        <w:rPr>
          <w:rFonts w:cs="Arial"/>
          <w:bCs/>
          <w:color w:val="000000"/>
          <w:szCs w:val="22"/>
          <w:lang w:val="mn-MN"/>
        </w:rPr>
        <w:t>Иргэдэд мэдлэг, мэдээлэл олгох, үйлчилгээ үзүүлэх төрийн албан хаагчдын мэдлэг дутмаг байгаа нь, иргэдийн санал бодлоо сонсох, оролцох эрхэд сөргөөр нөлөөл</w:t>
      </w:r>
      <w:r w:rsidR="00371448">
        <w:rPr>
          <w:rFonts w:cs="Arial"/>
          <w:bCs/>
          <w:color w:val="000000"/>
          <w:szCs w:val="22"/>
          <w:lang w:val="mn-MN"/>
        </w:rPr>
        <w:t xml:space="preserve">өх магадлалтай. </w:t>
      </w:r>
      <w:r w:rsidR="00D3413F">
        <w:rPr>
          <w:rFonts w:cs="Arial"/>
          <w:bCs/>
          <w:color w:val="000000"/>
          <w:szCs w:val="22"/>
          <w:lang w:val="mn-MN"/>
        </w:rPr>
        <w:t xml:space="preserve">Тухайлбал, </w:t>
      </w:r>
      <w:r w:rsidR="00D3413F" w:rsidRPr="00601D75">
        <w:rPr>
          <w:rFonts w:cs="Arial"/>
          <w:bCs/>
          <w:color w:val="000000"/>
          <w:szCs w:val="22"/>
          <w:lang w:val="mn-MN"/>
        </w:rPr>
        <w:t>МИТББМАЭТХ, АМТХ, БОНБҮТХ-</w:t>
      </w:r>
      <w:r w:rsidR="00D3413F">
        <w:rPr>
          <w:rFonts w:cs="Arial"/>
          <w:bCs/>
          <w:color w:val="000000"/>
          <w:szCs w:val="22"/>
          <w:lang w:val="mn-MN"/>
        </w:rPr>
        <w:t>д заасан</w:t>
      </w:r>
      <w:r w:rsidR="00D3413F" w:rsidRPr="00601D75">
        <w:rPr>
          <w:rFonts w:cs="Arial"/>
          <w:bCs/>
          <w:color w:val="000000"/>
          <w:szCs w:val="22"/>
          <w:lang w:val="mn-MN"/>
        </w:rPr>
        <w:t xml:space="preserve"> иргэдийн эрх үүрэг, иргэд, олон нийт, аж ахуй нэгжийн санал бодлыг сонсох тухай </w:t>
      </w:r>
      <w:r w:rsidR="00D3413F">
        <w:rPr>
          <w:rFonts w:cs="Arial"/>
          <w:bCs/>
          <w:color w:val="000000"/>
          <w:szCs w:val="22"/>
          <w:lang w:val="mn-MN"/>
        </w:rPr>
        <w:t>заасан эрх зүйн актуудын тал</w:t>
      </w:r>
      <w:r w:rsidR="00371448">
        <w:rPr>
          <w:rFonts w:cs="Arial"/>
          <w:bCs/>
          <w:color w:val="000000"/>
          <w:szCs w:val="22"/>
          <w:lang w:val="mn-MN"/>
        </w:rPr>
        <w:t>а</w:t>
      </w:r>
      <w:r w:rsidR="00D3413F">
        <w:rPr>
          <w:rFonts w:cs="Arial"/>
          <w:bCs/>
          <w:color w:val="000000"/>
          <w:szCs w:val="22"/>
          <w:lang w:val="mn-MN"/>
        </w:rPr>
        <w:t xml:space="preserve">арх мэдлэг </w:t>
      </w:r>
      <w:r w:rsidR="00D3413F" w:rsidRPr="00601D75">
        <w:rPr>
          <w:rFonts w:cs="Arial"/>
          <w:bCs/>
          <w:color w:val="000000"/>
          <w:szCs w:val="22"/>
          <w:lang w:val="mn-MN"/>
        </w:rPr>
        <w:t>дутмаг байна</w:t>
      </w:r>
      <w:r w:rsidR="00D3413F">
        <w:rPr>
          <w:rFonts w:cs="Arial"/>
          <w:bCs/>
          <w:color w:val="000000"/>
          <w:szCs w:val="22"/>
          <w:lang w:val="mn-MN"/>
        </w:rPr>
        <w:t xml:space="preserve">. </w:t>
      </w:r>
    </w:p>
    <w:p w:rsidR="004800A5" w:rsidRPr="00147741" w:rsidRDefault="004800A5" w:rsidP="00B447B7">
      <w:pPr>
        <w:pStyle w:val="ListParagraph"/>
        <w:numPr>
          <w:ilvl w:val="0"/>
          <w:numId w:val="38"/>
        </w:numPr>
        <w:spacing w:after="160" w:line="276" w:lineRule="auto"/>
        <w:rPr>
          <w:rFonts w:cs="Arial"/>
          <w:b/>
          <w:bCs/>
          <w:color w:val="000000"/>
          <w:szCs w:val="22"/>
          <w:lang w:val="mn-MN"/>
        </w:rPr>
      </w:pPr>
      <w:r w:rsidRPr="00147741">
        <w:rPr>
          <w:rFonts w:cs="Arial"/>
          <w:b/>
          <w:bCs/>
          <w:color w:val="000000"/>
          <w:szCs w:val="22"/>
          <w:lang w:val="mn-MN"/>
        </w:rPr>
        <w:t xml:space="preserve">Иргэдийн дунд хуулийг сурталчлах, таниулах ажил бага хийгдэж байна. </w:t>
      </w:r>
    </w:p>
    <w:p w:rsidR="00D3413F" w:rsidRPr="00601D75" w:rsidRDefault="00D3413F" w:rsidP="00D3413F">
      <w:pPr>
        <w:spacing w:after="160" w:line="276" w:lineRule="auto"/>
        <w:rPr>
          <w:rFonts w:cs="Arial"/>
          <w:bCs/>
          <w:color w:val="000000"/>
          <w:szCs w:val="22"/>
          <w:lang w:val="mn-MN"/>
        </w:rPr>
      </w:pPr>
      <w:r w:rsidRPr="00601D75">
        <w:rPr>
          <w:rFonts w:cs="Arial"/>
          <w:bCs/>
          <w:color w:val="000000"/>
          <w:szCs w:val="22"/>
          <w:lang w:val="mn-MN"/>
        </w:rPr>
        <w:t>Санал бодлыг сонсох, оролцуулах талаар заасан бүхий л хууль, эрх зүйн актуудыг ‘Эрх</w:t>
      </w:r>
      <w:r w:rsidR="003B77B4">
        <w:rPr>
          <w:rFonts w:cs="Arial"/>
          <w:bCs/>
          <w:color w:val="000000"/>
          <w:szCs w:val="22"/>
          <w:lang w:val="mn-MN"/>
        </w:rPr>
        <w:t xml:space="preserve"> зүйн мэдээллийн нэгдсэн систем </w:t>
      </w:r>
      <w:hyperlink r:id="rId23" w:history="1">
        <w:r w:rsidR="00432383" w:rsidRPr="00D71B90">
          <w:rPr>
            <w:rStyle w:val="Hyperlink"/>
            <w:rFonts w:cs="Arial"/>
            <w:bCs/>
            <w:szCs w:val="22"/>
            <w:lang w:val="mn-MN"/>
          </w:rPr>
          <w:t>www.legalinfo.mn</w:t>
        </w:r>
      </w:hyperlink>
      <w:r w:rsidRPr="00601D75">
        <w:rPr>
          <w:rFonts w:cs="Arial"/>
          <w:bCs/>
          <w:color w:val="000000"/>
          <w:szCs w:val="22"/>
          <w:lang w:val="mn-MN"/>
        </w:rPr>
        <w:t xml:space="preserve">, уг хуулийг мөрдөж, хэрэгжүүлж буй байгууллагуудын вэб сайт дээр олон нийтэд нээлтэй </w:t>
      </w:r>
      <w:r w:rsidR="00371448">
        <w:rPr>
          <w:rFonts w:cs="Arial"/>
          <w:bCs/>
          <w:color w:val="000000"/>
          <w:szCs w:val="22"/>
          <w:lang w:val="mn-MN"/>
        </w:rPr>
        <w:t>байршуулсан ч</w:t>
      </w:r>
      <w:r w:rsidRPr="00601D75">
        <w:rPr>
          <w:rFonts w:cs="Arial"/>
          <w:bCs/>
          <w:color w:val="000000"/>
          <w:szCs w:val="22"/>
          <w:lang w:val="mn-MN"/>
        </w:rPr>
        <w:t xml:space="preserve"> дэд бүтцийн хөгжил сул хөгжсөн орон нутгийн иргэдийн дунд уг эх сурвалжийн талаарх мэдээлэл дутмаг, мэдээллийг олж авах, ашиглах мэдлэг, чадавх, боломж </w:t>
      </w:r>
      <w:r w:rsidR="00371448">
        <w:rPr>
          <w:rFonts w:cs="Arial"/>
          <w:bCs/>
          <w:color w:val="000000"/>
          <w:szCs w:val="22"/>
          <w:lang w:val="mn-MN"/>
        </w:rPr>
        <w:t>байхгүй</w:t>
      </w:r>
      <w:r w:rsidRPr="00601D75">
        <w:rPr>
          <w:rFonts w:cs="Arial"/>
          <w:bCs/>
          <w:color w:val="000000"/>
          <w:szCs w:val="22"/>
          <w:lang w:val="mn-MN"/>
        </w:rPr>
        <w:t>. Үүнтэй холбоотойг</w:t>
      </w:r>
      <w:r w:rsidR="00371448">
        <w:rPr>
          <w:rFonts w:cs="Arial"/>
          <w:bCs/>
          <w:color w:val="000000"/>
          <w:szCs w:val="22"/>
          <w:lang w:val="mn-MN"/>
        </w:rPr>
        <w:t>о</w:t>
      </w:r>
      <w:r w:rsidRPr="00601D75">
        <w:rPr>
          <w:rFonts w:cs="Arial"/>
          <w:bCs/>
          <w:color w:val="000000"/>
          <w:szCs w:val="22"/>
          <w:lang w:val="mn-MN"/>
        </w:rPr>
        <w:t>ор иргэдийн дунд санал бодлоо илэрхийлэх, мэдээлэл авах арга зам, оролцох эрхээ хэрэгжүүлэх арга замын талаар</w:t>
      </w:r>
      <w:r w:rsidR="00371448">
        <w:rPr>
          <w:rFonts w:cs="Arial"/>
          <w:bCs/>
          <w:color w:val="000000"/>
          <w:szCs w:val="22"/>
          <w:lang w:val="mn-MN"/>
        </w:rPr>
        <w:t>х</w:t>
      </w:r>
      <w:r w:rsidRPr="00601D75">
        <w:rPr>
          <w:rFonts w:cs="Arial"/>
          <w:bCs/>
          <w:color w:val="000000"/>
          <w:szCs w:val="22"/>
          <w:lang w:val="mn-MN"/>
        </w:rPr>
        <w:t xml:space="preserve"> мэдээлэл </w:t>
      </w:r>
      <w:r w:rsidR="00371448">
        <w:rPr>
          <w:rFonts w:cs="Arial"/>
          <w:bCs/>
          <w:color w:val="000000"/>
          <w:szCs w:val="22"/>
          <w:lang w:val="mn-MN"/>
        </w:rPr>
        <w:t xml:space="preserve">бага </w:t>
      </w:r>
      <w:r w:rsidRPr="00601D75">
        <w:rPr>
          <w:rFonts w:cs="Arial"/>
          <w:bCs/>
          <w:color w:val="000000"/>
          <w:szCs w:val="22"/>
          <w:lang w:val="mn-MN"/>
        </w:rPr>
        <w:t xml:space="preserve">байна. Энэ нь </w:t>
      </w:r>
      <w:r w:rsidR="00371448">
        <w:rPr>
          <w:rFonts w:cs="Arial"/>
          <w:bCs/>
          <w:color w:val="000000"/>
          <w:szCs w:val="22"/>
          <w:lang w:val="mn-MN"/>
        </w:rPr>
        <w:t xml:space="preserve">төрийн байгууллага </w:t>
      </w:r>
      <w:r w:rsidRPr="00601D75">
        <w:rPr>
          <w:rFonts w:cs="Arial"/>
          <w:bCs/>
          <w:color w:val="000000"/>
          <w:szCs w:val="22"/>
          <w:lang w:val="mn-MN"/>
        </w:rPr>
        <w:lastRenderedPageBreak/>
        <w:t xml:space="preserve">иргэдэд чиглэсэн хууль сурталчлах, хуулийг ашиглах, мөрдөх үйл ажиллагааг идэвхжүүлэх шаардлагатайг харуулж байна. </w:t>
      </w:r>
    </w:p>
    <w:p w:rsidR="00D3413F" w:rsidRPr="00147741" w:rsidRDefault="00D3413F" w:rsidP="003264B2">
      <w:pPr>
        <w:pStyle w:val="ListParagraph"/>
        <w:numPr>
          <w:ilvl w:val="0"/>
          <w:numId w:val="8"/>
        </w:numPr>
        <w:spacing w:before="120" w:after="120" w:line="276" w:lineRule="auto"/>
        <w:rPr>
          <w:rFonts w:cs="Arial"/>
          <w:bCs/>
          <w:color w:val="000000"/>
          <w:szCs w:val="22"/>
        </w:rPr>
      </w:pPr>
      <w:r w:rsidRPr="00147741">
        <w:rPr>
          <w:rFonts w:cs="Arial"/>
          <w:b/>
          <w:bCs/>
          <w:color w:val="000000"/>
          <w:szCs w:val="22"/>
          <w:lang w:val="mn-MN"/>
        </w:rPr>
        <w:t>Иргэд уул уурхайн салбараас үүдэлтэй байгаль хамгааллын асуудлыг зохицуулж, хариуцан хэрэгжүүлж буй байгууллагын чиг үүрэг, хариуцлагыг мэд</w:t>
      </w:r>
      <w:r w:rsidR="00371448" w:rsidRPr="00147741">
        <w:rPr>
          <w:rFonts w:cs="Arial"/>
          <w:b/>
          <w:bCs/>
          <w:color w:val="000000"/>
          <w:szCs w:val="22"/>
          <w:lang w:val="mn-MN"/>
        </w:rPr>
        <w:t>дэгг</w:t>
      </w:r>
      <w:r w:rsidRPr="00147741">
        <w:rPr>
          <w:rFonts w:cs="Arial"/>
          <w:b/>
          <w:bCs/>
          <w:color w:val="000000"/>
          <w:szCs w:val="22"/>
          <w:lang w:val="mn-MN"/>
        </w:rPr>
        <w:t>үй.</w:t>
      </w:r>
    </w:p>
    <w:p w:rsidR="00D3413F" w:rsidRDefault="00D3413F" w:rsidP="004800A5">
      <w:pPr>
        <w:spacing w:before="120" w:after="120" w:line="276" w:lineRule="auto"/>
        <w:rPr>
          <w:rFonts w:cs="Arial"/>
          <w:bCs/>
          <w:color w:val="000000"/>
          <w:szCs w:val="22"/>
          <w:lang w:val="mn-MN"/>
        </w:rPr>
      </w:pPr>
      <w:r w:rsidRPr="00601D75">
        <w:rPr>
          <w:rFonts w:cs="Arial"/>
          <w:bCs/>
          <w:color w:val="000000"/>
          <w:szCs w:val="22"/>
          <w:lang w:val="mn-MN"/>
        </w:rPr>
        <w:t>Иргэд уул уурхайн салбараас үүдэлтэй байгаль орчны асуудалтай холбоотой өргөдөл, гомдол гаргах, шийдвэрлүүлэх байгууллагыг</w:t>
      </w:r>
      <w:r w:rsidR="00371448">
        <w:rPr>
          <w:rFonts w:cs="Arial"/>
          <w:bCs/>
          <w:color w:val="000000"/>
          <w:szCs w:val="22"/>
          <w:lang w:val="mn-MN"/>
        </w:rPr>
        <w:t xml:space="preserve"> мэдэхгүй байна. Ялангуяа </w:t>
      </w:r>
      <w:r w:rsidRPr="00601D75">
        <w:rPr>
          <w:rFonts w:cs="Arial"/>
          <w:bCs/>
          <w:color w:val="000000"/>
          <w:szCs w:val="22"/>
          <w:lang w:val="mn-MN"/>
        </w:rPr>
        <w:t xml:space="preserve">орон нутгийн иргэд уул уурхайн нөлөөллөөс үүдэлтэй байгаль орчны асуудлын талаар </w:t>
      </w:r>
      <w:r w:rsidR="00371448">
        <w:rPr>
          <w:rFonts w:cs="Arial"/>
          <w:bCs/>
          <w:color w:val="000000"/>
          <w:szCs w:val="22"/>
          <w:lang w:val="mn-MN"/>
        </w:rPr>
        <w:t xml:space="preserve">хаана </w:t>
      </w:r>
      <w:r w:rsidRPr="00601D75">
        <w:rPr>
          <w:rFonts w:cs="Arial"/>
          <w:bCs/>
          <w:color w:val="000000"/>
          <w:szCs w:val="22"/>
          <w:lang w:val="mn-MN"/>
        </w:rPr>
        <w:t>хандах</w:t>
      </w:r>
      <w:r w:rsidR="00371448">
        <w:rPr>
          <w:rFonts w:cs="Arial"/>
          <w:bCs/>
          <w:color w:val="000000"/>
          <w:szCs w:val="22"/>
          <w:lang w:val="mn-MN"/>
        </w:rPr>
        <w:t>аа</w:t>
      </w:r>
      <w:r w:rsidRPr="00601D75">
        <w:rPr>
          <w:rFonts w:cs="Arial"/>
          <w:bCs/>
          <w:color w:val="000000"/>
          <w:szCs w:val="22"/>
          <w:lang w:val="mn-MN"/>
        </w:rPr>
        <w:t xml:space="preserve"> мэд</w:t>
      </w:r>
      <w:r w:rsidR="00371448">
        <w:rPr>
          <w:rFonts w:cs="Arial"/>
          <w:bCs/>
          <w:color w:val="000000"/>
          <w:szCs w:val="22"/>
          <w:lang w:val="mn-MN"/>
        </w:rPr>
        <w:t xml:space="preserve">дэггүй. Тэд өөрт хамгийн ойр захиргааны байгууллага болох </w:t>
      </w:r>
      <w:r w:rsidRPr="00601D75">
        <w:rPr>
          <w:rFonts w:cs="Arial"/>
          <w:bCs/>
          <w:color w:val="000000"/>
          <w:szCs w:val="22"/>
          <w:lang w:val="mn-MN"/>
        </w:rPr>
        <w:t>сум, орон нутгийн удирдлагад хандах эсвэл огт ханд</w:t>
      </w:r>
      <w:r w:rsidR="00371448">
        <w:rPr>
          <w:rFonts w:cs="Arial"/>
          <w:bCs/>
          <w:color w:val="000000"/>
          <w:szCs w:val="22"/>
          <w:lang w:val="mn-MN"/>
        </w:rPr>
        <w:t>даггүй</w:t>
      </w:r>
      <w:r w:rsidRPr="00601D75">
        <w:rPr>
          <w:rFonts w:cs="Arial"/>
          <w:bCs/>
          <w:color w:val="000000"/>
          <w:szCs w:val="22"/>
          <w:lang w:val="mn-MN"/>
        </w:rPr>
        <w:t xml:space="preserve">. Сум, орон нутгийн удирдлагад хандсан ч тухайн төрийн албан хаагч холбогдох байгууллагад нь чиглүүлж өгөхгүй байх, эсвэл саналыг нь аваад хүлээлгэж өгөхгүй байх зэрэг бэрхшээл тулгардаг. Энэ иргэдэд хүндрэл чирэгдэл учруулж, цаашид дахин санал гомдол, өргөдөл өгөх идэвхийг бууруулдаг байна. </w:t>
      </w:r>
    </w:p>
    <w:p w:rsidR="00D3413F" w:rsidRPr="00601D75" w:rsidRDefault="00D3413F" w:rsidP="004800A5">
      <w:pPr>
        <w:spacing w:before="120" w:after="120" w:line="276" w:lineRule="auto"/>
        <w:rPr>
          <w:rFonts w:cs="Arial"/>
          <w:bCs/>
          <w:color w:val="000000"/>
          <w:szCs w:val="22"/>
          <w:lang w:val="mn-MN"/>
        </w:rPr>
      </w:pPr>
      <w:r w:rsidRPr="00601D75">
        <w:rPr>
          <w:rFonts w:cs="Arial"/>
          <w:bCs/>
          <w:color w:val="000000"/>
          <w:szCs w:val="22"/>
          <w:lang w:val="mn-MN"/>
        </w:rPr>
        <w:t xml:space="preserve">Харин </w:t>
      </w:r>
      <w:r>
        <w:rPr>
          <w:rFonts w:cs="Arial"/>
          <w:bCs/>
          <w:color w:val="000000"/>
          <w:szCs w:val="22"/>
          <w:lang w:val="mn-MN"/>
        </w:rPr>
        <w:t xml:space="preserve">төрийн албан хаагчид </w:t>
      </w:r>
      <w:r w:rsidRPr="00601D75">
        <w:rPr>
          <w:rFonts w:cs="Arial"/>
          <w:bCs/>
          <w:color w:val="000000"/>
          <w:szCs w:val="22"/>
          <w:lang w:val="mn-MN"/>
        </w:rPr>
        <w:t xml:space="preserve">шийдвэр гаргах хугацааг мөрдөж буй байдал, аман харилцааг зохицуулсан байдал, нарийн төвөгтэй асуудлыг хэлэлцэхтэй холбоотой хууль, эрх зүйн актуудад бага үнэлгээ өгчээ. </w:t>
      </w:r>
    </w:p>
    <w:tbl>
      <w:tblPr>
        <w:tblW w:w="0" w:type="auto"/>
        <w:tblLook w:val="04A0" w:firstRow="1" w:lastRow="0" w:firstColumn="1" w:lastColumn="0" w:noHBand="0" w:noVBand="1"/>
      </w:tblPr>
      <w:tblGrid>
        <w:gridCol w:w="9027"/>
      </w:tblGrid>
      <w:tr w:rsidR="00613EB3" w:rsidRPr="00BF604C" w:rsidTr="00BF604C">
        <w:tc>
          <w:tcPr>
            <w:tcW w:w="9243" w:type="dxa"/>
            <w:shd w:val="clear" w:color="auto" w:fill="auto"/>
          </w:tcPr>
          <w:p w:rsidR="00613EB3" w:rsidRPr="00BF604C" w:rsidRDefault="00613EB3"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Хяналт шалгалтын асуудлуудтай холбоотой лабораторийн дүнг хүлээх, хол зай гэх мэт шалтгааны улмаас хугацаа хүрэхгүй байх тохиолдол байдаг. Эсвэл шалгаж буй аж ахуй нэгж алга болох, орон нутгийн хувьд бол хөрөнгө санхүүгийн дутмаг байдал, бензин бага зэргээс шалтгаалж удааширдаг.</w:t>
            </w:r>
          </w:p>
          <w:p w:rsidR="00613EB3" w:rsidRPr="00BF604C" w:rsidRDefault="00613EB3" w:rsidP="00BF604C">
            <w:pPr>
              <w:pBdr>
                <w:top w:val="single" w:sz="24" w:space="8" w:color="5B9BD5"/>
                <w:bottom w:val="single" w:sz="24" w:space="8" w:color="5B9BD5"/>
              </w:pBdr>
              <w:spacing w:before="120" w:after="120"/>
              <w:rPr>
                <w:rFonts w:cs="Arial"/>
                <w:i/>
                <w:iCs/>
                <w:sz w:val="18"/>
                <w:szCs w:val="18"/>
                <w:lang w:val="mn-MN" w:eastAsia="ja-JP"/>
              </w:rPr>
            </w:pPr>
            <w:r w:rsidRPr="00BF604C">
              <w:rPr>
                <w:rFonts w:cs="Arial"/>
                <w:i/>
                <w:iCs/>
                <w:sz w:val="18"/>
                <w:szCs w:val="18"/>
                <w:lang w:val="mn-MN" w:eastAsia="ja-JP"/>
              </w:rPr>
              <w:t>Тодорхой хэмжээнд талуудын байр суурийг сонсох үйл ажиллагаа хийгддэг ч 100 хувь биш. Санал авлаа ч шийдвэртээ тусгахдаа мууд байдаг. Мөн төрийн захиргааны төв байгууллагаас шийдвэр шууд гаргаад явчихдаг болохоор иргэдийг оролцуулах тал дээр муу байна. Олон тооны форум, хэлэлцүүлэг явагддаг ч тухайн субьектүүдын идэвх, оролцоо бага байдаг</w:t>
            </w:r>
            <w:r w:rsidRPr="00BF604C">
              <w:rPr>
                <w:rFonts w:cs="Arial"/>
                <w:i/>
                <w:sz w:val="18"/>
                <w:szCs w:val="18"/>
                <w:lang w:val="mn-MN" w:eastAsia="ja-JP"/>
              </w:rPr>
              <w:t>.</w:t>
            </w:r>
          </w:p>
          <w:p w:rsidR="00613EB3" w:rsidRPr="00BF604C" w:rsidRDefault="003311FF" w:rsidP="003311FF">
            <w:pPr>
              <w:pBdr>
                <w:top w:val="single" w:sz="24" w:space="8" w:color="5B9BD5"/>
                <w:bottom w:val="single" w:sz="24" w:space="8" w:color="5B9BD5"/>
              </w:pBdr>
              <w:spacing w:before="120" w:after="120"/>
              <w:jc w:val="right"/>
              <w:rPr>
                <w:rFonts w:cs="Arial"/>
                <w:bCs/>
                <w:color w:val="000000"/>
                <w:sz w:val="18"/>
                <w:szCs w:val="18"/>
                <w:lang w:val="mn-MN" w:eastAsia="ja-JP"/>
              </w:rPr>
            </w:pPr>
            <w:r>
              <w:rPr>
                <w:rFonts w:cs="Arial"/>
                <w:i/>
                <w:iCs/>
                <w:sz w:val="18"/>
                <w:szCs w:val="18"/>
                <w:lang w:val="mn-MN" w:eastAsia="ja-JP"/>
              </w:rPr>
              <w:t>Төрийн албан хаагчийн ярианаас</w:t>
            </w:r>
          </w:p>
        </w:tc>
      </w:tr>
    </w:tbl>
    <w:p w:rsidR="00613EB3" w:rsidRDefault="00613EB3" w:rsidP="00D3413F">
      <w:pPr>
        <w:spacing w:line="276" w:lineRule="auto"/>
        <w:rPr>
          <w:rFonts w:cs="Arial"/>
          <w:bCs/>
          <w:color w:val="000000"/>
          <w:szCs w:val="22"/>
          <w:lang w:val="mn-MN"/>
        </w:rPr>
      </w:pPr>
    </w:p>
    <w:p w:rsidR="00D3413F" w:rsidRDefault="00D3413F" w:rsidP="00D3413F">
      <w:pPr>
        <w:spacing w:line="276" w:lineRule="auto"/>
        <w:rPr>
          <w:rFonts w:cs="Arial"/>
          <w:bCs/>
          <w:color w:val="000000"/>
          <w:szCs w:val="22"/>
          <w:lang w:val="mn-MN"/>
        </w:rPr>
      </w:pPr>
      <w:r w:rsidRPr="00601D75">
        <w:rPr>
          <w:rFonts w:cs="Arial"/>
          <w:bCs/>
          <w:color w:val="000000"/>
          <w:szCs w:val="22"/>
          <w:lang w:val="mn-MN"/>
        </w:rPr>
        <w:t>Уг асуудлуудыг ИТБАТГӨГШТХ-ийн 16 дугаар зүйл. Өргөдөл, гомдлыг шийдвэрлэх, хариу өгөх хугацаа, ЗЕХ-ийн 3 дугаар бүлэг Захиргааны шийдвэр гаргах ажиллагаа болон 9 дүгээр бүлэг Гомдол гаргах журам зэрэгт нарийвчлан заасан.</w:t>
      </w:r>
      <w:r w:rsidR="003B77B4">
        <w:rPr>
          <w:rFonts w:cs="Arial"/>
          <w:bCs/>
          <w:color w:val="000000"/>
          <w:szCs w:val="22"/>
          <w:lang w:val="mn-MN"/>
        </w:rPr>
        <w:t xml:space="preserve"> </w:t>
      </w:r>
      <w:r w:rsidRPr="00601D75">
        <w:rPr>
          <w:rFonts w:cs="Arial"/>
          <w:bCs/>
          <w:color w:val="000000"/>
          <w:szCs w:val="22"/>
          <w:lang w:val="mn-MN"/>
        </w:rPr>
        <w:t xml:space="preserve">Гэвч төрийн албан хаагчдын шийдвэр гаргах хугацааг зааж өгсөн ч нарийн төвөгтэй асуудлууд дээр хугацаа нь хүрдэггүй, талуудын оролцоо сул, санал байр суурийг нь сонсдог ч шийдвэрт тусгахдаа сул зэрэг бэрхшээлүүд тулгардаг байна. </w:t>
      </w:r>
    </w:p>
    <w:p w:rsidR="00D3413F" w:rsidRPr="00147741" w:rsidRDefault="00D3413F" w:rsidP="003264B2">
      <w:pPr>
        <w:pStyle w:val="ListParagraph"/>
        <w:numPr>
          <w:ilvl w:val="0"/>
          <w:numId w:val="8"/>
        </w:numPr>
        <w:spacing w:before="120" w:after="120" w:line="276" w:lineRule="auto"/>
        <w:rPr>
          <w:rFonts w:cs="Arial"/>
          <w:bCs/>
          <w:color w:val="000000"/>
          <w:szCs w:val="22"/>
          <w:lang w:val="mn-MN"/>
        </w:rPr>
      </w:pPr>
      <w:r w:rsidRPr="00147741">
        <w:rPr>
          <w:rFonts w:cs="Arial"/>
          <w:b/>
          <w:bCs/>
          <w:color w:val="000000"/>
          <w:szCs w:val="22"/>
          <w:lang w:val="mn-MN"/>
        </w:rPr>
        <w:t>Төрийн албан хаагчид иргэдийн санал бодлыг сонсох, оролцуулах чиглэл</w:t>
      </w:r>
      <w:r w:rsidR="00371448" w:rsidRPr="00147741">
        <w:rPr>
          <w:rFonts w:cs="Arial"/>
          <w:b/>
          <w:bCs/>
          <w:color w:val="000000"/>
          <w:szCs w:val="22"/>
          <w:lang w:val="mn-MN"/>
        </w:rPr>
        <w:t xml:space="preserve">ээр зохих дэвшил гарсан ч </w:t>
      </w:r>
      <w:r w:rsidRPr="00147741">
        <w:rPr>
          <w:rFonts w:cs="Arial"/>
          <w:b/>
          <w:bCs/>
          <w:color w:val="000000"/>
          <w:szCs w:val="22"/>
          <w:lang w:val="mn-MN"/>
        </w:rPr>
        <w:t xml:space="preserve">хэлбэр төдий авах, өгсөн саналыг тусгахгүй байх зэрэг сөрөг хандлага нь иргэдийн идэвх, оролцоог бууруулж байна. </w:t>
      </w:r>
    </w:p>
    <w:p w:rsidR="00245C9F" w:rsidRPr="00BF604C" w:rsidRDefault="00D3413F" w:rsidP="00147741">
      <w:pPr>
        <w:spacing w:before="120" w:after="120" w:line="276" w:lineRule="auto"/>
        <w:rPr>
          <w:rFonts w:cs="Arial"/>
          <w:b/>
          <w:caps/>
          <w:noProof/>
          <w:color w:val="4472C4"/>
          <w:sz w:val="24"/>
          <w:lang w:val="mn-MN"/>
        </w:rPr>
      </w:pPr>
      <w:r>
        <w:rPr>
          <w:rFonts w:cs="Arial"/>
          <w:bCs/>
          <w:color w:val="000000"/>
          <w:szCs w:val="22"/>
          <w:lang w:val="mn-MN"/>
        </w:rPr>
        <w:t>Уул уурхайн үйл ажиллага идэвхтэй явагдаж буй орон нутгийн н</w:t>
      </w:r>
      <w:r w:rsidRPr="00601D75">
        <w:rPr>
          <w:rFonts w:cs="Arial"/>
          <w:bCs/>
          <w:color w:val="000000"/>
          <w:szCs w:val="22"/>
          <w:lang w:val="mn-MN"/>
        </w:rPr>
        <w:t>өлөөллийн бүсийн иргэдийн хувьд уул уурхайн салбараас үүдсэн байгаль орчны асуудлыг хэвлэл мэдээлэл, хөдөлгөөн, хурал, цуглаан, олон нийтийн мэдээллийн хэрэгсэл гэх мэт олон эх үүсвэрээр дамжуулан санал бодлоо илэрхийлж байжээ</w:t>
      </w:r>
      <w:r w:rsidRPr="00BF604C">
        <w:rPr>
          <w:rFonts w:cs="Arial"/>
          <w:bCs/>
          <w:color w:val="000000"/>
          <w:szCs w:val="22"/>
          <w:lang w:val="mn-MN"/>
        </w:rPr>
        <w:t>. Гэсэн ч, төрийн байгууллагууд нь иргэдээс гарсан саналыг шийдвэрлэж, үйл ажиллагаандаа тусгаж буй байдал нь тодорхой бус байдаг нь иргэдэд үл итгэх байдлыг бий болгодог байна. Энэ нь цаашид иргэд</w:t>
      </w:r>
      <w:r w:rsidR="00371448" w:rsidRPr="00BF604C">
        <w:rPr>
          <w:rFonts w:cs="Arial"/>
          <w:bCs/>
          <w:color w:val="000000"/>
          <w:szCs w:val="22"/>
          <w:lang w:val="mn-MN"/>
        </w:rPr>
        <w:t xml:space="preserve"> аливаа асуудлаар байр суурь</w:t>
      </w:r>
      <w:r w:rsidRPr="00BF604C">
        <w:rPr>
          <w:rFonts w:cs="Arial"/>
          <w:bCs/>
          <w:color w:val="000000"/>
          <w:szCs w:val="22"/>
          <w:lang w:val="mn-MN"/>
        </w:rPr>
        <w:t xml:space="preserve"> үзэл бодлоо илэрхийлэхгүй, үйл ажиллагаанд оролцохгүй байх гэх мэт сөрөг хандлагыг бий болго</w:t>
      </w:r>
      <w:r w:rsidR="00371448" w:rsidRPr="00BF604C">
        <w:rPr>
          <w:rFonts w:cs="Arial"/>
          <w:bCs/>
          <w:color w:val="000000"/>
          <w:szCs w:val="22"/>
          <w:lang w:val="mn-MN"/>
        </w:rPr>
        <w:t>х эрсдэлтэй.</w:t>
      </w:r>
      <w:r w:rsidR="00245C9F">
        <w:br w:type="page"/>
      </w:r>
    </w:p>
    <w:p w:rsidR="006C6D51" w:rsidRPr="001467A7" w:rsidRDefault="00613EB3" w:rsidP="001467A7">
      <w:pPr>
        <w:pStyle w:val="Heading2"/>
      </w:pPr>
      <w:bookmarkStart w:id="45" w:name="_Toc487126942"/>
      <w:r>
        <w:lastRenderedPageBreak/>
        <w:t>3.</w:t>
      </w:r>
      <w:r w:rsidR="0022334F">
        <w:t>4</w:t>
      </w:r>
      <w:r>
        <w:t xml:space="preserve">     ИЛ ТОД БАЙХ</w:t>
      </w:r>
      <w:r w:rsidR="0044440C">
        <w:t xml:space="preserve"> ЗАРЧИМ</w:t>
      </w:r>
      <w:bookmarkEnd w:id="45"/>
    </w:p>
    <w:p w:rsidR="00D3413F" w:rsidRPr="00BF604C" w:rsidRDefault="00D3413F" w:rsidP="00AA51CA">
      <w:pPr>
        <w:spacing w:before="120" w:after="120" w:line="276" w:lineRule="auto"/>
        <w:rPr>
          <w:rFonts w:eastAsia="Calibri" w:cs="Arial"/>
          <w:szCs w:val="18"/>
          <w:lang w:val="mn-MN"/>
        </w:rPr>
      </w:pPr>
      <w:r w:rsidRPr="00601D75">
        <w:rPr>
          <w:rFonts w:cs="Arial"/>
          <w:bCs/>
          <w:color w:val="000000"/>
          <w:szCs w:val="22"/>
          <w:lang w:val="mn-MN"/>
        </w:rPr>
        <w:t xml:space="preserve">Төрийн албан хаагчдаас </w:t>
      </w:r>
      <w:r w:rsidRPr="00601D75">
        <w:rPr>
          <w:rFonts w:cs="Arial"/>
          <w:bCs/>
          <w:color w:val="000000"/>
          <w:szCs w:val="22"/>
        </w:rPr>
        <w:t>‘</w:t>
      </w:r>
      <w:r w:rsidR="00AA51CA">
        <w:rPr>
          <w:rFonts w:cs="Arial"/>
          <w:bCs/>
          <w:color w:val="000000"/>
          <w:szCs w:val="22"/>
          <w:lang w:val="mn-MN"/>
        </w:rPr>
        <w:t>и</w:t>
      </w:r>
      <w:r w:rsidRPr="00601D75">
        <w:rPr>
          <w:lang w:val="mn-MN"/>
        </w:rPr>
        <w:t>л тод бай</w:t>
      </w:r>
      <w:r w:rsidR="00AA51CA">
        <w:rPr>
          <w:lang w:val="mn-MN"/>
        </w:rPr>
        <w:t>х</w:t>
      </w:r>
      <w:r w:rsidRPr="00601D75">
        <w:t>’ зарч</w:t>
      </w:r>
      <w:r w:rsidR="00AA51CA">
        <w:rPr>
          <w:lang w:val="mn-MN"/>
        </w:rPr>
        <w:t xml:space="preserve">мын хэрэгжилтийг </w:t>
      </w:r>
      <w:r w:rsidR="00D85FDC">
        <w:t>7</w:t>
      </w:r>
      <w:r w:rsidR="00D85FDC">
        <w:rPr>
          <w:lang w:val="mn-MN"/>
        </w:rPr>
        <w:t xml:space="preserve"> </w:t>
      </w:r>
      <w:r w:rsidR="00AA51CA">
        <w:rPr>
          <w:lang w:val="mn-MN"/>
        </w:rPr>
        <w:t>асуултаар үнэлүүл</w:t>
      </w:r>
      <w:r w:rsidR="00D85FDC">
        <w:rPr>
          <w:lang w:val="mn-MN"/>
        </w:rPr>
        <w:t xml:space="preserve">сэн бол </w:t>
      </w:r>
      <w:r w:rsidRPr="00601D75">
        <w:rPr>
          <w:rFonts w:cs="Arial"/>
          <w:bCs/>
          <w:color w:val="000000"/>
          <w:szCs w:val="22"/>
          <w:lang w:val="mn-MN"/>
        </w:rPr>
        <w:t xml:space="preserve">үйлчлүүлэгчдээс төрийн байгууллагаас авч буй үйлчилгээ нь </w:t>
      </w:r>
      <w:r>
        <w:rPr>
          <w:rFonts w:cs="Arial"/>
          <w:bCs/>
          <w:color w:val="000000"/>
          <w:szCs w:val="22"/>
          <w:lang w:val="mn-MN"/>
        </w:rPr>
        <w:t>и</w:t>
      </w:r>
      <w:r w:rsidRPr="00601D75">
        <w:rPr>
          <w:lang w:val="mn-MN"/>
        </w:rPr>
        <w:t>л тод бай</w:t>
      </w:r>
      <w:r w:rsidR="00AA51CA">
        <w:rPr>
          <w:lang w:val="mn-MN"/>
        </w:rPr>
        <w:t xml:space="preserve">х </w:t>
      </w:r>
      <w:r w:rsidRPr="00601D75">
        <w:rPr>
          <w:rFonts w:cs="Arial"/>
          <w:bCs/>
          <w:color w:val="000000"/>
          <w:szCs w:val="22"/>
          <w:lang w:val="mn-MN"/>
        </w:rPr>
        <w:t xml:space="preserve">зарчмыг хангасан эсэхийг </w:t>
      </w:r>
      <w:r w:rsidR="00D85FDC">
        <w:rPr>
          <w:rFonts w:cs="Arial"/>
          <w:bCs/>
          <w:color w:val="000000"/>
          <w:szCs w:val="22"/>
          <w:lang w:val="mn-MN"/>
        </w:rPr>
        <w:t xml:space="preserve">мөн 7 асуултаар </w:t>
      </w:r>
      <w:r w:rsidRPr="00601D75">
        <w:rPr>
          <w:rFonts w:cs="Arial"/>
          <w:bCs/>
          <w:color w:val="000000"/>
          <w:szCs w:val="22"/>
          <w:lang w:val="mn-MN"/>
        </w:rPr>
        <w:t>үнэлүүлсэн. Асуулт тус бүрийг 1-4 оноогоор</w:t>
      </w:r>
      <w:r w:rsidR="003B77B4">
        <w:rPr>
          <w:rFonts w:cs="Arial"/>
          <w:bCs/>
          <w:color w:val="000000"/>
          <w:szCs w:val="22"/>
          <w:lang w:val="mn-MN"/>
        </w:rPr>
        <w:t xml:space="preserve"> </w:t>
      </w:r>
      <w:r w:rsidR="00AA51CA" w:rsidRPr="000F7877">
        <w:rPr>
          <w:rFonts w:cs="Arial"/>
          <w:bCs/>
          <w:color w:val="000000"/>
          <w:szCs w:val="22"/>
        </w:rPr>
        <w:t>(</w:t>
      </w:r>
      <w:r w:rsidR="00AA51CA" w:rsidRPr="000F7877">
        <w:rPr>
          <w:rFonts w:cs="Arial"/>
          <w:szCs w:val="22"/>
          <w:lang w:val="mn-MN"/>
        </w:rPr>
        <w:t>4-Бүрэн санал нийлнэ</w:t>
      </w:r>
      <w:r w:rsidR="00AA51CA">
        <w:rPr>
          <w:rFonts w:cs="Arial"/>
          <w:szCs w:val="22"/>
        </w:rPr>
        <w:t>;</w:t>
      </w:r>
      <w:r w:rsidR="00AA51CA" w:rsidRPr="000F7877">
        <w:rPr>
          <w:rFonts w:cs="Arial"/>
          <w:szCs w:val="22"/>
          <w:lang w:val="mn-MN"/>
        </w:rPr>
        <w:t xml:space="preserve"> 3-Санал нийлнэ</w:t>
      </w:r>
      <w:r w:rsidR="00AA51CA">
        <w:rPr>
          <w:rFonts w:cs="Arial"/>
          <w:szCs w:val="22"/>
        </w:rPr>
        <w:t>;</w:t>
      </w:r>
      <w:r w:rsidR="00AA51CA" w:rsidRPr="000F7877">
        <w:rPr>
          <w:rFonts w:cs="Arial"/>
          <w:szCs w:val="22"/>
          <w:lang w:val="mn-MN"/>
        </w:rPr>
        <w:t xml:space="preserve"> 2- Бага хэмжээнд санал нийлнэ</w:t>
      </w:r>
      <w:r w:rsidR="00AA51CA">
        <w:rPr>
          <w:rFonts w:cs="Arial"/>
          <w:szCs w:val="22"/>
        </w:rPr>
        <w:t>;</w:t>
      </w:r>
      <w:r w:rsidR="00AA51CA" w:rsidRPr="000F7877">
        <w:rPr>
          <w:rFonts w:cs="Arial"/>
          <w:szCs w:val="22"/>
          <w:lang w:val="mn-MN"/>
        </w:rPr>
        <w:t xml:space="preserve"> 1-Огт санал нийлэхгүй</w:t>
      </w:r>
      <w:r w:rsidR="00AA51CA" w:rsidRPr="000F7877">
        <w:rPr>
          <w:rFonts w:cs="Arial"/>
          <w:bCs/>
          <w:color w:val="000000"/>
          <w:szCs w:val="22"/>
        </w:rPr>
        <w:t>)</w:t>
      </w:r>
      <w:r w:rsidR="003B77B4">
        <w:rPr>
          <w:rFonts w:cs="Arial"/>
          <w:bCs/>
          <w:color w:val="000000"/>
          <w:szCs w:val="22"/>
          <w:lang w:val="mn-MN"/>
        </w:rPr>
        <w:t xml:space="preserve"> </w:t>
      </w:r>
      <w:r w:rsidRPr="00601D75">
        <w:rPr>
          <w:rFonts w:cs="Arial"/>
          <w:bCs/>
          <w:color w:val="000000"/>
          <w:szCs w:val="22"/>
          <w:lang w:val="mn-MN"/>
        </w:rPr>
        <w:t>үнэл</w:t>
      </w:r>
      <w:r w:rsidR="00AA51CA">
        <w:rPr>
          <w:rFonts w:cs="Arial"/>
          <w:bCs/>
          <w:color w:val="000000"/>
          <w:szCs w:val="22"/>
          <w:lang w:val="mn-MN"/>
        </w:rPr>
        <w:t xml:space="preserve">сэн болно. </w:t>
      </w:r>
    </w:p>
    <w:p w:rsidR="00565CFF" w:rsidRDefault="00D3413F" w:rsidP="00AA51CA">
      <w:pPr>
        <w:spacing w:before="120" w:after="120" w:line="276" w:lineRule="auto"/>
        <w:rPr>
          <w:rFonts w:cs="Arial"/>
          <w:bCs/>
          <w:color w:val="000000"/>
          <w:szCs w:val="22"/>
          <w:lang w:val="mn-MN"/>
        </w:rPr>
      </w:pPr>
      <w:r>
        <w:rPr>
          <w:rFonts w:cs="Arial"/>
          <w:bCs/>
          <w:color w:val="000000"/>
          <w:szCs w:val="22"/>
          <w:lang w:val="mn-MN"/>
        </w:rPr>
        <w:t xml:space="preserve">Үнэлгээний тоон </w:t>
      </w:r>
      <w:r w:rsidR="00A85034">
        <w:rPr>
          <w:rFonts w:cs="Arial"/>
          <w:bCs/>
          <w:color w:val="000000"/>
          <w:szCs w:val="22"/>
          <w:lang w:val="mn-MN"/>
        </w:rPr>
        <w:t>дүнгээс</w:t>
      </w:r>
      <w:r>
        <w:rPr>
          <w:rFonts w:cs="Arial"/>
          <w:bCs/>
          <w:color w:val="000000"/>
          <w:szCs w:val="22"/>
          <w:lang w:val="mn-MN"/>
        </w:rPr>
        <w:t xml:space="preserve"> харахад, т</w:t>
      </w:r>
      <w:r w:rsidRPr="00601D75">
        <w:rPr>
          <w:rFonts w:cs="Arial"/>
          <w:bCs/>
          <w:color w:val="000000"/>
          <w:szCs w:val="22"/>
          <w:lang w:val="mn-MN"/>
        </w:rPr>
        <w:t xml:space="preserve">өрийн албан хаагчид </w:t>
      </w:r>
      <w:r w:rsidRPr="00601D75">
        <w:rPr>
          <w:rFonts w:cs="Arial"/>
          <w:bCs/>
          <w:color w:val="000000"/>
          <w:szCs w:val="22"/>
        </w:rPr>
        <w:t>‘</w:t>
      </w:r>
      <w:r w:rsidR="00AA51CA">
        <w:rPr>
          <w:rFonts w:cs="Arial"/>
          <w:bCs/>
          <w:color w:val="000000"/>
          <w:szCs w:val="22"/>
          <w:lang w:val="mn-MN"/>
        </w:rPr>
        <w:t>и</w:t>
      </w:r>
      <w:r w:rsidRPr="00601D75">
        <w:rPr>
          <w:rFonts w:cs="Arial"/>
          <w:bCs/>
          <w:color w:val="000000"/>
          <w:szCs w:val="22"/>
          <w:lang w:val="mn-MN"/>
        </w:rPr>
        <w:t>л тод бай</w:t>
      </w:r>
      <w:r w:rsidR="00AA51CA">
        <w:rPr>
          <w:rFonts w:cs="Arial"/>
          <w:bCs/>
          <w:color w:val="000000"/>
          <w:szCs w:val="22"/>
          <w:lang w:val="mn-MN"/>
        </w:rPr>
        <w:t>х</w:t>
      </w:r>
      <w:r w:rsidRPr="00601D75">
        <w:rPr>
          <w:rFonts w:cs="Arial"/>
          <w:bCs/>
          <w:color w:val="000000"/>
          <w:szCs w:val="22"/>
        </w:rPr>
        <w:t>’</w:t>
      </w:r>
      <w:r w:rsidRPr="00601D75">
        <w:rPr>
          <w:rFonts w:cs="Arial"/>
          <w:bCs/>
          <w:color w:val="000000"/>
          <w:szCs w:val="22"/>
          <w:lang w:val="mn-MN"/>
        </w:rPr>
        <w:t xml:space="preserve"> зарчимд дунджаар 4 онооноос 3.</w:t>
      </w:r>
      <w:r w:rsidRPr="00601D75">
        <w:rPr>
          <w:rFonts w:cs="Arial"/>
          <w:bCs/>
          <w:color w:val="000000"/>
          <w:szCs w:val="22"/>
        </w:rPr>
        <w:t>7</w:t>
      </w:r>
      <w:r w:rsidRPr="00601D75">
        <w:rPr>
          <w:rFonts w:cs="Arial"/>
          <w:bCs/>
          <w:color w:val="000000"/>
          <w:szCs w:val="22"/>
          <w:lang w:val="mn-MN"/>
        </w:rPr>
        <w:t xml:space="preserve"> буюу харьцангуй сайн оноо өгчээ. </w:t>
      </w:r>
      <w:r>
        <w:rPr>
          <w:rFonts w:cs="Arial"/>
          <w:bCs/>
          <w:color w:val="000000"/>
          <w:szCs w:val="22"/>
          <w:lang w:val="mn-MN"/>
        </w:rPr>
        <w:t xml:space="preserve">Харин үйлчлүүлэгчид харьцангуй доогуур буюу </w:t>
      </w:r>
      <w:r w:rsidRPr="00601D75">
        <w:rPr>
          <w:rFonts w:cs="Arial"/>
          <w:bCs/>
          <w:color w:val="000000"/>
          <w:szCs w:val="22"/>
          <w:lang w:val="mn-MN"/>
        </w:rPr>
        <w:t>2.7 оноо</w:t>
      </w:r>
      <w:r>
        <w:rPr>
          <w:rFonts w:cs="Arial"/>
          <w:bCs/>
          <w:color w:val="000000"/>
          <w:szCs w:val="22"/>
          <w:lang w:val="mn-MN"/>
        </w:rPr>
        <w:t xml:space="preserve"> өгсөн байна. </w:t>
      </w:r>
    </w:p>
    <w:p w:rsidR="00D3413F" w:rsidRPr="00ED53E4" w:rsidRDefault="00D3413F" w:rsidP="00AA51CA">
      <w:pPr>
        <w:pStyle w:val="Caption"/>
        <w:keepNext/>
        <w:spacing w:before="120" w:after="120" w:line="276" w:lineRule="auto"/>
        <w:rPr>
          <w:lang w:val="mn-MN"/>
        </w:rPr>
      </w:pPr>
      <w:bookmarkStart w:id="46" w:name="_Toc477719995"/>
      <w:r>
        <w:t xml:space="preserve">Хүснэгт </w:t>
      </w:r>
      <w:r w:rsidR="00E252E7">
        <w:fldChar w:fldCharType="begin"/>
      </w:r>
      <w:r w:rsidR="002A4391">
        <w:instrText xml:space="preserve"> SEQ Хүснэгт \* ARABIC </w:instrText>
      </w:r>
      <w:r w:rsidR="00E252E7">
        <w:fldChar w:fldCharType="separate"/>
      </w:r>
      <w:r w:rsidR="004F5845">
        <w:rPr>
          <w:noProof/>
        </w:rPr>
        <w:t>7</w:t>
      </w:r>
      <w:r w:rsidR="00E252E7">
        <w:rPr>
          <w:noProof/>
        </w:rPr>
        <w:fldChar w:fldCharType="end"/>
      </w:r>
      <w:r w:rsidR="003B77B4">
        <w:rPr>
          <w:noProof/>
          <w:lang w:val="mn-MN"/>
        </w:rPr>
        <w:t xml:space="preserve"> </w:t>
      </w:r>
      <w:r w:rsidRPr="00601D75">
        <w:rPr>
          <w:rFonts w:cs="Arial"/>
          <w:lang w:val="mn-MN"/>
        </w:rPr>
        <w:t>Ил тод бай</w:t>
      </w:r>
      <w:r w:rsidR="00AA51CA">
        <w:rPr>
          <w:rFonts w:cs="Arial"/>
          <w:lang w:val="mn-MN"/>
        </w:rPr>
        <w:t xml:space="preserve">х </w:t>
      </w:r>
      <w:r w:rsidRPr="00601D75">
        <w:rPr>
          <w:rFonts w:cs="Arial"/>
          <w:lang w:val="mn-MN"/>
        </w:rPr>
        <w:t xml:space="preserve">зарчмын </w:t>
      </w:r>
      <w:r w:rsidR="00AA51CA">
        <w:rPr>
          <w:rFonts w:cs="Arial"/>
          <w:lang w:val="mn-MN"/>
        </w:rPr>
        <w:t>хэрэгжилтэнд т</w:t>
      </w:r>
      <w:r w:rsidRPr="00601D75">
        <w:rPr>
          <w:rFonts w:cs="Arial"/>
          <w:lang w:val="mn-MN"/>
        </w:rPr>
        <w:t>өрийн албан хаагчд</w:t>
      </w:r>
      <w:r w:rsidR="00AA51CA">
        <w:rPr>
          <w:rFonts w:cs="Arial"/>
          <w:lang w:val="mn-MN"/>
        </w:rPr>
        <w:t>ын өгсөн үнэлгээ</w:t>
      </w:r>
      <w:bookmarkEnd w:id="46"/>
      <w:r w:rsidR="00AA51CA">
        <w:rPr>
          <w:rFonts w:cs="Arial"/>
          <w:lang w:val="mn-MN"/>
        </w:rPr>
        <w:br/>
      </w:r>
    </w:p>
    <w:tbl>
      <w:tblPr>
        <w:tblW w:w="5000" w:type="pct"/>
        <w:tblLayout w:type="fixed"/>
        <w:tblLook w:val="04A0" w:firstRow="1" w:lastRow="0" w:firstColumn="1" w:lastColumn="0" w:noHBand="0" w:noVBand="1"/>
      </w:tblPr>
      <w:tblGrid>
        <w:gridCol w:w="530"/>
        <w:gridCol w:w="7470"/>
        <w:gridCol w:w="1007"/>
      </w:tblGrid>
      <w:tr w:rsidR="00D3413F" w:rsidRPr="00BF604C" w:rsidTr="00145D17">
        <w:trPr>
          <w:trHeight w:val="331"/>
        </w:trPr>
        <w:tc>
          <w:tcPr>
            <w:tcW w:w="294" w:type="pct"/>
            <w:tcBorders>
              <w:top w:val="single" w:sz="8" w:space="0" w:color="A5A5A5"/>
              <w:left w:val="single" w:sz="8" w:space="0" w:color="A5A5A5"/>
              <w:bottom w:val="single" w:sz="8" w:space="0" w:color="A5A5A5"/>
              <w:right w:val="single" w:sz="8" w:space="0" w:color="A5A5A5"/>
            </w:tcBorders>
            <w:shd w:val="clear" w:color="auto" w:fill="E7E6E6"/>
            <w:vAlign w:val="center"/>
            <w:hideMark/>
          </w:tcPr>
          <w:p w:rsidR="00D3413F" w:rsidRPr="00464D18" w:rsidRDefault="00D3413F" w:rsidP="00D3413F">
            <w:pPr>
              <w:rPr>
                <w:rFonts w:cs="Arial"/>
                <w:color w:val="000000"/>
                <w:sz w:val="20"/>
                <w:szCs w:val="20"/>
              </w:rPr>
            </w:pPr>
            <w:r w:rsidRPr="00464D18">
              <w:rPr>
                <w:rFonts w:cs="Arial"/>
                <w:color w:val="000000"/>
                <w:sz w:val="20"/>
                <w:szCs w:val="20"/>
              </w:rPr>
              <w:t>#</w:t>
            </w:r>
          </w:p>
        </w:tc>
        <w:tc>
          <w:tcPr>
            <w:tcW w:w="4147" w:type="pct"/>
            <w:tcBorders>
              <w:top w:val="single" w:sz="8" w:space="0" w:color="A5A5A5"/>
              <w:left w:val="nil"/>
              <w:bottom w:val="single" w:sz="8" w:space="0" w:color="A5A5A5"/>
              <w:right w:val="single" w:sz="8" w:space="0" w:color="A5A5A5"/>
            </w:tcBorders>
            <w:shd w:val="clear" w:color="auto" w:fill="E7E6E6"/>
            <w:vAlign w:val="center"/>
            <w:hideMark/>
          </w:tcPr>
          <w:p w:rsidR="00D3413F" w:rsidRPr="00464D18" w:rsidRDefault="00D3413F" w:rsidP="00D3413F">
            <w:pPr>
              <w:rPr>
                <w:rFonts w:cs="Arial"/>
                <w:b/>
                <w:bCs/>
                <w:color w:val="000000"/>
                <w:sz w:val="20"/>
                <w:szCs w:val="20"/>
              </w:rPr>
            </w:pPr>
            <w:r w:rsidRPr="00183452">
              <w:rPr>
                <w:rFonts w:cs="Arial"/>
                <w:b/>
                <w:color w:val="000000"/>
                <w:sz w:val="20"/>
                <w:szCs w:val="20"/>
                <w:lang w:val="mn-MN"/>
              </w:rPr>
              <w:t>Зарчмыг тодорхойлох асуултууд</w:t>
            </w:r>
          </w:p>
        </w:tc>
        <w:tc>
          <w:tcPr>
            <w:tcW w:w="559" w:type="pct"/>
            <w:tcBorders>
              <w:top w:val="single" w:sz="8" w:space="0" w:color="A5A5A5"/>
              <w:left w:val="nil"/>
              <w:bottom w:val="single" w:sz="8" w:space="0" w:color="A5A5A5"/>
              <w:right w:val="single" w:sz="8" w:space="0" w:color="A5A5A5"/>
            </w:tcBorders>
            <w:shd w:val="clear" w:color="auto" w:fill="E7E6E6"/>
            <w:vAlign w:val="center"/>
            <w:hideMark/>
          </w:tcPr>
          <w:p w:rsidR="00D3413F" w:rsidRPr="00464D18" w:rsidRDefault="00D3413F" w:rsidP="00D3413F">
            <w:pPr>
              <w:rPr>
                <w:rFonts w:cs="Arial"/>
                <w:b/>
                <w:bCs/>
                <w:color w:val="000000"/>
                <w:sz w:val="20"/>
                <w:szCs w:val="20"/>
              </w:rPr>
            </w:pPr>
            <w:r w:rsidRPr="00464D18">
              <w:rPr>
                <w:rFonts w:cs="Arial"/>
                <w:b/>
                <w:bCs/>
                <w:color w:val="000000"/>
                <w:sz w:val="20"/>
                <w:szCs w:val="20"/>
                <w:lang w:val="mn-MN"/>
              </w:rPr>
              <w:t>Дундаж үнэлгээ</w:t>
            </w:r>
          </w:p>
        </w:tc>
      </w:tr>
      <w:tr w:rsidR="00D3413F" w:rsidRPr="00BF604C" w:rsidTr="00145D17">
        <w:trPr>
          <w:trHeight w:val="151"/>
        </w:trPr>
        <w:tc>
          <w:tcPr>
            <w:tcW w:w="294" w:type="pct"/>
            <w:tcBorders>
              <w:top w:val="nil"/>
              <w:left w:val="single" w:sz="8" w:space="0" w:color="A5A5A5"/>
              <w:bottom w:val="single" w:sz="8" w:space="0" w:color="A5A5A5"/>
              <w:right w:val="single" w:sz="8" w:space="0" w:color="A5A5A5"/>
            </w:tcBorders>
            <w:shd w:val="clear" w:color="auto" w:fill="auto"/>
            <w:vAlign w:val="center"/>
            <w:hideMark/>
          </w:tcPr>
          <w:p w:rsidR="00D3413F" w:rsidRPr="00464D18" w:rsidRDefault="00D3413F" w:rsidP="00D74EB4">
            <w:pPr>
              <w:rPr>
                <w:rFonts w:cs="Arial"/>
                <w:color w:val="000000"/>
                <w:sz w:val="20"/>
                <w:szCs w:val="20"/>
              </w:rPr>
            </w:pPr>
            <w:r w:rsidRPr="00464D18">
              <w:rPr>
                <w:rFonts w:cs="Arial"/>
                <w:color w:val="000000"/>
                <w:sz w:val="20"/>
                <w:szCs w:val="20"/>
                <w:lang w:val="mn-MN"/>
              </w:rPr>
              <w:t>1. </w:t>
            </w:r>
          </w:p>
        </w:tc>
        <w:tc>
          <w:tcPr>
            <w:tcW w:w="4147" w:type="pct"/>
            <w:tcBorders>
              <w:top w:val="nil"/>
              <w:left w:val="nil"/>
              <w:bottom w:val="single" w:sz="8" w:space="0" w:color="A5A5A5"/>
              <w:right w:val="single" w:sz="8" w:space="0" w:color="A5A5A5"/>
            </w:tcBorders>
            <w:shd w:val="clear" w:color="auto" w:fill="auto"/>
            <w:vAlign w:val="center"/>
            <w:hideMark/>
          </w:tcPr>
          <w:p w:rsidR="00D3413F" w:rsidRPr="00147741" w:rsidRDefault="00D3413F" w:rsidP="00145D17">
            <w:pPr>
              <w:rPr>
                <w:rFonts w:cs="Arial"/>
                <w:color w:val="000000"/>
                <w:sz w:val="20"/>
                <w:szCs w:val="20"/>
                <w:lang w:val="mn-MN"/>
              </w:rPr>
            </w:pPr>
            <w:r w:rsidRPr="00147741">
              <w:rPr>
                <w:rFonts w:cs="Arial"/>
                <w:b/>
                <w:color w:val="000000"/>
                <w:sz w:val="20"/>
                <w:szCs w:val="20"/>
              </w:rPr>
              <w:t>Бүртгэх ба архивлах зэрэг асуудлуудыг хууль, эрх зүйн актуудаар з</w:t>
            </w:r>
            <w:r w:rsidR="00147741" w:rsidRPr="00147741">
              <w:rPr>
                <w:rFonts w:cs="Arial"/>
                <w:b/>
                <w:color w:val="000000"/>
                <w:sz w:val="20"/>
                <w:szCs w:val="20"/>
              </w:rPr>
              <w:t>охицуулсан:</w:t>
            </w:r>
            <w:r w:rsidR="00147741">
              <w:rPr>
                <w:rFonts w:cs="Arial"/>
                <w:color w:val="000000"/>
                <w:sz w:val="20"/>
                <w:szCs w:val="20"/>
              </w:rPr>
              <w:t xml:space="preserve"> </w:t>
            </w:r>
            <w:r w:rsidR="00147741" w:rsidRPr="00147741">
              <w:rPr>
                <w:rFonts w:cs="Arial"/>
                <w:color w:val="000000"/>
                <w:sz w:val="20"/>
                <w:szCs w:val="20"/>
              </w:rPr>
              <w:t>Танай байгууллагад мэдээллийг бүртгэх ба архивлах талаар тодорхой заасан актууд, тогтсон жишиг байдаг</w:t>
            </w:r>
            <w:r w:rsidR="00C8171F">
              <w:rPr>
                <w:rFonts w:cs="Arial"/>
                <w:color w:val="000000"/>
                <w:sz w:val="20"/>
                <w:szCs w:val="20"/>
              </w:rPr>
              <w:t>6</w:t>
            </w:r>
          </w:p>
        </w:tc>
        <w:tc>
          <w:tcPr>
            <w:tcW w:w="559" w:type="pct"/>
            <w:tcBorders>
              <w:top w:val="nil"/>
              <w:left w:val="nil"/>
              <w:bottom w:val="single" w:sz="8" w:space="0" w:color="A5A5A5"/>
              <w:right w:val="single" w:sz="8" w:space="0" w:color="A5A5A5"/>
            </w:tcBorders>
            <w:shd w:val="clear" w:color="000000" w:fill="63BE7B"/>
            <w:vAlign w:val="center"/>
            <w:hideMark/>
          </w:tcPr>
          <w:p w:rsidR="00D3413F" w:rsidRPr="00464D18" w:rsidRDefault="00D3413F" w:rsidP="00D3413F">
            <w:pPr>
              <w:jc w:val="center"/>
              <w:rPr>
                <w:rFonts w:cs="Arial"/>
                <w:color w:val="000000"/>
                <w:sz w:val="20"/>
                <w:szCs w:val="20"/>
              </w:rPr>
            </w:pPr>
            <w:r w:rsidRPr="00464D18">
              <w:rPr>
                <w:rFonts w:cs="Arial"/>
                <w:color w:val="000000"/>
                <w:sz w:val="20"/>
                <w:szCs w:val="20"/>
                <w:lang w:val="mn-MN"/>
              </w:rPr>
              <w:t>3.9</w:t>
            </w:r>
          </w:p>
        </w:tc>
      </w:tr>
      <w:tr w:rsidR="00D3413F" w:rsidRPr="00BF604C" w:rsidTr="00145D17">
        <w:trPr>
          <w:trHeight w:val="67"/>
        </w:trPr>
        <w:tc>
          <w:tcPr>
            <w:tcW w:w="294" w:type="pct"/>
            <w:tcBorders>
              <w:top w:val="nil"/>
              <w:left w:val="single" w:sz="8" w:space="0" w:color="A5A5A5"/>
              <w:bottom w:val="single" w:sz="8" w:space="0" w:color="A5A5A5"/>
              <w:right w:val="single" w:sz="8" w:space="0" w:color="A5A5A5"/>
            </w:tcBorders>
            <w:shd w:val="clear" w:color="auto" w:fill="auto"/>
            <w:vAlign w:val="center"/>
            <w:hideMark/>
          </w:tcPr>
          <w:p w:rsidR="00D3413F" w:rsidRPr="00464D18" w:rsidRDefault="00D3413F" w:rsidP="00D74EB4">
            <w:pPr>
              <w:rPr>
                <w:rFonts w:cs="Arial"/>
                <w:color w:val="000000"/>
                <w:sz w:val="20"/>
                <w:szCs w:val="20"/>
              </w:rPr>
            </w:pPr>
            <w:r w:rsidRPr="00464D18">
              <w:rPr>
                <w:rFonts w:cs="Arial"/>
                <w:color w:val="000000"/>
                <w:sz w:val="20"/>
                <w:szCs w:val="20"/>
                <w:lang w:val="mn-MN"/>
              </w:rPr>
              <w:t>2.</w:t>
            </w:r>
          </w:p>
        </w:tc>
        <w:tc>
          <w:tcPr>
            <w:tcW w:w="4147" w:type="pct"/>
            <w:tcBorders>
              <w:top w:val="nil"/>
              <w:left w:val="nil"/>
              <w:bottom w:val="single" w:sz="8" w:space="0" w:color="A5A5A5"/>
              <w:right w:val="single" w:sz="8" w:space="0" w:color="A5A5A5"/>
            </w:tcBorders>
            <w:shd w:val="clear" w:color="auto" w:fill="auto"/>
            <w:vAlign w:val="center"/>
            <w:hideMark/>
          </w:tcPr>
          <w:p w:rsidR="00D3413F" w:rsidRPr="00464D18" w:rsidRDefault="00D3413F" w:rsidP="00145D17">
            <w:pPr>
              <w:rPr>
                <w:rFonts w:cs="Arial"/>
                <w:color w:val="000000"/>
                <w:sz w:val="20"/>
                <w:szCs w:val="20"/>
              </w:rPr>
            </w:pPr>
            <w:r w:rsidRPr="00147741">
              <w:rPr>
                <w:rFonts w:cs="Arial"/>
                <w:b/>
                <w:color w:val="000000"/>
                <w:sz w:val="20"/>
                <w:szCs w:val="20"/>
              </w:rPr>
              <w:t>Үйлчилгээг тэгш хүргэх, үйлчлүүлэгчдэд тэгш хандах:</w:t>
            </w:r>
            <w:r w:rsidR="00147741">
              <w:t xml:space="preserve"> </w:t>
            </w:r>
            <w:r w:rsidR="00147741" w:rsidRPr="00147741">
              <w:rPr>
                <w:rFonts w:cs="Arial"/>
                <w:color w:val="000000"/>
                <w:sz w:val="20"/>
                <w:szCs w:val="20"/>
              </w:rPr>
              <w:t xml:space="preserve">Танай байгууллагын ажлыг чиглүүлж буй аливаа хууль, актууд, стандартын талаарх мэдээллийг хайж буй оролцогч талд хариуг хэрхэн өгөх талаар заасан тодорхой актууд, тогтсон жишиг байдаг.   </w:t>
            </w:r>
          </w:p>
        </w:tc>
        <w:tc>
          <w:tcPr>
            <w:tcW w:w="559" w:type="pct"/>
            <w:tcBorders>
              <w:top w:val="nil"/>
              <w:left w:val="nil"/>
              <w:bottom w:val="single" w:sz="8" w:space="0" w:color="A5A5A5"/>
              <w:right w:val="single" w:sz="8" w:space="0" w:color="A5A5A5"/>
            </w:tcBorders>
            <w:shd w:val="clear" w:color="000000" w:fill="D6EDDE"/>
            <w:vAlign w:val="center"/>
            <w:hideMark/>
          </w:tcPr>
          <w:p w:rsidR="00D3413F" w:rsidRPr="00464D18" w:rsidRDefault="00D3413F" w:rsidP="00D3413F">
            <w:pPr>
              <w:jc w:val="center"/>
              <w:rPr>
                <w:rFonts w:cs="Arial"/>
                <w:color w:val="000000"/>
                <w:sz w:val="20"/>
                <w:szCs w:val="20"/>
              </w:rPr>
            </w:pPr>
            <w:r w:rsidRPr="00464D18">
              <w:rPr>
                <w:rFonts w:cs="Arial"/>
                <w:color w:val="000000"/>
                <w:sz w:val="20"/>
                <w:szCs w:val="20"/>
                <w:lang w:val="mn-MN"/>
              </w:rPr>
              <w:t>3.6</w:t>
            </w:r>
          </w:p>
        </w:tc>
      </w:tr>
      <w:tr w:rsidR="00D3413F" w:rsidRPr="00BF604C" w:rsidTr="00145D17">
        <w:trPr>
          <w:trHeight w:val="322"/>
        </w:trPr>
        <w:tc>
          <w:tcPr>
            <w:tcW w:w="294" w:type="pct"/>
            <w:tcBorders>
              <w:top w:val="nil"/>
              <w:left w:val="single" w:sz="8" w:space="0" w:color="A5A5A5"/>
              <w:bottom w:val="single" w:sz="8" w:space="0" w:color="A5A5A5"/>
              <w:right w:val="single" w:sz="8" w:space="0" w:color="A5A5A5"/>
            </w:tcBorders>
            <w:shd w:val="clear" w:color="auto" w:fill="auto"/>
            <w:vAlign w:val="center"/>
            <w:hideMark/>
          </w:tcPr>
          <w:p w:rsidR="00D3413F" w:rsidRPr="00464D18" w:rsidRDefault="00A83DAB" w:rsidP="00D3413F">
            <w:pPr>
              <w:rPr>
                <w:rFonts w:cs="Arial"/>
                <w:color w:val="000000"/>
                <w:sz w:val="20"/>
                <w:szCs w:val="20"/>
                <w:lang w:val="mn-MN"/>
              </w:rPr>
            </w:pPr>
            <w:r>
              <w:rPr>
                <w:rFonts w:cs="Arial"/>
                <w:color w:val="000000"/>
                <w:sz w:val="20"/>
                <w:szCs w:val="20"/>
                <w:lang w:val="mn-MN"/>
              </w:rPr>
              <w:t>3. </w:t>
            </w:r>
          </w:p>
        </w:tc>
        <w:tc>
          <w:tcPr>
            <w:tcW w:w="4147" w:type="pct"/>
            <w:tcBorders>
              <w:top w:val="nil"/>
              <w:left w:val="nil"/>
              <w:bottom w:val="single" w:sz="8" w:space="0" w:color="A5A5A5"/>
              <w:right w:val="single" w:sz="8" w:space="0" w:color="A5A5A5"/>
            </w:tcBorders>
            <w:shd w:val="clear" w:color="auto" w:fill="auto"/>
            <w:vAlign w:val="center"/>
            <w:hideMark/>
          </w:tcPr>
          <w:p w:rsidR="00D3413F" w:rsidRPr="00464D18" w:rsidRDefault="00D3413F" w:rsidP="00145D17">
            <w:pPr>
              <w:rPr>
                <w:rFonts w:cs="Arial"/>
                <w:color w:val="000000"/>
                <w:sz w:val="20"/>
                <w:szCs w:val="20"/>
              </w:rPr>
            </w:pPr>
            <w:r w:rsidRPr="00147741">
              <w:rPr>
                <w:rFonts w:cs="Arial"/>
                <w:b/>
                <w:color w:val="000000"/>
                <w:sz w:val="20"/>
                <w:szCs w:val="20"/>
              </w:rPr>
              <w:t>Мэдээллийн бодит, үнэн зөв байдал ба нууцлалыг хангах</w:t>
            </w:r>
            <w:r w:rsidR="00147741" w:rsidRPr="00147741">
              <w:rPr>
                <w:rFonts w:cs="Arial"/>
                <w:b/>
                <w:color w:val="000000"/>
                <w:sz w:val="20"/>
                <w:szCs w:val="20"/>
              </w:rPr>
              <w:t>:</w:t>
            </w:r>
            <w:r w:rsidR="00147741">
              <w:rPr>
                <w:rFonts w:cs="Arial"/>
                <w:color w:val="000000"/>
                <w:sz w:val="20"/>
                <w:szCs w:val="20"/>
              </w:rPr>
              <w:t xml:space="preserve"> </w:t>
            </w:r>
            <w:r w:rsidR="00147741" w:rsidRPr="00147741">
              <w:rPr>
                <w:rFonts w:cs="Arial"/>
                <w:color w:val="000000"/>
                <w:sz w:val="20"/>
                <w:szCs w:val="20"/>
              </w:rPr>
              <w:t xml:space="preserve">Танай байгууллагад мэдээллийн бодит, үнэн зөв байдал (зүй бусаар засч, өөрчлөхгүй байх), нууцлалыг хэрхэн хангах талаар заасан актууд, тогтсон жишиг байдаг.  </w:t>
            </w:r>
          </w:p>
        </w:tc>
        <w:tc>
          <w:tcPr>
            <w:tcW w:w="559" w:type="pct"/>
            <w:tcBorders>
              <w:top w:val="nil"/>
              <w:left w:val="nil"/>
              <w:bottom w:val="single" w:sz="8" w:space="0" w:color="A5A5A5"/>
              <w:right w:val="single" w:sz="8" w:space="0" w:color="A5A5A5"/>
            </w:tcBorders>
            <w:shd w:val="clear" w:color="000000" w:fill="D6EDDE"/>
            <w:vAlign w:val="center"/>
            <w:hideMark/>
          </w:tcPr>
          <w:p w:rsidR="00D3413F" w:rsidRPr="00464D18" w:rsidRDefault="00D3413F" w:rsidP="00D3413F">
            <w:pPr>
              <w:jc w:val="center"/>
              <w:rPr>
                <w:rFonts w:cs="Arial"/>
                <w:color w:val="000000"/>
                <w:sz w:val="20"/>
                <w:szCs w:val="20"/>
              </w:rPr>
            </w:pPr>
            <w:r w:rsidRPr="00464D18">
              <w:rPr>
                <w:rFonts w:cs="Arial"/>
                <w:color w:val="000000"/>
                <w:sz w:val="20"/>
                <w:szCs w:val="20"/>
                <w:lang w:val="mn-MN"/>
              </w:rPr>
              <w:t>3.6</w:t>
            </w:r>
          </w:p>
        </w:tc>
      </w:tr>
      <w:tr w:rsidR="00D3413F" w:rsidRPr="00BF604C" w:rsidTr="00145D17">
        <w:trPr>
          <w:trHeight w:val="315"/>
        </w:trPr>
        <w:tc>
          <w:tcPr>
            <w:tcW w:w="294" w:type="pct"/>
            <w:tcBorders>
              <w:top w:val="nil"/>
              <w:left w:val="single" w:sz="8" w:space="0" w:color="A5A5A5"/>
              <w:bottom w:val="single" w:sz="8" w:space="0" w:color="A5A5A5"/>
              <w:right w:val="single" w:sz="8" w:space="0" w:color="A5A5A5"/>
            </w:tcBorders>
            <w:shd w:val="clear" w:color="auto" w:fill="auto"/>
            <w:vAlign w:val="center"/>
            <w:hideMark/>
          </w:tcPr>
          <w:p w:rsidR="00D3413F" w:rsidRPr="00464D18" w:rsidRDefault="00D3413F" w:rsidP="00D74EB4">
            <w:pPr>
              <w:rPr>
                <w:rFonts w:cs="Arial"/>
                <w:color w:val="000000"/>
                <w:sz w:val="20"/>
                <w:szCs w:val="20"/>
                <w:lang w:val="mn-MN"/>
              </w:rPr>
            </w:pPr>
            <w:r w:rsidRPr="00464D18">
              <w:rPr>
                <w:rFonts w:cs="Arial"/>
                <w:color w:val="000000"/>
                <w:sz w:val="20"/>
                <w:szCs w:val="20"/>
                <w:lang w:val="mn-MN"/>
              </w:rPr>
              <w:t>4.</w:t>
            </w:r>
          </w:p>
        </w:tc>
        <w:tc>
          <w:tcPr>
            <w:tcW w:w="4147" w:type="pct"/>
            <w:tcBorders>
              <w:top w:val="nil"/>
              <w:left w:val="nil"/>
              <w:bottom w:val="single" w:sz="8" w:space="0" w:color="A5A5A5"/>
              <w:right w:val="single" w:sz="8" w:space="0" w:color="A5A5A5"/>
            </w:tcBorders>
            <w:shd w:val="clear" w:color="auto" w:fill="auto"/>
            <w:vAlign w:val="center"/>
            <w:hideMark/>
          </w:tcPr>
          <w:p w:rsidR="00D3413F" w:rsidRPr="00147741" w:rsidRDefault="00D3413F" w:rsidP="00145D17">
            <w:pPr>
              <w:rPr>
                <w:rFonts w:cs="Arial"/>
                <w:b/>
                <w:color w:val="000000"/>
                <w:sz w:val="20"/>
                <w:szCs w:val="20"/>
              </w:rPr>
            </w:pPr>
            <w:r w:rsidRPr="00147741">
              <w:rPr>
                <w:rFonts w:cs="Arial"/>
                <w:b/>
                <w:color w:val="000000"/>
                <w:sz w:val="20"/>
                <w:szCs w:val="20"/>
              </w:rPr>
              <w:t>Мэдээлэл авах хүсэлтэд хариу өгөх</w:t>
            </w:r>
            <w:r w:rsidR="00147741">
              <w:rPr>
                <w:rFonts w:cs="Arial"/>
                <w:b/>
                <w:color w:val="000000"/>
                <w:sz w:val="20"/>
                <w:szCs w:val="20"/>
              </w:rPr>
              <w:t xml:space="preserve">: </w:t>
            </w:r>
            <w:r w:rsidR="00147741" w:rsidRPr="00147741">
              <w:rPr>
                <w:rFonts w:cs="Arial"/>
                <w:color w:val="000000"/>
                <w:sz w:val="20"/>
                <w:szCs w:val="20"/>
              </w:rPr>
              <w:t>Танай байгууллагын ажлыг чиглүүлж буй аливаа хууль, актууд, стандартын талаарх мэдээллийг хайж буй оролцогч талд хариуг хэрхэн өгөх талаар заасан тодорхой актууд, тогтсон жишиг байдаг.</w:t>
            </w:r>
            <w:r w:rsidR="00147741" w:rsidRPr="00147741">
              <w:rPr>
                <w:rFonts w:cs="Arial"/>
                <w:b/>
                <w:color w:val="000000"/>
                <w:sz w:val="20"/>
                <w:szCs w:val="20"/>
              </w:rPr>
              <w:t xml:space="preserve">   </w:t>
            </w:r>
          </w:p>
        </w:tc>
        <w:tc>
          <w:tcPr>
            <w:tcW w:w="559" w:type="pct"/>
            <w:tcBorders>
              <w:top w:val="nil"/>
              <w:left w:val="nil"/>
              <w:bottom w:val="single" w:sz="8" w:space="0" w:color="A5A5A5"/>
              <w:right w:val="single" w:sz="8" w:space="0" w:color="A5A5A5"/>
            </w:tcBorders>
            <w:shd w:val="clear" w:color="000000" w:fill="FCFCFF"/>
            <w:vAlign w:val="center"/>
            <w:hideMark/>
          </w:tcPr>
          <w:p w:rsidR="00D3413F" w:rsidRPr="00464D18" w:rsidRDefault="00D3413F" w:rsidP="00D3413F">
            <w:pPr>
              <w:jc w:val="center"/>
              <w:rPr>
                <w:rFonts w:cs="Arial"/>
                <w:color w:val="000000"/>
                <w:sz w:val="20"/>
                <w:szCs w:val="20"/>
              </w:rPr>
            </w:pPr>
            <w:r w:rsidRPr="00464D18">
              <w:rPr>
                <w:rFonts w:cs="Arial"/>
                <w:color w:val="000000"/>
                <w:sz w:val="20"/>
                <w:szCs w:val="20"/>
                <w:lang w:val="mn-MN"/>
              </w:rPr>
              <w:t>3.5</w:t>
            </w:r>
          </w:p>
        </w:tc>
      </w:tr>
      <w:tr w:rsidR="00D3413F" w:rsidRPr="00BF604C" w:rsidTr="00145D17">
        <w:trPr>
          <w:trHeight w:val="196"/>
        </w:trPr>
        <w:tc>
          <w:tcPr>
            <w:tcW w:w="294" w:type="pct"/>
            <w:tcBorders>
              <w:top w:val="nil"/>
              <w:left w:val="single" w:sz="8" w:space="0" w:color="A5A5A5"/>
              <w:bottom w:val="single" w:sz="8" w:space="0" w:color="A5A5A5"/>
              <w:right w:val="single" w:sz="8" w:space="0" w:color="A5A5A5"/>
            </w:tcBorders>
            <w:shd w:val="clear" w:color="auto" w:fill="auto"/>
            <w:vAlign w:val="center"/>
            <w:hideMark/>
          </w:tcPr>
          <w:p w:rsidR="00D3413F" w:rsidRPr="00464D18" w:rsidRDefault="00A83DAB" w:rsidP="00D74EB4">
            <w:pPr>
              <w:rPr>
                <w:rFonts w:cs="Arial"/>
                <w:color w:val="000000"/>
                <w:sz w:val="20"/>
                <w:szCs w:val="20"/>
                <w:lang w:val="mn-MN"/>
              </w:rPr>
            </w:pPr>
            <w:r>
              <w:rPr>
                <w:rFonts w:cs="Arial"/>
                <w:color w:val="000000"/>
                <w:sz w:val="20"/>
                <w:szCs w:val="20"/>
                <w:lang w:val="mn-MN"/>
              </w:rPr>
              <w:t>5.</w:t>
            </w:r>
          </w:p>
        </w:tc>
        <w:tc>
          <w:tcPr>
            <w:tcW w:w="4147" w:type="pct"/>
            <w:tcBorders>
              <w:top w:val="nil"/>
              <w:left w:val="nil"/>
              <w:bottom w:val="single" w:sz="8" w:space="0" w:color="A5A5A5"/>
              <w:right w:val="single" w:sz="8" w:space="0" w:color="A5A5A5"/>
            </w:tcBorders>
            <w:shd w:val="clear" w:color="auto" w:fill="auto"/>
            <w:vAlign w:val="center"/>
            <w:hideMark/>
          </w:tcPr>
          <w:p w:rsidR="00D3413F" w:rsidRPr="00464D18" w:rsidRDefault="00D3413F" w:rsidP="00145D17">
            <w:pPr>
              <w:rPr>
                <w:rFonts w:cs="Arial"/>
                <w:color w:val="000000"/>
                <w:sz w:val="20"/>
                <w:szCs w:val="20"/>
              </w:rPr>
            </w:pPr>
            <w:r w:rsidRPr="00147741">
              <w:rPr>
                <w:rFonts w:cs="Arial"/>
                <w:b/>
                <w:color w:val="000000"/>
                <w:sz w:val="20"/>
                <w:szCs w:val="20"/>
              </w:rPr>
              <w:t>Мэдээллийг идэвхтэй байр сууринаас, санаачилга гаргах хүргэх:</w:t>
            </w:r>
            <w:r w:rsidR="00147741">
              <w:t xml:space="preserve"> </w:t>
            </w:r>
            <w:r w:rsidR="00147741" w:rsidRPr="00147741">
              <w:rPr>
                <w:rFonts w:cs="Arial"/>
                <w:color w:val="000000"/>
                <w:sz w:val="20"/>
                <w:szCs w:val="20"/>
              </w:rPr>
              <w:t xml:space="preserve">Танай байгууллагад байгаль орчны нөлөөлөлтэй холбоотой мэдээлэл, тоо баримтыг заавал хүсэлт ирэхийг хүлээлгүй олон нийтэд тогтмол, тодорхой хугацааны давтамжтай хүргэх тухай зохицуулсан актууд, тогтсон жишиг байдаг.   </w:t>
            </w:r>
          </w:p>
        </w:tc>
        <w:tc>
          <w:tcPr>
            <w:tcW w:w="559" w:type="pct"/>
            <w:tcBorders>
              <w:top w:val="nil"/>
              <w:left w:val="nil"/>
              <w:bottom w:val="single" w:sz="8" w:space="0" w:color="A5A5A5"/>
              <w:right w:val="single" w:sz="8" w:space="0" w:color="A5A5A5"/>
            </w:tcBorders>
            <w:shd w:val="clear" w:color="000000" w:fill="FCFCFF"/>
            <w:vAlign w:val="center"/>
            <w:hideMark/>
          </w:tcPr>
          <w:p w:rsidR="00D3413F" w:rsidRPr="00464D18" w:rsidRDefault="00D3413F" w:rsidP="00D3413F">
            <w:pPr>
              <w:jc w:val="center"/>
              <w:rPr>
                <w:rFonts w:cs="Arial"/>
                <w:color w:val="000000"/>
                <w:sz w:val="20"/>
                <w:szCs w:val="20"/>
              </w:rPr>
            </w:pPr>
            <w:r w:rsidRPr="00464D18">
              <w:rPr>
                <w:rFonts w:cs="Arial"/>
                <w:color w:val="000000"/>
                <w:sz w:val="20"/>
                <w:szCs w:val="20"/>
                <w:lang w:val="mn-MN"/>
              </w:rPr>
              <w:t>3.5</w:t>
            </w:r>
          </w:p>
        </w:tc>
      </w:tr>
      <w:tr w:rsidR="00D3413F" w:rsidRPr="00BF604C" w:rsidTr="00145D17">
        <w:trPr>
          <w:trHeight w:val="394"/>
        </w:trPr>
        <w:tc>
          <w:tcPr>
            <w:tcW w:w="294" w:type="pct"/>
            <w:tcBorders>
              <w:top w:val="nil"/>
              <w:left w:val="single" w:sz="8" w:space="0" w:color="A5A5A5"/>
              <w:bottom w:val="single" w:sz="8" w:space="0" w:color="A5A5A5"/>
              <w:right w:val="single" w:sz="8" w:space="0" w:color="A5A5A5"/>
            </w:tcBorders>
            <w:shd w:val="clear" w:color="auto" w:fill="auto"/>
            <w:vAlign w:val="center"/>
            <w:hideMark/>
          </w:tcPr>
          <w:p w:rsidR="00D3413F" w:rsidRPr="00464D18" w:rsidRDefault="00D3413F" w:rsidP="00D74EB4">
            <w:pPr>
              <w:rPr>
                <w:rFonts w:cs="Arial"/>
                <w:color w:val="000000"/>
                <w:sz w:val="20"/>
                <w:szCs w:val="20"/>
                <w:lang w:val="mn-MN"/>
              </w:rPr>
            </w:pPr>
            <w:r w:rsidRPr="00464D18">
              <w:rPr>
                <w:rFonts w:cs="Arial"/>
                <w:color w:val="000000"/>
                <w:sz w:val="20"/>
                <w:szCs w:val="20"/>
                <w:lang w:val="mn-MN"/>
              </w:rPr>
              <w:t>6.</w:t>
            </w:r>
          </w:p>
        </w:tc>
        <w:tc>
          <w:tcPr>
            <w:tcW w:w="4147" w:type="pct"/>
            <w:tcBorders>
              <w:top w:val="nil"/>
              <w:left w:val="nil"/>
              <w:bottom w:val="single" w:sz="8" w:space="0" w:color="A5A5A5"/>
              <w:right w:val="single" w:sz="8" w:space="0" w:color="A5A5A5"/>
            </w:tcBorders>
            <w:shd w:val="clear" w:color="auto" w:fill="auto"/>
            <w:vAlign w:val="center"/>
            <w:hideMark/>
          </w:tcPr>
          <w:p w:rsidR="00D3413F" w:rsidRPr="00464D18" w:rsidRDefault="00D3413F" w:rsidP="00145D17">
            <w:pPr>
              <w:rPr>
                <w:rFonts w:cs="Arial"/>
                <w:color w:val="000000"/>
                <w:sz w:val="20"/>
                <w:szCs w:val="20"/>
              </w:rPr>
            </w:pPr>
            <w:r w:rsidRPr="00147741">
              <w:rPr>
                <w:rFonts w:cs="Arial"/>
                <w:b/>
                <w:color w:val="000000"/>
                <w:sz w:val="20"/>
                <w:szCs w:val="20"/>
              </w:rPr>
              <w:t>Хууль, актууд, стандартуудын талаарх ерөнхий мэдээлэл авах боломж:</w:t>
            </w:r>
            <w:r w:rsidR="00147741">
              <w:t xml:space="preserve"> </w:t>
            </w:r>
            <w:r w:rsidR="00147741" w:rsidRPr="00147741">
              <w:rPr>
                <w:rFonts w:cs="Arial"/>
                <w:color w:val="000000"/>
                <w:sz w:val="20"/>
                <w:szCs w:val="20"/>
              </w:rPr>
              <w:t xml:space="preserve">Уул уурхайгаас байгаль орчинд үзүүлэх нөлөөлөлтэй холбоотой мэдээллийг оролцогч талуудад өгөх талаар заасан хууль, актууд  байдаг.   </w:t>
            </w:r>
          </w:p>
        </w:tc>
        <w:tc>
          <w:tcPr>
            <w:tcW w:w="559" w:type="pct"/>
            <w:tcBorders>
              <w:top w:val="nil"/>
              <w:left w:val="nil"/>
              <w:bottom w:val="single" w:sz="8" w:space="0" w:color="A5A5A5"/>
              <w:right w:val="single" w:sz="8" w:space="0" w:color="A5A5A5"/>
            </w:tcBorders>
            <w:shd w:val="clear" w:color="000000" w:fill="F8696B"/>
            <w:vAlign w:val="center"/>
            <w:hideMark/>
          </w:tcPr>
          <w:p w:rsidR="00D3413F" w:rsidRPr="00464D18" w:rsidRDefault="00D3413F" w:rsidP="00D3413F">
            <w:pPr>
              <w:jc w:val="center"/>
              <w:rPr>
                <w:rFonts w:cs="Arial"/>
                <w:color w:val="000000"/>
                <w:sz w:val="20"/>
                <w:szCs w:val="20"/>
              </w:rPr>
            </w:pPr>
            <w:r w:rsidRPr="00464D18">
              <w:rPr>
                <w:rFonts w:cs="Arial"/>
                <w:color w:val="000000"/>
                <w:sz w:val="20"/>
                <w:szCs w:val="20"/>
                <w:lang w:val="mn-MN"/>
              </w:rPr>
              <w:t>3.4</w:t>
            </w:r>
          </w:p>
        </w:tc>
      </w:tr>
      <w:tr w:rsidR="00D3413F" w:rsidRPr="00BF604C" w:rsidTr="00145D17">
        <w:trPr>
          <w:trHeight w:val="421"/>
        </w:trPr>
        <w:tc>
          <w:tcPr>
            <w:tcW w:w="294" w:type="pct"/>
            <w:tcBorders>
              <w:top w:val="nil"/>
              <w:left w:val="single" w:sz="8" w:space="0" w:color="A5A5A5"/>
              <w:bottom w:val="single" w:sz="8" w:space="0" w:color="A5A5A5"/>
              <w:right w:val="single" w:sz="8" w:space="0" w:color="A5A5A5"/>
            </w:tcBorders>
            <w:shd w:val="clear" w:color="auto" w:fill="auto"/>
            <w:vAlign w:val="center"/>
            <w:hideMark/>
          </w:tcPr>
          <w:p w:rsidR="00D3413F" w:rsidRPr="00464D18" w:rsidRDefault="00D3413F" w:rsidP="00D3413F">
            <w:pPr>
              <w:rPr>
                <w:rFonts w:cs="Arial"/>
                <w:color w:val="000000"/>
                <w:sz w:val="20"/>
                <w:szCs w:val="20"/>
                <w:lang w:val="mn-MN"/>
              </w:rPr>
            </w:pPr>
            <w:r w:rsidRPr="00464D18">
              <w:rPr>
                <w:rFonts w:cs="Arial"/>
                <w:color w:val="000000"/>
                <w:sz w:val="20"/>
                <w:szCs w:val="20"/>
                <w:lang w:val="mn-MN"/>
              </w:rPr>
              <w:t>7.</w:t>
            </w:r>
          </w:p>
        </w:tc>
        <w:tc>
          <w:tcPr>
            <w:tcW w:w="4147" w:type="pct"/>
            <w:tcBorders>
              <w:top w:val="nil"/>
              <w:left w:val="nil"/>
              <w:bottom w:val="single" w:sz="8" w:space="0" w:color="A5A5A5"/>
              <w:right w:val="single" w:sz="8" w:space="0" w:color="A5A5A5"/>
            </w:tcBorders>
            <w:shd w:val="clear" w:color="auto" w:fill="auto"/>
            <w:vAlign w:val="center"/>
            <w:hideMark/>
          </w:tcPr>
          <w:p w:rsidR="00D3413F" w:rsidRPr="00464D18" w:rsidRDefault="00D3413F" w:rsidP="00145D17">
            <w:pPr>
              <w:rPr>
                <w:rFonts w:cs="Arial"/>
                <w:color w:val="000000"/>
                <w:sz w:val="20"/>
                <w:szCs w:val="20"/>
              </w:rPr>
            </w:pPr>
            <w:r w:rsidRPr="00145D17">
              <w:rPr>
                <w:rFonts w:cs="Arial"/>
                <w:b/>
                <w:color w:val="000000"/>
                <w:sz w:val="20"/>
                <w:szCs w:val="20"/>
              </w:rPr>
              <w:t>Уул уурхайн салбар дахь байгаль орчны асуудлуудтай холбоотой тодорхой тохиолдлын талаар мэдээлэл авах хүсэлтэд хариу өгөх:</w:t>
            </w:r>
            <w:r w:rsidRPr="00464D18">
              <w:rPr>
                <w:rFonts w:cs="Arial"/>
                <w:color w:val="000000"/>
                <w:sz w:val="20"/>
                <w:szCs w:val="20"/>
              </w:rPr>
              <w:t xml:space="preserve"> </w:t>
            </w:r>
            <w:r w:rsidR="00145D17" w:rsidRPr="00145D17">
              <w:rPr>
                <w:rFonts w:cs="Arial"/>
                <w:color w:val="000000"/>
                <w:sz w:val="20"/>
                <w:szCs w:val="20"/>
              </w:rPr>
              <w:t>Оролцогч талуудаас уул уурхайгаас үзүүлж буй байгаль орчны нөлөөлөлтэй холбоотой асуудлаар мэдээлэл авах хүсэлт ирсэн тохиолдолд хэрхэн хариу өгөх талаар заасан хууль, актууд байдаг.</w:t>
            </w:r>
          </w:p>
        </w:tc>
        <w:tc>
          <w:tcPr>
            <w:tcW w:w="559" w:type="pct"/>
            <w:tcBorders>
              <w:top w:val="nil"/>
              <w:left w:val="nil"/>
              <w:bottom w:val="single" w:sz="8" w:space="0" w:color="A5A5A5"/>
              <w:right w:val="single" w:sz="8" w:space="0" w:color="A5A5A5"/>
            </w:tcBorders>
            <w:shd w:val="clear" w:color="000000" w:fill="F8696B"/>
            <w:vAlign w:val="center"/>
            <w:hideMark/>
          </w:tcPr>
          <w:p w:rsidR="00D3413F" w:rsidRPr="00464D18" w:rsidRDefault="00D3413F" w:rsidP="00D3413F">
            <w:pPr>
              <w:jc w:val="center"/>
              <w:rPr>
                <w:rFonts w:cs="Arial"/>
                <w:color w:val="000000"/>
                <w:sz w:val="20"/>
                <w:szCs w:val="20"/>
              </w:rPr>
            </w:pPr>
            <w:r w:rsidRPr="00464D18">
              <w:rPr>
                <w:rFonts w:cs="Arial"/>
                <w:color w:val="000000"/>
                <w:sz w:val="20"/>
                <w:szCs w:val="20"/>
                <w:lang w:val="mn-MN"/>
              </w:rPr>
              <w:t>3.4</w:t>
            </w:r>
          </w:p>
        </w:tc>
      </w:tr>
    </w:tbl>
    <w:p w:rsidR="00D3413F" w:rsidRDefault="00D3413F" w:rsidP="00D3413F">
      <w:pPr>
        <w:rPr>
          <w:rFonts w:cs="Arial"/>
          <w:bCs/>
          <w:color w:val="000000"/>
          <w:szCs w:val="22"/>
          <w:lang w:val="mn-MN"/>
        </w:rPr>
      </w:pPr>
    </w:p>
    <w:p w:rsidR="00D3413F" w:rsidRDefault="00D3413F" w:rsidP="00A83DAB">
      <w:pPr>
        <w:pStyle w:val="Caption"/>
        <w:keepNext/>
        <w:spacing w:after="0"/>
        <w:rPr>
          <w:lang w:val="mn-MN"/>
        </w:rPr>
      </w:pPr>
      <w:bookmarkStart w:id="47" w:name="_Toc477719996"/>
      <w:r>
        <w:t xml:space="preserve">Хүснэгт </w:t>
      </w:r>
      <w:r w:rsidR="00E252E7">
        <w:fldChar w:fldCharType="begin"/>
      </w:r>
      <w:r w:rsidR="002A4391">
        <w:instrText xml:space="preserve"> SEQ Хүснэгт \* ARABIC </w:instrText>
      </w:r>
      <w:r w:rsidR="00E252E7">
        <w:fldChar w:fldCharType="separate"/>
      </w:r>
      <w:r w:rsidR="004F5845">
        <w:rPr>
          <w:noProof/>
        </w:rPr>
        <w:t>8</w:t>
      </w:r>
      <w:r w:rsidR="00E252E7">
        <w:rPr>
          <w:noProof/>
        </w:rPr>
        <w:fldChar w:fldCharType="end"/>
      </w:r>
      <w:r w:rsidR="003B77B4">
        <w:rPr>
          <w:noProof/>
          <w:lang w:val="mn-MN"/>
        </w:rPr>
        <w:t xml:space="preserve"> </w:t>
      </w:r>
      <w:r w:rsidRPr="00601D75">
        <w:t>Ил тод бай</w:t>
      </w:r>
      <w:r w:rsidR="00AA51CA">
        <w:rPr>
          <w:lang w:val="mn-MN"/>
        </w:rPr>
        <w:t xml:space="preserve">х </w:t>
      </w:r>
      <w:r w:rsidRPr="00601D75">
        <w:t xml:space="preserve">зарчмын </w:t>
      </w:r>
      <w:r w:rsidR="00AA51CA">
        <w:rPr>
          <w:lang w:val="mn-MN"/>
        </w:rPr>
        <w:t xml:space="preserve">хэрэгжилтэнд </w:t>
      </w:r>
      <w:r w:rsidRPr="00601D75">
        <w:t>үйлчлүүлэгчд</w:t>
      </w:r>
      <w:r w:rsidR="00AA51CA">
        <w:rPr>
          <w:lang w:val="mn-MN"/>
        </w:rPr>
        <w:t>ийн өгсөн үнэлгээ</w:t>
      </w:r>
      <w:bookmarkEnd w:id="47"/>
    </w:p>
    <w:p w:rsidR="00AA51CA" w:rsidRPr="00AA51CA" w:rsidRDefault="00AA51CA" w:rsidP="00AA51CA">
      <w:pPr>
        <w:rPr>
          <w:lang w:val="mn-MN"/>
        </w:rPr>
      </w:pP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472"/>
        <w:gridCol w:w="7533"/>
        <w:gridCol w:w="1012"/>
      </w:tblGrid>
      <w:tr w:rsidR="00D3413F" w:rsidRPr="00BF604C" w:rsidTr="00145D17">
        <w:trPr>
          <w:trHeight w:val="305"/>
        </w:trPr>
        <w:tc>
          <w:tcPr>
            <w:tcW w:w="262" w:type="pct"/>
            <w:shd w:val="clear" w:color="auto" w:fill="E7E6E6"/>
            <w:vAlign w:val="center"/>
            <w:hideMark/>
          </w:tcPr>
          <w:p w:rsidR="00D3413F" w:rsidRPr="00ED53E4" w:rsidRDefault="00D3413F" w:rsidP="00D3413F">
            <w:pPr>
              <w:rPr>
                <w:rFonts w:cs="Arial"/>
                <w:color w:val="000000"/>
                <w:sz w:val="20"/>
                <w:szCs w:val="20"/>
              </w:rPr>
            </w:pPr>
            <w:r w:rsidRPr="00ED53E4">
              <w:rPr>
                <w:rFonts w:cs="Arial"/>
                <w:color w:val="000000"/>
                <w:sz w:val="20"/>
                <w:szCs w:val="20"/>
              </w:rPr>
              <w:t>#</w:t>
            </w:r>
          </w:p>
        </w:tc>
        <w:tc>
          <w:tcPr>
            <w:tcW w:w="4177" w:type="pct"/>
            <w:shd w:val="clear" w:color="auto" w:fill="E7E6E6"/>
            <w:vAlign w:val="center"/>
            <w:hideMark/>
          </w:tcPr>
          <w:p w:rsidR="00D3413F" w:rsidRPr="00ED53E4" w:rsidRDefault="00D3413F" w:rsidP="00D3413F">
            <w:pPr>
              <w:rPr>
                <w:rFonts w:cs="Arial"/>
                <w:b/>
                <w:bCs/>
                <w:color w:val="000000"/>
                <w:sz w:val="20"/>
                <w:szCs w:val="20"/>
              </w:rPr>
            </w:pPr>
            <w:r w:rsidRPr="00183452">
              <w:rPr>
                <w:rFonts w:cs="Arial"/>
                <w:b/>
                <w:color w:val="000000"/>
                <w:sz w:val="20"/>
                <w:szCs w:val="20"/>
                <w:lang w:val="mn-MN"/>
              </w:rPr>
              <w:t>Зарчмыг тодорхойлох асуултууд</w:t>
            </w:r>
          </w:p>
        </w:tc>
        <w:tc>
          <w:tcPr>
            <w:tcW w:w="561" w:type="pct"/>
            <w:shd w:val="clear" w:color="auto" w:fill="E7E6E6"/>
            <w:vAlign w:val="center"/>
            <w:hideMark/>
          </w:tcPr>
          <w:p w:rsidR="00D3413F" w:rsidRPr="00ED53E4" w:rsidRDefault="00D3413F" w:rsidP="00D3413F">
            <w:pPr>
              <w:rPr>
                <w:rFonts w:cs="Arial"/>
                <w:b/>
                <w:bCs/>
                <w:color w:val="000000"/>
                <w:sz w:val="20"/>
                <w:szCs w:val="20"/>
              </w:rPr>
            </w:pPr>
            <w:r w:rsidRPr="00ED53E4">
              <w:rPr>
                <w:rFonts w:cs="Arial"/>
                <w:b/>
                <w:bCs/>
                <w:color w:val="000000"/>
                <w:sz w:val="20"/>
                <w:szCs w:val="20"/>
                <w:lang w:val="mn-MN"/>
              </w:rPr>
              <w:t>Дундаж үнэлгээ</w:t>
            </w:r>
          </w:p>
        </w:tc>
      </w:tr>
      <w:tr w:rsidR="00D3413F" w:rsidRPr="00BF604C" w:rsidTr="00145D17">
        <w:trPr>
          <w:trHeight w:val="77"/>
        </w:trPr>
        <w:tc>
          <w:tcPr>
            <w:tcW w:w="262" w:type="pct"/>
            <w:shd w:val="clear" w:color="auto" w:fill="auto"/>
            <w:vAlign w:val="center"/>
            <w:hideMark/>
          </w:tcPr>
          <w:p w:rsidR="00D3413F" w:rsidRPr="00ED53E4" w:rsidRDefault="00D3413F" w:rsidP="00D3413F">
            <w:pPr>
              <w:rPr>
                <w:rFonts w:cs="Arial"/>
                <w:color w:val="000000"/>
                <w:sz w:val="20"/>
                <w:szCs w:val="20"/>
              </w:rPr>
            </w:pPr>
            <w:r w:rsidRPr="00ED53E4">
              <w:rPr>
                <w:rFonts w:cs="Arial"/>
                <w:color w:val="000000"/>
                <w:sz w:val="20"/>
                <w:szCs w:val="20"/>
                <w:lang w:val="mn-MN"/>
              </w:rPr>
              <w:t>1.</w:t>
            </w:r>
          </w:p>
        </w:tc>
        <w:tc>
          <w:tcPr>
            <w:tcW w:w="4177" w:type="pct"/>
            <w:shd w:val="clear" w:color="auto" w:fill="auto"/>
            <w:noWrap/>
            <w:vAlign w:val="bottom"/>
            <w:hideMark/>
          </w:tcPr>
          <w:p w:rsidR="00D3413F" w:rsidRPr="00145D17" w:rsidRDefault="00D3413F" w:rsidP="00145D17">
            <w:pPr>
              <w:rPr>
                <w:rFonts w:cs="Arial"/>
                <w:b/>
                <w:color w:val="000000"/>
                <w:sz w:val="20"/>
                <w:szCs w:val="20"/>
              </w:rPr>
            </w:pPr>
            <w:r w:rsidRPr="00145D17">
              <w:rPr>
                <w:rFonts w:cs="Arial"/>
                <w:b/>
                <w:color w:val="000000"/>
                <w:sz w:val="20"/>
                <w:szCs w:val="20"/>
              </w:rPr>
              <w:t xml:space="preserve">Үйлчилгээг тэгш хүргэх, үйлчлүүлэгчдэд тэгш хандах </w:t>
            </w:r>
            <w:r w:rsidR="00145D17" w:rsidRPr="00145D17">
              <w:rPr>
                <w:rFonts w:cs="Arial"/>
                <w:b/>
                <w:color w:val="000000"/>
                <w:sz w:val="20"/>
                <w:szCs w:val="20"/>
              </w:rPr>
              <w:t xml:space="preserve">: </w:t>
            </w:r>
            <w:r w:rsidR="00145D17" w:rsidRPr="00145D17">
              <w:rPr>
                <w:rFonts w:cs="Arial"/>
                <w:color w:val="000000"/>
                <w:sz w:val="20"/>
                <w:szCs w:val="20"/>
              </w:rPr>
              <w:t>Та хүйс, нас, яс үндэс, шашин шүтлэг, гэр бүлийн байдал, намын харъяалал болон бусад нийгмийн байдлаас үл хамааран тус байгууллагаас мэдээлэл авах тэгш боломжтой.</w:t>
            </w:r>
            <w:r w:rsidR="00145D17" w:rsidRPr="00145D17">
              <w:rPr>
                <w:rFonts w:cs="Arial"/>
                <w:b/>
                <w:color w:val="000000"/>
                <w:sz w:val="20"/>
                <w:szCs w:val="20"/>
              </w:rPr>
              <w:t xml:space="preserve">  </w:t>
            </w:r>
          </w:p>
        </w:tc>
        <w:tc>
          <w:tcPr>
            <w:tcW w:w="561" w:type="pct"/>
            <w:shd w:val="clear" w:color="000000" w:fill="63BE7B"/>
            <w:vAlign w:val="center"/>
            <w:hideMark/>
          </w:tcPr>
          <w:p w:rsidR="00D3413F" w:rsidRPr="00ED53E4" w:rsidRDefault="00D3413F" w:rsidP="00D3413F">
            <w:pPr>
              <w:jc w:val="center"/>
              <w:rPr>
                <w:rFonts w:cs="Arial"/>
                <w:color w:val="000000"/>
                <w:sz w:val="20"/>
                <w:szCs w:val="20"/>
                <w:lang w:val="mn-MN"/>
              </w:rPr>
            </w:pPr>
            <w:r w:rsidRPr="00ED53E4">
              <w:rPr>
                <w:rFonts w:cs="Arial"/>
                <w:color w:val="000000"/>
                <w:sz w:val="20"/>
                <w:szCs w:val="20"/>
                <w:lang w:val="mn-MN"/>
              </w:rPr>
              <w:t>3.2</w:t>
            </w:r>
          </w:p>
        </w:tc>
      </w:tr>
      <w:tr w:rsidR="00D3413F" w:rsidRPr="00BF604C" w:rsidTr="00145D17">
        <w:trPr>
          <w:trHeight w:val="315"/>
        </w:trPr>
        <w:tc>
          <w:tcPr>
            <w:tcW w:w="262" w:type="pct"/>
            <w:shd w:val="clear" w:color="auto" w:fill="auto"/>
            <w:vAlign w:val="center"/>
            <w:hideMark/>
          </w:tcPr>
          <w:p w:rsidR="00D3413F" w:rsidRPr="00ED53E4" w:rsidRDefault="00D3413F" w:rsidP="00D74EB4">
            <w:pPr>
              <w:rPr>
                <w:rFonts w:cs="Arial"/>
                <w:color w:val="000000"/>
                <w:sz w:val="20"/>
                <w:szCs w:val="20"/>
              </w:rPr>
            </w:pPr>
            <w:r w:rsidRPr="00ED53E4">
              <w:rPr>
                <w:rFonts w:cs="Arial"/>
                <w:color w:val="000000"/>
                <w:sz w:val="20"/>
                <w:szCs w:val="20"/>
                <w:lang w:val="mn-MN"/>
              </w:rPr>
              <w:t>2.</w:t>
            </w:r>
          </w:p>
        </w:tc>
        <w:tc>
          <w:tcPr>
            <w:tcW w:w="4177" w:type="pct"/>
            <w:shd w:val="clear" w:color="auto" w:fill="auto"/>
            <w:noWrap/>
            <w:vAlign w:val="center"/>
            <w:hideMark/>
          </w:tcPr>
          <w:p w:rsidR="00D3413F" w:rsidRPr="00145D17" w:rsidRDefault="00D3413F" w:rsidP="00145D17">
            <w:pPr>
              <w:rPr>
                <w:rFonts w:ascii="Wingdings" w:hAnsi="Wingdings"/>
                <w:b/>
                <w:color w:val="000000"/>
                <w:sz w:val="20"/>
                <w:szCs w:val="20"/>
              </w:rPr>
            </w:pPr>
            <w:r w:rsidRPr="00145D17">
              <w:rPr>
                <w:rFonts w:cs="Arial"/>
                <w:b/>
                <w:color w:val="000000"/>
                <w:sz w:val="20"/>
                <w:szCs w:val="20"/>
                <w:lang w:val="mn-MN"/>
              </w:rPr>
              <w:t>Мэдээллийн хүртээмжтэй байдал</w:t>
            </w:r>
            <w:r w:rsidR="00145D17" w:rsidRPr="00145D17">
              <w:rPr>
                <w:rFonts w:cs="Arial"/>
                <w:b/>
                <w:color w:val="000000"/>
                <w:sz w:val="20"/>
                <w:szCs w:val="20"/>
              </w:rPr>
              <w:t xml:space="preserve">: </w:t>
            </w:r>
            <w:r w:rsidR="00145D17" w:rsidRPr="00145D17">
              <w:rPr>
                <w:rFonts w:cs="Arial"/>
                <w:color w:val="000000"/>
                <w:sz w:val="20"/>
                <w:szCs w:val="20"/>
              </w:rPr>
              <w:t>Та тус байгууллагын уул уурхайгаас байгаль орчинд үзүүлэх нөлөөлөлтэй холбоотой үйл ажиллагааг зохицуулж буй хууль, дүрэм, журмын талаар мэдээллийг авах бүрэн боломжтой.</w:t>
            </w:r>
          </w:p>
        </w:tc>
        <w:tc>
          <w:tcPr>
            <w:tcW w:w="561" w:type="pct"/>
            <w:shd w:val="clear" w:color="000000" w:fill="8ACE9C"/>
            <w:vAlign w:val="center"/>
            <w:hideMark/>
          </w:tcPr>
          <w:p w:rsidR="00D3413F" w:rsidRPr="00ED53E4" w:rsidRDefault="00D3413F" w:rsidP="00D3413F">
            <w:pPr>
              <w:jc w:val="center"/>
              <w:rPr>
                <w:rFonts w:cs="Arial"/>
                <w:color w:val="000000"/>
                <w:sz w:val="20"/>
                <w:szCs w:val="20"/>
                <w:lang w:val="mn-MN"/>
              </w:rPr>
            </w:pPr>
            <w:r w:rsidRPr="00ED53E4">
              <w:rPr>
                <w:rFonts w:cs="Arial"/>
                <w:color w:val="000000"/>
                <w:sz w:val="20"/>
                <w:szCs w:val="20"/>
                <w:lang w:val="mn-MN"/>
              </w:rPr>
              <w:t>3.1</w:t>
            </w:r>
          </w:p>
        </w:tc>
      </w:tr>
      <w:tr w:rsidR="00D3413F" w:rsidRPr="00BF604C" w:rsidTr="00145D17">
        <w:trPr>
          <w:trHeight w:val="315"/>
        </w:trPr>
        <w:tc>
          <w:tcPr>
            <w:tcW w:w="262" w:type="pct"/>
            <w:shd w:val="clear" w:color="auto" w:fill="auto"/>
            <w:vAlign w:val="center"/>
            <w:hideMark/>
          </w:tcPr>
          <w:p w:rsidR="00D3413F" w:rsidRPr="00ED53E4" w:rsidRDefault="00D3413F" w:rsidP="00D3413F">
            <w:pPr>
              <w:rPr>
                <w:rFonts w:cs="Arial"/>
                <w:color w:val="000000"/>
                <w:sz w:val="20"/>
                <w:szCs w:val="20"/>
              </w:rPr>
            </w:pPr>
            <w:r w:rsidRPr="00ED53E4">
              <w:rPr>
                <w:rFonts w:cs="Arial"/>
                <w:color w:val="000000"/>
                <w:sz w:val="20"/>
                <w:szCs w:val="20"/>
                <w:lang w:val="mn-MN"/>
              </w:rPr>
              <w:lastRenderedPageBreak/>
              <w:t>3.</w:t>
            </w:r>
            <w:r w:rsidRPr="00ED53E4">
              <w:rPr>
                <w:rFonts w:ascii="Times New Roman" w:hAnsi="Times New Roman"/>
                <w:color w:val="000000"/>
                <w:sz w:val="20"/>
                <w:szCs w:val="20"/>
                <w:lang w:val="mn-MN"/>
              </w:rPr>
              <w:t> </w:t>
            </w:r>
          </w:p>
        </w:tc>
        <w:tc>
          <w:tcPr>
            <w:tcW w:w="4177" w:type="pct"/>
            <w:shd w:val="clear" w:color="auto" w:fill="auto"/>
            <w:noWrap/>
            <w:vAlign w:val="center"/>
            <w:hideMark/>
          </w:tcPr>
          <w:p w:rsidR="00D3413F" w:rsidRPr="008961A3" w:rsidRDefault="00D3413F" w:rsidP="008961A3">
            <w:pPr>
              <w:rPr>
                <w:rFonts w:cs="Arial"/>
                <w:b/>
                <w:color w:val="000000"/>
                <w:sz w:val="20"/>
                <w:szCs w:val="20"/>
              </w:rPr>
            </w:pPr>
            <w:r w:rsidRPr="008961A3">
              <w:rPr>
                <w:rFonts w:cs="Arial"/>
                <w:b/>
                <w:color w:val="000000"/>
                <w:sz w:val="20"/>
                <w:szCs w:val="20"/>
              </w:rPr>
              <w:t>Мэдээллийн бодит, үнэн зөв байдал ба нууцлалыг хангах</w:t>
            </w:r>
            <w:r w:rsidR="00145D17" w:rsidRPr="008961A3">
              <w:rPr>
                <w:rFonts w:cs="Arial"/>
                <w:b/>
                <w:color w:val="000000"/>
                <w:sz w:val="20"/>
                <w:szCs w:val="20"/>
              </w:rPr>
              <w:t xml:space="preserve">: </w:t>
            </w:r>
            <w:r w:rsidR="008961A3" w:rsidRPr="008961A3">
              <w:rPr>
                <w:rFonts w:cs="Arial"/>
                <w:color w:val="000000"/>
                <w:sz w:val="20"/>
                <w:szCs w:val="20"/>
              </w:rPr>
              <w:t xml:space="preserve">Тус байгууллага, хувь хүний нууцлалтай холбоотой мэдээллийг гадагш </w:t>
            </w:r>
            <w:r w:rsidR="008961A3" w:rsidRPr="008961A3">
              <w:rPr>
                <w:rFonts w:cs="Arial"/>
                <w:color w:val="000000"/>
                <w:sz w:val="20"/>
                <w:szCs w:val="20"/>
                <w:lang w:val="mn-MN"/>
              </w:rPr>
              <w:t>задруулдаггүй.</w:t>
            </w:r>
          </w:p>
        </w:tc>
        <w:tc>
          <w:tcPr>
            <w:tcW w:w="561" w:type="pct"/>
            <w:shd w:val="clear" w:color="000000" w:fill="B0DDBD"/>
            <w:vAlign w:val="center"/>
            <w:hideMark/>
          </w:tcPr>
          <w:p w:rsidR="00D3413F" w:rsidRPr="00ED53E4" w:rsidRDefault="00D3413F" w:rsidP="00D3413F">
            <w:pPr>
              <w:jc w:val="center"/>
              <w:rPr>
                <w:rFonts w:cs="Arial"/>
                <w:color w:val="000000"/>
                <w:sz w:val="20"/>
                <w:szCs w:val="20"/>
                <w:lang w:val="mn-MN"/>
              </w:rPr>
            </w:pPr>
            <w:r w:rsidRPr="00ED53E4">
              <w:rPr>
                <w:rFonts w:cs="Arial"/>
                <w:color w:val="000000"/>
                <w:sz w:val="20"/>
                <w:szCs w:val="20"/>
                <w:lang w:val="mn-MN"/>
              </w:rPr>
              <w:t>3</w:t>
            </w:r>
          </w:p>
        </w:tc>
      </w:tr>
      <w:tr w:rsidR="00D3413F" w:rsidRPr="00BF604C" w:rsidTr="00145D17">
        <w:trPr>
          <w:trHeight w:val="315"/>
        </w:trPr>
        <w:tc>
          <w:tcPr>
            <w:tcW w:w="262" w:type="pct"/>
            <w:shd w:val="clear" w:color="auto" w:fill="auto"/>
            <w:vAlign w:val="center"/>
            <w:hideMark/>
          </w:tcPr>
          <w:p w:rsidR="00D3413F" w:rsidRPr="00ED53E4" w:rsidRDefault="00D3413F" w:rsidP="00D3413F">
            <w:pPr>
              <w:rPr>
                <w:rFonts w:cs="Arial"/>
                <w:color w:val="000000"/>
                <w:sz w:val="20"/>
                <w:szCs w:val="20"/>
              </w:rPr>
            </w:pPr>
            <w:r w:rsidRPr="00ED53E4">
              <w:rPr>
                <w:rFonts w:cs="Arial"/>
                <w:color w:val="000000"/>
                <w:sz w:val="20"/>
                <w:szCs w:val="20"/>
                <w:lang w:val="mn-MN"/>
              </w:rPr>
              <w:t>4.</w:t>
            </w:r>
            <w:r w:rsidRPr="00ED53E4">
              <w:rPr>
                <w:rFonts w:ascii="Times New Roman" w:hAnsi="Times New Roman"/>
                <w:color w:val="000000"/>
                <w:sz w:val="20"/>
                <w:szCs w:val="20"/>
                <w:lang w:val="mn-MN"/>
              </w:rPr>
              <w:t> </w:t>
            </w:r>
          </w:p>
        </w:tc>
        <w:tc>
          <w:tcPr>
            <w:tcW w:w="4177" w:type="pct"/>
            <w:shd w:val="clear" w:color="auto" w:fill="auto"/>
            <w:noWrap/>
            <w:vAlign w:val="center"/>
            <w:hideMark/>
          </w:tcPr>
          <w:p w:rsidR="00D3413F" w:rsidRPr="008961A3" w:rsidRDefault="00D3413F" w:rsidP="00D3413F">
            <w:pPr>
              <w:rPr>
                <w:rFonts w:cs="Arial"/>
                <w:b/>
                <w:color w:val="000000"/>
                <w:sz w:val="20"/>
                <w:szCs w:val="20"/>
              </w:rPr>
            </w:pPr>
            <w:r w:rsidRPr="008961A3">
              <w:rPr>
                <w:rFonts w:cs="Arial"/>
                <w:b/>
                <w:color w:val="000000"/>
                <w:sz w:val="20"/>
                <w:szCs w:val="20"/>
              </w:rPr>
              <w:t>Мэдээлэл авах боломж</w:t>
            </w:r>
            <w:r w:rsidR="00145D17" w:rsidRPr="008961A3">
              <w:rPr>
                <w:rFonts w:cs="Arial"/>
                <w:b/>
                <w:color w:val="000000"/>
                <w:sz w:val="20"/>
                <w:szCs w:val="20"/>
              </w:rPr>
              <w:t xml:space="preserve">: </w:t>
            </w:r>
            <w:r w:rsidR="008961A3" w:rsidRPr="008961A3">
              <w:rPr>
                <w:rFonts w:cs="Arial"/>
                <w:color w:val="000000"/>
                <w:sz w:val="20"/>
                <w:szCs w:val="20"/>
              </w:rPr>
              <w:t>Уул уурхайгаас байгаль орчинд үзүүлж буй танд хамаатай нөлөөлөлтэй холбоотой аль нэг тохиолдлын талаарх тодорхой мэдээллийг тус байгууллагаас авах боломжтой.</w:t>
            </w:r>
          </w:p>
        </w:tc>
        <w:tc>
          <w:tcPr>
            <w:tcW w:w="561" w:type="pct"/>
            <w:shd w:val="clear" w:color="000000" w:fill="FCFCFF"/>
            <w:vAlign w:val="center"/>
            <w:hideMark/>
          </w:tcPr>
          <w:p w:rsidR="00D3413F" w:rsidRPr="00ED53E4" w:rsidRDefault="00D3413F" w:rsidP="00D3413F">
            <w:pPr>
              <w:jc w:val="center"/>
              <w:rPr>
                <w:rFonts w:cs="Arial"/>
                <w:color w:val="000000"/>
                <w:sz w:val="20"/>
                <w:szCs w:val="20"/>
                <w:lang w:val="mn-MN"/>
              </w:rPr>
            </w:pPr>
            <w:r w:rsidRPr="00ED53E4">
              <w:rPr>
                <w:rFonts w:cs="Arial"/>
                <w:color w:val="000000"/>
                <w:sz w:val="20"/>
                <w:szCs w:val="20"/>
                <w:lang w:val="mn-MN"/>
              </w:rPr>
              <w:t>2.8</w:t>
            </w:r>
          </w:p>
        </w:tc>
      </w:tr>
      <w:tr w:rsidR="00D3413F" w:rsidRPr="00BF604C" w:rsidTr="00145D17">
        <w:trPr>
          <w:trHeight w:val="206"/>
        </w:trPr>
        <w:tc>
          <w:tcPr>
            <w:tcW w:w="262" w:type="pct"/>
            <w:shd w:val="clear" w:color="auto" w:fill="auto"/>
            <w:vAlign w:val="center"/>
            <w:hideMark/>
          </w:tcPr>
          <w:p w:rsidR="00D3413F" w:rsidRPr="00ED53E4" w:rsidRDefault="00D3413F" w:rsidP="00D74EB4">
            <w:pPr>
              <w:rPr>
                <w:rFonts w:cs="Arial"/>
                <w:color w:val="000000"/>
                <w:sz w:val="20"/>
                <w:szCs w:val="20"/>
              </w:rPr>
            </w:pPr>
            <w:r w:rsidRPr="00ED53E4">
              <w:rPr>
                <w:rFonts w:cs="Arial"/>
                <w:color w:val="000000"/>
                <w:sz w:val="20"/>
                <w:szCs w:val="20"/>
                <w:lang w:val="mn-MN"/>
              </w:rPr>
              <w:t>5.</w:t>
            </w:r>
          </w:p>
        </w:tc>
        <w:tc>
          <w:tcPr>
            <w:tcW w:w="4177" w:type="pct"/>
            <w:shd w:val="clear" w:color="auto" w:fill="auto"/>
            <w:noWrap/>
            <w:vAlign w:val="center"/>
            <w:hideMark/>
          </w:tcPr>
          <w:p w:rsidR="00D3413F" w:rsidRPr="008961A3" w:rsidRDefault="00D3413F" w:rsidP="00D3413F">
            <w:pPr>
              <w:rPr>
                <w:rFonts w:cs="Arial"/>
                <w:b/>
                <w:color w:val="000000"/>
                <w:sz w:val="20"/>
                <w:szCs w:val="20"/>
              </w:rPr>
            </w:pPr>
            <w:r w:rsidRPr="008961A3">
              <w:rPr>
                <w:rFonts w:cs="Arial"/>
                <w:b/>
                <w:color w:val="000000"/>
                <w:sz w:val="20"/>
                <w:szCs w:val="20"/>
              </w:rPr>
              <w:t>Төрийн байгууллагуудын чиг үүргийн хуваарь</w:t>
            </w:r>
            <w:r w:rsidR="00145D17" w:rsidRPr="008961A3">
              <w:rPr>
                <w:rFonts w:cs="Arial"/>
                <w:b/>
                <w:color w:val="000000"/>
                <w:sz w:val="20"/>
                <w:szCs w:val="20"/>
              </w:rPr>
              <w:t xml:space="preserve">: </w:t>
            </w:r>
            <w:r w:rsidR="008961A3" w:rsidRPr="008961A3">
              <w:rPr>
                <w:rFonts w:cs="Arial"/>
                <w:color w:val="000000"/>
                <w:sz w:val="20"/>
                <w:szCs w:val="20"/>
              </w:rPr>
              <w:t>Төрийн ямар байгууллагад уул уурхайтай холбоотой байгаль орчны асуудлыг шийдвэрлэж буй тохиолдлуудын талаарх мэдээлэл байдаг нь ойлгомжтой, тодорхой байдаг.</w:t>
            </w:r>
          </w:p>
        </w:tc>
        <w:tc>
          <w:tcPr>
            <w:tcW w:w="561" w:type="pct"/>
            <w:shd w:val="clear" w:color="000000" w:fill="F88688"/>
            <w:vAlign w:val="center"/>
            <w:hideMark/>
          </w:tcPr>
          <w:p w:rsidR="00D3413F" w:rsidRPr="00ED53E4" w:rsidRDefault="00D3413F" w:rsidP="00D3413F">
            <w:pPr>
              <w:jc w:val="center"/>
              <w:rPr>
                <w:rFonts w:cs="Arial"/>
                <w:color w:val="000000"/>
                <w:sz w:val="20"/>
                <w:szCs w:val="20"/>
                <w:lang w:val="mn-MN"/>
              </w:rPr>
            </w:pPr>
            <w:r w:rsidRPr="00ED53E4">
              <w:rPr>
                <w:rFonts w:cs="Arial"/>
                <w:color w:val="000000"/>
                <w:sz w:val="20"/>
                <w:szCs w:val="20"/>
                <w:lang w:val="mn-MN"/>
              </w:rPr>
              <w:t>2.4</w:t>
            </w:r>
          </w:p>
        </w:tc>
      </w:tr>
      <w:tr w:rsidR="00D3413F" w:rsidRPr="00BF604C" w:rsidTr="00145D17">
        <w:trPr>
          <w:trHeight w:val="315"/>
        </w:trPr>
        <w:tc>
          <w:tcPr>
            <w:tcW w:w="262" w:type="pct"/>
            <w:shd w:val="clear" w:color="auto" w:fill="auto"/>
            <w:vAlign w:val="center"/>
            <w:hideMark/>
          </w:tcPr>
          <w:p w:rsidR="00D3413F" w:rsidRPr="00ED53E4" w:rsidRDefault="00D3413F" w:rsidP="00D3413F">
            <w:pPr>
              <w:rPr>
                <w:rFonts w:cs="Arial"/>
                <w:color w:val="000000"/>
                <w:sz w:val="20"/>
                <w:szCs w:val="20"/>
              </w:rPr>
            </w:pPr>
            <w:r w:rsidRPr="00ED53E4">
              <w:rPr>
                <w:rFonts w:cs="Arial"/>
                <w:color w:val="000000"/>
                <w:sz w:val="20"/>
                <w:szCs w:val="20"/>
                <w:lang w:val="mn-MN"/>
              </w:rPr>
              <w:t>6.</w:t>
            </w:r>
            <w:r w:rsidRPr="00ED53E4">
              <w:rPr>
                <w:rFonts w:ascii="Times New Roman" w:hAnsi="Times New Roman"/>
                <w:color w:val="000000"/>
                <w:sz w:val="20"/>
                <w:szCs w:val="20"/>
                <w:lang w:val="mn-MN"/>
              </w:rPr>
              <w:t> </w:t>
            </w:r>
          </w:p>
        </w:tc>
        <w:tc>
          <w:tcPr>
            <w:tcW w:w="4177" w:type="pct"/>
            <w:shd w:val="clear" w:color="auto" w:fill="auto"/>
            <w:noWrap/>
            <w:vAlign w:val="center"/>
            <w:hideMark/>
          </w:tcPr>
          <w:p w:rsidR="00D3413F" w:rsidRPr="008961A3" w:rsidRDefault="00D3413F" w:rsidP="008961A3">
            <w:pPr>
              <w:rPr>
                <w:rFonts w:ascii="Wingdings" w:hAnsi="Wingdings"/>
                <w:b/>
                <w:color w:val="000000"/>
                <w:sz w:val="20"/>
                <w:szCs w:val="20"/>
              </w:rPr>
            </w:pPr>
            <w:r w:rsidRPr="008961A3">
              <w:rPr>
                <w:rFonts w:cs="Arial"/>
                <w:b/>
                <w:color w:val="000000"/>
                <w:sz w:val="20"/>
                <w:szCs w:val="20"/>
                <w:lang w:val="mn-MN"/>
              </w:rPr>
              <w:t>Мэдээллийг идэвхтэй ба идэвхгүй хэлбэрээр хүргэх</w:t>
            </w:r>
            <w:r w:rsidR="00145D17" w:rsidRPr="008961A3">
              <w:rPr>
                <w:rFonts w:cs="Arial"/>
                <w:b/>
                <w:color w:val="000000"/>
                <w:sz w:val="20"/>
                <w:szCs w:val="20"/>
              </w:rPr>
              <w:t>:</w:t>
            </w:r>
            <w:r w:rsidR="008961A3" w:rsidRPr="008961A3">
              <w:rPr>
                <w:rFonts w:cs="Arial"/>
                <w:b/>
                <w:color w:val="000000"/>
                <w:sz w:val="20"/>
                <w:szCs w:val="20"/>
              </w:rPr>
              <w:t xml:space="preserve"> </w:t>
            </w:r>
            <w:r w:rsidR="008961A3" w:rsidRPr="008961A3">
              <w:rPr>
                <w:rFonts w:cs="Arial"/>
                <w:color w:val="000000"/>
                <w:sz w:val="20"/>
                <w:szCs w:val="20"/>
              </w:rPr>
              <w:t>Тус байгууллагаас з</w:t>
            </w:r>
            <w:r w:rsidR="008961A3">
              <w:rPr>
                <w:rFonts w:cs="Arial"/>
                <w:color w:val="000000"/>
                <w:sz w:val="20"/>
                <w:szCs w:val="20"/>
                <w:lang w:val="mn-MN"/>
              </w:rPr>
              <w:t>аавал</w:t>
            </w:r>
            <w:r w:rsidR="008961A3" w:rsidRPr="008961A3">
              <w:rPr>
                <w:rFonts w:cs="Arial"/>
                <w:color w:val="000000"/>
                <w:sz w:val="20"/>
                <w:szCs w:val="20"/>
              </w:rPr>
              <w:t xml:space="preserve"> хүсэлт гарга</w:t>
            </w:r>
            <w:r w:rsidR="008961A3">
              <w:rPr>
                <w:rFonts w:cs="Arial"/>
                <w:color w:val="000000"/>
                <w:sz w:val="20"/>
                <w:szCs w:val="20"/>
                <w:lang w:val="mn-MN"/>
              </w:rPr>
              <w:t xml:space="preserve">хгүйгээр </w:t>
            </w:r>
            <w:r w:rsidR="008961A3">
              <w:rPr>
                <w:rFonts w:cs="Arial"/>
                <w:color w:val="000000"/>
                <w:sz w:val="20"/>
                <w:szCs w:val="20"/>
              </w:rPr>
              <w:t xml:space="preserve">мэдээлэл авч болдог. </w:t>
            </w:r>
          </w:p>
        </w:tc>
        <w:tc>
          <w:tcPr>
            <w:tcW w:w="561" w:type="pct"/>
            <w:shd w:val="clear" w:color="000000" w:fill="F8696B"/>
            <w:vAlign w:val="center"/>
            <w:hideMark/>
          </w:tcPr>
          <w:p w:rsidR="00D3413F" w:rsidRPr="00ED53E4" w:rsidRDefault="00D3413F" w:rsidP="00D3413F">
            <w:pPr>
              <w:jc w:val="center"/>
              <w:rPr>
                <w:rFonts w:cs="Arial"/>
                <w:color w:val="000000"/>
                <w:sz w:val="20"/>
                <w:szCs w:val="20"/>
                <w:lang w:val="mn-MN"/>
              </w:rPr>
            </w:pPr>
            <w:r w:rsidRPr="00ED53E4">
              <w:rPr>
                <w:rFonts w:cs="Arial"/>
                <w:color w:val="000000"/>
                <w:sz w:val="20"/>
                <w:szCs w:val="20"/>
                <w:lang w:val="mn-MN"/>
              </w:rPr>
              <w:t>2.3</w:t>
            </w:r>
          </w:p>
        </w:tc>
      </w:tr>
      <w:tr w:rsidR="00D3413F" w:rsidRPr="00BF604C" w:rsidTr="00145D17">
        <w:trPr>
          <w:trHeight w:val="251"/>
        </w:trPr>
        <w:tc>
          <w:tcPr>
            <w:tcW w:w="262" w:type="pct"/>
            <w:shd w:val="clear" w:color="auto" w:fill="auto"/>
            <w:vAlign w:val="center"/>
            <w:hideMark/>
          </w:tcPr>
          <w:p w:rsidR="00D3413F" w:rsidRPr="00ED53E4" w:rsidRDefault="00D3413F" w:rsidP="00D74EB4">
            <w:pPr>
              <w:rPr>
                <w:rFonts w:cs="Arial"/>
                <w:color w:val="000000"/>
                <w:sz w:val="20"/>
                <w:szCs w:val="20"/>
              </w:rPr>
            </w:pPr>
            <w:r w:rsidRPr="00ED53E4">
              <w:rPr>
                <w:rFonts w:cs="Arial"/>
                <w:color w:val="000000"/>
                <w:sz w:val="20"/>
                <w:szCs w:val="20"/>
                <w:lang w:val="mn-MN"/>
              </w:rPr>
              <w:t>7.</w:t>
            </w:r>
          </w:p>
        </w:tc>
        <w:tc>
          <w:tcPr>
            <w:tcW w:w="4177" w:type="pct"/>
            <w:shd w:val="clear" w:color="auto" w:fill="auto"/>
            <w:noWrap/>
            <w:vAlign w:val="center"/>
            <w:hideMark/>
          </w:tcPr>
          <w:p w:rsidR="00D3413F" w:rsidRPr="008961A3" w:rsidRDefault="00D3413F" w:rsidP="008961A3">
            <w:pPr>
              <w:rPr>
                <w:rFonts w:cs="Arial"/>
                <w:b/>
                <w:color w:val="000000"/>
                <w:sz w:val="20"/>
                <w:szCs w:val="20"/>
              </w:rPr>
            </w:pPr>
            <w:r w:rsidRPr="008961A3">
              <w:rPr>
                <w:rFonts w:cs="Arial"/>
                <w:b/>
                <w:color w:val="000000"/>
                <w:sz w:val="20"/>
                <w:szCs w:val="20"/>
                <w:lang w:val="mn-MN"/>
              </w:rPr>
              <w:t>Уул уурхайгаас үүдсэн байгаль орчны асуудалтай холбоотой тодорхой тохиолдлын талаарх мэдээллийн хүртээмж</w:t>
            </w:r>
            <w:r w:rsidR="00145D17" w:rsidRPr="008961A3">
              <w:rPr>
                <w:rFonts w:cs="Arial"/>
                <w:b/>
                <w:color w:val="000000"/>
                <w:sz w:val="20"/>
                <w:szCs w:val="20"/>
              </w:rPr>
              <w:t xml:space="preserve">: </w:t>
            </w:r>
            <w:r w:rsidR="008961A3" w:rsidRPr="008961A3">
              <w:rPr>
                <w:rFonts w:cs="Arial"/>
                <w:color w:val="000000"/>
                <w:sz w:val="20"/>
                <w:szCs w:val="20"/>
              </w:rPr>
              <w:t>Та  уул уурхайгаас үүдсэн байгаль орчны асуудалтай холбоотой тодорхой асуудлаар мэдээлэл авч чадна, боломжтой.</w:t>
            </w:r>
          </w:p>
        </w:tc>
        <w:tc>
          <w:tcPr>
            <w:tcW w:w="561" w:type="pct"/>
            <w:shd w:val="clear" w:color="000000" w:fill="F8696B"/>
            <w:vAlign w:val="center"/>
            <w:hideMark/>
          </w:tcPr>
          <w:p w:rsidR="00D3413F" w:rsidRPr="00ED53E4" w:rsidRDefault="00D3413F" w:rsidP="00D3413F">
            <w:pPr>
              <w:jc w:val="center"/>
              <w:rPr>
                <w:rFonts w:cs="Arial"/>
                <w:color w:val="000000"/>
                <w:sz w:val="20"/>
                <w:szCs w:val="20"/>
                <w:lang w:val="mn-MN"/>
              </w:rPr>
            </w:pPr>
            <w:r w:rsidRPr="00ED53E4">
              <w:rPr>
                <w:rFonts w:cs="Arial"/>
                <w:color w:val="000000"/>
                <w:sz w:val="20"/>
                <w:szCs w:val="20"/>
                <w:lang w:val="mn-MN"/>
              </w:rPr>
              <w:t>2.3</w:t>
            </w:r>
          </w:p>
        </w:tc>
      </w:tr>
    </w:tbl>
    <w:p w:rsidR="00565CFF" w:rsidRDefault="00565CFF" w:rsidP="00D3413F">
      <w:pPr>
        <w:spacing w:line="276" w:lineRule="auto"/>
        <w:rPr>
          <w:rFonts w:cs="Arial"/>
          <w:bCs/>
          <w:color w:val="000000"/>
          <w:szCs w:val="22"/>
          <w:lang w:val="mn-MN"/>
        </w:rPr>
      </w:pPr>
    </w:p>
    <w:p w:rsidR="00D3413F" w:rsidRPr="00601D75" w:rsidRDefault="00D3413F" w:rsidP="00AA51CA">
      <w:pPr>
        <w:spacing w:before="120" w:after="120" w:line="276" w:lineRule="auto"/>
        <w:rPr>
          <w:rFonts w:cs="Arial"/>
          <w:bCs/>
          <w:color w:val="000000"/>
          <w:szCs w:val="22"/>
          <w:lang w:val="mn-MN"/>
        </w:rPr>
      </w:pPr>
      <w:r>
        <w:rPr>
          <w:rFonts w:cs="Arial"/>
          <w:bCs/>
          <w:color w:val="000000"/>
          <w:szCs w:val="22"/>
          <w:lang w:val="mn-MN"/>
        </w:rPr>
        <w:t xml:space="preserve">Төрийн албан хаагч болон үйлчлүүлэгчдийн </w:t>
      </w:r>
      <w:r>
        <w:rPr>
          <w:rFonts w:cs="Arial"/>
          <w:bCs/>
          <w:color w:val="000000"/>
          <w:szCs w:val="22"/>
        </w:rPr>
        <w:t>‘</w:t>
      </w:r>
      <w:r w:rsidR="00AA51CA">
        <w:rPr>
          <w:rFonts w:cs="Arial"/>
          <w:bCs/>
          <w:color w:val="000000"/>
          <w:szCs w:val="22"/>
          <w:lang w:val="mn-MN"/>
        </w:rPr>
        <w:t>ил тод байх</w:t>
      </w:r>
      <w:r>
        <w:rPr>
          <w:rFonts w:cs="Arial"/>
          <w:bCs/>
          <w:color w:val="000000"/>
          <w:szCs w:val="22"/>
        </w:rPr>
        <w:t>’</w:t>
      </w:r>
      <w:r>
        <w:rPr>
          <w:rFonts w:cs="Arial"/>
          <w:bCs/>
          <w:color w:val="000000"/>
          <w:szCs w:val="22"/>
          <w:lang w:val="mn-MN"/>
        </w:rPr>
        <w:t xml:space="preserve"> зарчимтай холбоотой асуултуудад </w:t>
      </w:r>
      <w:r w:rsidRPr="00601D75">
        <w:rPr>
          <w:rFonts w:cs="Arial"/>
          <w:bCs/>
          <w:color w:val="000000"/>
          <w:szCs w:val="22"/>
          <w:lang w:val="mn-MN"/>
        </w:rPr>
        <w:t>өгсөн тоон үнэлгээний үр дүн болон нэмэлт чанарын мэдэ</w:t>
      </w:r>
      <w:r w:rsidR="00565CFF">
        <w:rPr>
          <w:rFonts w:cs="Arial"/>
          <w:bCs/>
          <w:color w:val="000000"/>
          <w:szCs w:val="22"/>
          <w:lang w:val="mn-MN"/>
        </w:rPr>
        <w:t xml:space="preserve">элэл дээр тулгуурлан дараах </w:t>
      </w:r>
      <w:r w:rsidRPr="00601D75">
        <w:rPr>
          <w:rFonts w:cs="Arial"/>
          <w:bCs/>
          <w:color w:val="000000"/>
          <w:szCs w:val="22"/>
          <w:lang w:val="mn-MN"/>
        </w:rPr>
        <w:t xml:space="preserve">дүгнэлтүүдийг хийж байна. </w:t>
      </w:r>
    </w:p>
    <w:p w:rsidR="00D3413F" w:rsidRPr="00601D75" w:rsidRDefault="00D3413F" w:rsidP="003264B2">
      <w:pPr>
        <w:pStyle w:val="ListParagraph"/>
        <w:numPr>
          <w:ilvl w:val="0"/>
          <w:numId w:val="7"/>
        </w:numPr>
        <w:spacing w:before="120" w:after="120" w:line="276" w:lineRule="auto"/>
        <w:rPr>
          <w:rFonts w:cs="Arial"/>
          <w:b/>
          <w:bCs/>
          <w:color w:val="000000"/>
          <w:szCs w:val="22"/>
          <w:lang w:val="mn-MN"/>
        </w:rPr>
      </w:pPr>
      <w:r w:rsidRPr="00601D75">
        <w:rPr>
          <w:rFonts w:cs="Arial"/>
          <w:b/>
          <w:bCs/>
          <w:color w:val="000000"/>
          <w:szCs w:val="22"/>
          <w:lang w:val="mn-MN"/>
        </w:rPr>
        <w:t>Төрийн албан хаагчид</w:t>
      </w:r>
      <w:r>
        <w:rPr>
          <w:rFonts w:cs="Arial"/>
          <w:b/>
          <w:bCs/>
          <w:color w:val="000000"/>
          <w:szCs w:val="22"/>
          <w:lang w:val="mn-MN"/>
        </w:rPr>
        <w:t xml:space="preserve"> болон үйлчлүүлэгчид</w:t>
      </w:r>
      <w:r w:rsidRPr="00601D75">
        <w:rPr>
          <w:rFonts w:cs="Arial"/>
          <w:b/>
          <w:bCs/>
          <w:color w:val="000000"/>
          <w:szCs w:val="22"/>
          <w:lang w:val="mn-MN"/>
        </w:rPr>
        <w:t xml:space="preserve"> ил тод байдлын зарчмыг хангах талаар заасан хууль, эрх зүйн актуудын талаар мэд</w:t>
      </w:r>
      <w:r w:rsidR="00565CFF">
        <w:rPr>
          <w:rFonts w:cs="Arial"/>
          <w:b/>
          <w:bCs/>
          <w:color w:val="000000"/>
          <w:szCs w:val="22"/>
          <w:lang w:val="mn-MN"/>
        </w:rPr>
        <w:t>дэг</w:t>
      </w:r>
      <w:r w:rsidRPr="00601D75">
        <w:rPr>
          <w:rFonts w:cs="Arial"/>
          <w:b/>
          <w:bCs/>
          <w:color w:val="000000"/>
          <w:szCs w:val="22"/>
          <w:lang w:val="mn-MN"/>
        </w:rPr>
        <w:t xml:space="preserve">. </w:t>
      </w:r>
    </w:p>
    <w:p w:rsidR="00D3413F" w:rsidRDefault="00D3413F" w:rsidP="00AA51CA">
      <w:pPr>
        <w:spacing w:before="120" w:after="120" w:line="276" w:lineRule="auto"/>
        <w:rPr>
          <w:rFonts w:cs="Arial"/>
          <w:bCs/>
          <w:color w:val="000000"/>
          <w:szCs w:val="22"/>
          <w:lang w:val="mn-MN"/>
        </w:rPr>
      </w:pPr>
      <w:r w:rsidRPr="00601D75">
        <w:rPr>
          <w:rFonts w:cs="Arial"/>
          <w:bCs/>
          <w:color w:val="000000"/>
          <w:szCs w:val="22"/>
          <w:lang w:val="mn-MN"/>
        </w:rPr>
        <w:t>Төрийн албан хаа</w:t>
      </w:r>
      <w:r>
        <w:rPr>
          <w:rFonts w:cs="Arial"/>
          <w:bCs/>
          <w:color w:val="000000"/>
          <w:szCs w:val="22"/>
          <w:lang w:val="mn-MN"/>
        </w:rPr>
        <w:t>гчид уг зарчмыг тодорхойлж буй</w:t>
      </w:r>
      <w:r w:rsidRPr="00601D75">
        <w:rPr>
          <w:rFonts w:cs="Arial"/>
          <w:bCs/>
          <w:color w:val="000000"/>
          <w:szCs w:val="22"/>
          <w:lang w:val="mn-MN"/>
        </w:rPr>
        <w:t xml:space="preserve"> бүртгэх ба архивлах </w:t>
      </w:r>
      <w:r w:rsidRPr="00601D75">
        <w:rPr>
          <w:rFonts w:cs="Arial"/>
          <w:bCs/>
          <w:color w:val="000000"/>
          <w:szCs w:val="22"/>
        </w:rPr>
        <w:t xml:space="preserve">(3.9), </w:t>
      </w:r>
      <w:r w:rsidRPr="00601D75">
        <w:rPr>
          <w:rFonts w:cs="Arial"/>
          <w:bCs/>
          <w:color w:val="000000"/>
          <w:szCs w:val="22"/>
          <w:lang w:val="mn-MN"/>
        </w:rPr>
        <w:t xml:space="preserve">мэдээллийн бодит, үнэн зөв байдал ба нууцлалыг хангах </w:t>
      </w:r>
      <w:r w:rsidRPr="00601D75">
        <w:rPr>
          <w:rFonts w:cs="Arial"/>
          <w:bCs/>
          <w:color w:val="000000"/>
          <w:szCs w:val="22"/>
        </w:rPr>
        <w:t xml:space="preserve">(3.6), </w:t>
      </w:r>
      <w:r w:rsidRPr="00601D75">
        <w:rPr>
          <w:rFonts w:cs="Arial"/>
          <w:bCs/>
          <w:color w:val="000000"/>
          <w:szCs w:val="22"/>
          <w:lang w:val="mn-MN"/>
        </w:rPr>
        <w:t xml:space="preserve">үйлчилгээг тэгш хүргэх, үйлчлүүлэгчдэд тэгш хандах </w:t>
      </w:r>
      <w:r w:rsidRPr="00601D75">
        <w:rPr>
          <w:rFonts w:cs="Arial"/>
          <w:bCs/>
          <w:color w:val="000000"/>
          <w:szCs w:val="22"/>
        </w:rPr>
        <w:t xml:space="preserve">(3.6), </w:t>
      </w:r>
      <w:r w:rsidRPr="00601D75">
        <w:rPr>
          <w:rFonts w:cs="Arial"/>
          <w:bCs/>
          <w:color w:val="000000"/>
          <w:szCs w:val="22"/>
          <w:lang w:val="mn-MN"/>
        </w:rPr>
        <w:t xml:space="preserve">мэдээлэл авах хүсэлтэд хариу өгөх </w:t>
      </w:r>
      <w:r w:rsidRPr="00601D75">
        <w:rPr>
          <w:rFonts w:cs="Arial"/>
          <w:bCs/>
          <w:color w:val="000000"/>
          <w:szCs w:val="22"/>
        </w:rPr>
        <w:t xml:space="preserve">(3.5), </w:t>
      </w:r>
      <w:r w:rsidRPr="00601D75">
        <w:rPr>
          <w:rFonts w:cs="Arial"/>
          <w:bCs/>
          <w:color w:val="000000"/>
          <w:szCs w:val="22"/>
          <w:lang w:val="mn-MN"/>
        </w:rPr>
        <w:t xml:space="preserve">мэдээллийг идэвхтэй байр сууринаас, санаачилга гаргах хүргэх </w:t>
      </w:r>
      <w:r w:rsidRPr="00601D75">
        <w:rPr>
          <w:rFonts w:cs="Arial"/>
          <w:bCs/>
          <w:color w:val="000000"/>
          <w:szCs w:val="22"/>
        </w:rPr>
        <w:t xml:space="preserve">(3.5) </w:t>
      </w:r>
      <w:r w:rsidRPr="00601D75">
        <w:rPr>
          <w:rFonts w:cs="Arial"/>
          <w:bCs/>
          <w:color w:val="000000"/>
          <w:szCs w:val="22"/>
          <w:lang w:val="mn-MN"/>
        </w:rPr>
        <w:t>зэрэг уг зарчмын асуудлуудад</w:t>
      </w:r>
      <w:r>
        <w:rPr>
          <w:rFonts w:cs="Arial"/>
          <w:bCs/>
          <w:color w:val="000000"/>
          <w:szCs w:val="22"/>
          <w:lang w:val="mn-MN"/>
        </w:rPr>
        <w:t xml:space="preserve"> харьцангуй</w:t>
      </w:r>
      <w:r w:rsidRPr="00601D75">
        <w:rPr>
          <w:rFonts w:cs="Arial"/>
          <w:bCs/>
          <w:color w:val="000000"/>
          <w:szCs w:val="22"/>
          <w:lang w:val="mn-MN"/>
        </w:rPr>
        <w:t xml:space="preserve"> эерэг үнэлгээ өгсөн байна.</w:t>
      </w:r>
    </w:p>
    <w:p w:rsidR="00D3413F" w:rsidRDefault="00D3413F" w:rsidP="00AA51CA">
      <w:pPr>
        <w:spacing w:before="120" w:after="120" w:line="276" w:lineRule="auto"/>
        <w:rPr>
          <w:rFonts w:cs="Arial"/>
          <w:bCs/>
          <w:color w:val="000000"/>
          <w:szCs w:val="22"/>
          <w:lang w:val="mn-MN"/>
        </w:rPr>
      </w:pPr>
      <w:r w:rsidRPr="00601D75">
        <w:rPr>
          <w:rFonts w:cs="Arial"/>
          <w:bCs/>
          <w:color w:val="000000"/>
          <w:szCs w:val="22"/>
          <w:lang w:val="mn-MN"/>
        </w:rPr>
        <w:t xml:space="preserve">Төрийн албан хаагчид МИТББМАЭТХ, БОХТХ, АМТХ, БОНБҮХ-д мэдээллийн ил тод байдлын зохицуулалт тусгагдсан хэмээн хариулсан. Харин ТХШТХ, </w:t>
      </w:r>
      <w:r w:rsidRPr="00601D75">
        <w:rPr>
          <w:lang w:val="mn-MN"/>
        </w:rPr>
        <w:t>ОҮИТБХЗАХТХ</w:t>
      </w:r>
      <w:r w:rsidRPr="00601D75">
        <w:rPr>
          <w:rFonts w:cs="Arial"/>
          <w:bCs/>
          <w:color w:val="000000"/>
          <w:szCs w:val="22"/>
          <w:lang w:val="mn-MN"/>
        </w:rPr>
        <w:t xml:space="preserve"> зэрэг ил тод байдлыг хангасан хууль, эрх зүйн актуудыг </w:t>
      </w:r>
      <w:r w:rsidR="00DF246E">
        <w:rPr>
          <w:rFonts w:cs="Arial"/>
          <w:bCs/>
          <w:color w:val="000000"/>
          <w:szCs w:val="22"/>
          <w:lang w:val="mn-MN"/>
        </w:rPr>
        <w:t>дурд</w:t>
      </w:r>
      <w:r w:rsidRPr="00601D75">
        <w:rPr>
          <w:rFonts w:cs="Arial"/>
          <w:bCs/>
          <w:color w:val="000000"/>
          <w:szCs w:val="22"/>
          <w:lang w:val="mn-MN"/>
        </w:rPr>
        <w:t xml:space="preserve">ахгүй байв. Засгийн газрын 2013 оны 153 дугаар тогтоолоор баталсан “Нэг цонхны үйлчилгээ”-ний төвийн ажиллах журмын </w:t>
      </w:r>
      <w:r w:rsidR="00565CFF">
        <w:rPr>
          <w:rFonts w:cs="Arial"/>
          <w:bCs/>
          <w:color w:val="000000"/>
          <w:szCs w:val="22"/>
          <w:lang w:val="mn-MN"/>
        </w:rPr>
        <w:t>дагуу</w:t>
      </w:r>
      <w:r w:rsidRPr="00601D75">
        <w:rPr>
          <w:rFonts w:cs="Arial"/>
          <w:bCs/>
          <w:color w:val="000000"/>
          <w:szCs w:val="22"/>
          <w:lang w:val="mn-MN"/>
        </w:rPr>
        <w:t xml:space="preserve"> нэг цэгийн үйлчилгээг төрийн</w:t>
      </w:r>
      <w:r w:rsidR="00565CFF">
        <w:rPr>
          <w:rFonts w:cs="Arial"/>
          <w:bCs/>
          <w:color w:val="000000"/>
          <w:szCs w:val="22"/>
          <w:lang w:val="mn-MN"/>
        </w:rPr>
        <w:t xml:space="preserve"> байгууллагууд</w:t>
      </w:r>
      <w:r w:rsidRPr="00601D75">
        <w:rPr>
          <w:rFonts w:cs="Arial"/>
          <w:bCs/>
          <w:color w:val="000000"/>
          <w:szCs w:val="22"/>
          <w:lang w:val="mn-MN"/>
        </w:rPr>
        <w:t xml:space="preserve"> нэвтрүүлсэн.</w:t>
      </w:r>
      <w:r w:rsidR="00565CFF">
        <w:rPr>
          <w:rFonts w:cs="Arial"/>
          <w:bCs/>
          <w:color w:val="000000"/>
          <w:szCs w:val="22"/>
          <w:lang w:val="mn-MN"/>
        </w:rPr>
        <w:t xml:space="preserve"> Үүнтэй холбоотойгоор БОАЖЯ нь “Н</w:t>
      </w:r>
      <w:r w:rsidRPr="00601D75">
        <w:rPr>
          <w:rFonts w:cs="Arial"/>
          <w:bCs/>
          <w:color w:val="000000"/>
          <w:szCs w:val="22"/>
          <w:lang w:val="mn-MN"/>
        </w:rPr>
        <w:t>эг цэгийн үйлчилгээ</w:t>
      </w:r>
      <w:r w:rsidR="00565CFF">
        <w:rPr>
          <w:rFonts w:cs="Arial"/>
          <w:bCs/>
          <w:color w:val="000000"/>
          <w:szCs w:val="22"/>
          <w:lang w:val="mn-MN"/>
        </w:rPr>
        <w:t>”-ний төв, МХЕГ нь “З</w:t>
      </w:r>
      <w:r w:rsidRPr="00601D75">
        <w:rPr>
          <w:rFonts w:cs="Arial"/>
          <w:bCs/>
          <w:color w:val="000000"/>
          <w:szCs w:val="22"/>
          <w:lang w:val="mn-MN"/>
        </w:rPr>
        <w:t>өвлөгөө мэдээллийн төв</w:t>
      </w:r>
      <w:r w:rsidR="00565CFF">
        <w:rPr>
          <w:rFonts w:cs="Arial"/>
          <w:bCs/>
          <w:color w:val="000000"/>
          <w:szCs w:val="22"/>
          <w:lang w:val="mn-MN"/>
        </w:rPr>
        <w:t>”-</w:t>
      </w:r>
      <w:r w:rsidRPr="00601D75">
        <w:rPr>
          <w:rFonts w:cs="Arial"/>
          <w:bCs/>
          <w:color w:val="000000"/>
          <w:szCs w:val="22"/>
          <w:lang w:val="mn-MN"/>
        </w:rPr>
        <w:t>ийг бий болгосон. Энэ мэдээллийн ил тод байдлыг сайжруулахад ихээхэн түлхэц өгч байгаа нь судалгаагаар нотлогдсон. БОАЖЯ 2015, 2016 онуудад хэрэгжүүлэх ажлын төлөвлөгөөнд сар бүр олон нийтэд үйл ажиллагааны тайлангаа мэдээлэх тухай заасан байдаг. Уг төлөвлөгөөний дагуу БОАЖЯ нь иргэдэд цахим хэлбэрээр сар бүр тайлангаа хүргэдэг. Эдгээр жишиг тогтсон үйл а</w:t>
      </w:r>
      <w:r w:rsidR="00565CFF">
        <w:rPr>
          <w:rFonts w:cs="Arial"/>
          <w:bCs/>
          <w:color w:val="000000"/>
          <w:szCs w:val="22"/>
          <w:lang w:val="mn-MN"/>
        </w:rPr>
        <w:t>жиллагааг төрийн албан хаагчид сайн дур</w:t>
      </w:r>
      <w:r w:rsidRPr="00601D75">
        <w:rPr>
          <w:rFonts w:cs="Arial"/>
          <w:bCs/>
          <w:color w:val="000000"/>
          <w:szCs w:val="22"/>
          <w:lang w:val="mn-MN"/>
        </w:rPr>
        <w:t xml:space="preserve">даж байсан нь судалгаанаас харагдаж байв. </w:t>
      </w:r>
    </w:p>
    <w:p w:rsidR="00D3413F" w:rsidRDefault="00D3413F" w:rsidP="00AA51CA">
      <w:pPr>
        <w:spacing w:before="120" w:after="120" w:line="276" w:lineRule="auto"/>
        <w:rPr>
          <w:rFonts w:cs="Arial"/>
          <w:bCs/>
          <w:color w:val="000000"/>
          <w:szCs w:val="22"/>
          <w:lang w:val="mn-MN"/>
        </w:rPr>
      </w:pPr>
      <w:r>
        <w:rPr>
          <w:rFonts w:cs="Arial"/>
          <w:bCs/>
          <w:color w:val="000000"/>
          <w:szCs w:val="22"/>
          <w:lang w:val="mn-MN"/>
        </w:rPr>
        <w:t xml:space="preserve">Үүнтэй адилаар, үйлчлүүлэгчид төрийн </w:t>
      </w:r>
      <w:r w:rsidRPr="00565CFF">
        <w:rPr>
          <w:rFonts w:cs="Arial"/>
          <w:bCs/>
          <w:color w:val="000000"/>
          <w:szCs w:val="22"/>
          <w:lang w:val="mn-MN"/>
        </w:rPr>
        <w:t xml:space="preserve">байгууллагын </w:t>
      </w:r>
      <w:r w:rsidRPr="00565CFF">
        <w:rPr>
          <w:rFonts w:cs="Arial"/>
          <w:color w:val="000000"/>
          <w:szCs w:val="22"/>
          <w:lang w:val="mn-MN"/>
        </w:rPr>
        <w:t>ү</w:t>
      </w:r>
      <w:r w:rsidRPr="00565CFF">
        <w:rPr>
          <w:rFonts w:cs="Arial"/>
          <w:color w:val="000000"/>
          <w:szCs w:val="22"/>
        </w:rPr>
        <w:t>йлчилгээг тэгш хүргэх, үйлчлүүлэгчдэд тэгш хандах</w:t>
      </w:r>
      <w:r w:rsidR="003B77B4">
        <w:rPr>
          <w:rFonts w:cs="Arial"/>
          <w:color w:val="000000"/>
          <w:szCs w:val="22"/>
          <w:lang w:val="mn-MN"/>
        </w:rPr>
        <w:t xml:space="preserve"> </w:t>
      </w:r>
      <w:r w:rsidRPr="00565CFF">
        <w:rPr>
          <w:rFonts w:cs="Arial"/>
          <w:color w:val="000000"/>
          <w:szCs w:val="22"/>
        </w:rPr>
        <w:t>(3.2)</w:t>
      </w:r>
      <w:r w:rsidRPr="00565CFF">
        <w:rPr>
          <w:rFonts w:cs="Arial"/>
          <w:color w:val="000000"/>
          <w:szCs w:val="22"/>
          <w:lang w:val="mn-MN"/>
        </w:rPr>
        <w:t>, мэдээллийн хүртээмжтэй байдал</w:t>
      </w:r>
      <w:r w:rsidR="003B77B4">
        <w:rPr>
          <w:rFonts w:cs="Arial"/>
          <w:color w:val="000000"/>
          <w:szCs w:val="22"/>
          <w:lang w:val="mn-MN"/>
        </w:rPr>
        <w:t xml:space="preserve"> </w:t>
      </w:r>
      <w:r w:rsidRPr="00565CFF">
        <w:rPr>
          <w:rFonts w:cs="Arial"/>
          <w:color w:val="000000"/>
          <w:szCs w:val="22"/>
        </w:rPr>
        <w:t>(3.1), мэдээллийн бодит, үнэн зөв байдал ба нууцлалыг хангах</w:t>
      </w:r>
      <w:r w:rsidR="003B77B4">
        <w:rPr>
          <w:rFonts w:cs="Arial"/>
          <w:color w:val="000000"/>
          <w:szCs w:val="22"/>
          <w:lang w:val="mn-MN"/>
        </w:rPr>
        <w:t xml:space="preserve"> </w:t>
      </w:r>
      <w:r w:rsidRPr="00565CFF">
        <w:rPr>
          <w:rFonts w:cs="Arial"/>
          <w:color w:val="000000"/>
          <w:szCs w:val="22"/>
        </w:rPr>
        <w:t>(3.0) асуудлуудад эерэг үнэлгээ өгчээ.</w:t>
      </w:r>
      <w:r w:rsidR="003B77B4">
        <w:rPr>
          <w:rFonts w:cs="Arial"/>
          <w:color w:val="000000"/>
          <w:szCs w:val="22"/>
          <w:lang w:val="mn-MN"/>
        </w:rPr>
        <w:t xml:space="preserve"> </w:t>
      </w:r>
      <w:r w:rsidRPr="00601D75">
        <w:rPr>
          <w:rFonts w:cs="Arial"/>
          <w:bCs/>
          <w:color w:val="000000"/>
          <w:szCs w:val="22"/>
          <w:lang w:val="mn-MN"/>
        </w:rPr>
        <w:t>Уул уурхайн компани болон байгаль орчны нөлөөллийн нарийвчилсан үнэлгээ хийх эрх бүхий аж ахуй нэгжүүдийн хувьд энэ талаарх хууль, эрх зүйн мэдлэг сайн байсан. Мөн</w:t>
      </w:r>
      <w:r w:rsidR="00205E97">
        <w:rPr>
          <w:rFonts w:cs="Arial"/>
          <w:bCs/>
          <w:color w:val="000000"/>
          <w:szCs w:val="22"/>
          <w:lang w:val="mn-MN"/>
        </w:rPr>
        <w:t xml:space="preserve"> </w:t>
      </w:r>
      <w:r w:rsidR="0022334F" w:rsidRPr="00601D75">
        <w:rPr>
          <w:rFonts w:cs="Arial"/>
          <w:bCs/>
          <w:color w:val="000000"/>
          <w:szCs w:val="22"/>
          <w:lang w:val="mn-MN"/>
        </w:rPr>
        <w:t>олон нийттэй харьцуулахад</w:t>
      </w:r>
      <w:r w:rsidR="00205E97">
        <w:rPr>
          <w:rFonts w:cs="Arial"/>
          <w:bCs/>
          <w:color w:val="000000"/>
          <w:szCs w:val="22"/>
          <w:lang w:val="mn-MN"/>
        </w:rPr>
        <w:t xml:space="preserve"> </w:t>
      </w:r>
      <w:r w:rsidRPr="00601D75">
        <w:rPr>
          <w:rFonts w:cs="Arial"/>
          <w:bCs/>
          <w:color w:val="000000"/>
          <w:szCs w:val="22"/>
          <w:lang w:val="mn-MN"/>
        </w:rPr>
        <w:t xml:space="preserve">төрийн аль байгууллагад ямар асуудлаар хэрхэн хандахаа харьцангуй сайн мэдэж байгаа нь </w:t>
      </w:r>
      <w:r w:rsidR="0022334F">
        <w:rPr>
          <w:rFonts w:cs="Arial"/>
          <w:bCs/>
          <w:color w:val="000000"/>
          <w:szCs w:val="22"/>
          <w:lang w:val="mn-MN"/>
        </w:rPr>
        <w:t>харагдлаа</w:t>
      </w:r>
      <w:r w:rsidRPr="00601D75">
        <w:rPr>
          <w:rFonts w:cs="Arial"/>
          <w:bCs/>
          <w:color w:val="000000"/>
          <w:szCs w:val="22"/>
          <w:lang w:val="mn-MN"/>
        </w:rPr>
        <w:t xml:space="preserve">. Төрийн байгууллагуудаар үйлчлүүлж буй компани өөрийн санаачлагаар уул уурхайгаас байгаль орчинд үзүүлэх нөлөөлтэй холбоотой мэдээллийг цахим хэлбэрээр болон хүсэлт гаргах байдлаар авдаг бөгөөд </w:t>
      </w:r>
      <w:r w:rsidRPr="00601D75">
        <w:rPr>
          <w:rFonts w:cs="Arial"/>
          <w:bCs/>
          <w:color w:val="000000"/>
          <w:szCs w:val="22"/>
          <w:lang w:val="mn-MN"/>
        </w:rPr>
        <w:lastRenderedPageBreak/>
        <w:t>нууцын зэрэглэлтэй мэдээлэл биш бол хүсэлт гаргасан тохиолдолд</w:t>
      </w:r>
      <w:r>
        <w:rPr>
          <w:rFonts w:cs="Arial"/>
          <w:bCs/>
          <w:color w:val="000000"/>
          <w:szCs w:val="22"/>
          <w:lang w:val="mn-MN"/>
        </w:rPr>
        <w:t xml:space="preserve"> мэдээллээр хангагддаг талаар дурдаж </w:t>
      </w:r>
      <w:r w:rsidRPr="00601D75">
        <w:rPr>
          <w:rFonts w:cs="Arial"/>
          <w:bCs/>
          <w:color w:val="000000"/>
          <w:szCs w:val="22"/>
          <w:lang w:val="mn-MN"/>
        </w:rPr>
        <w:t>бай</w:t>
      </w:r>
      <w:r>
        <w:rPr>
          <w:rFonts w:cs="Arial"/>
          <w:bCs/>
          <w:color w:val="000000"/>
          <w:szCs w:val="22"/>
          <w:lang w:val="mn-MN"/>
        </w:rPr>
        <w:t>лаа</w:t>
      </w:r>
      <w:r w:rsidRPr="00601D75">
        <w:rPr>
          <w:rFonts w:cs="Arial"/>
          <w:bCs/>
          <w:color w:val="000000"/>
          <w:szCs w:val="22"/>
          <w:lang w:val="mn-MN"/>
        </w:rPr>
        <w:t xml:space="preserve">. </w:t>
      </w:r>
    </w:p>
    <w:p w:rsidR="000E2759" w:rsidRPr="00601D75" w:rsidRDefault="000E2759" w:rsidP="00AA51CA">
      <w:pPr>
        <w:spacing w:before="120" w:after="120" w:line="276" w:lineRule="auto"/>
        <w:rPr>
          <w:rFonts w:cs="Arial"/>
          <w:bCs/>
          <w:color w:val="000000"/>
          <w:szCs w:val="22"/>
          <w:lang w:val="mn-MN"/>
        </w:rPr>
      </w:pPr>
    </w:p>
    <w:p w:rsidR="00D3413F" w:rsidRPr="00DF246E" w:rsidRDefault="00D3413F" w:rsidP="003264B2">
      <w:pPr>
        <w:pStyle w:val="ListParagraph"/>
        <w:numPr>
          <w:ilvl w:val="0"/>
          <w:numId w:val="7"/>
        </w:numPr>
        <w:spacing w:before="120" w:after="120" w:line="276" w:lineRule="auto"/>
        <w:rPr>
          <w:rFonts w:cs="Arial"/>
          <w:b/>
          <w:bCs/>
          <w:color w:val="000000"/>
          <w:szCs w:val="22"/>
          <w:lang w:val="mn-MN"/>
        </w:rPr>
      </w:pPr>
      <w:r w:rsidRPr="00DF246E">
        <w:rPr>
          <w:rFonts w:cs="Arial"/>
          <w:b/>
          <w:bCs/>
          <w:color w:val="000000"/>
          <w:szCs w:val="22"/>
          <w:lang w:val="mn-MN"/>
        </w:rPr>
        <w:t xml:space="preserve">Төрийн албан хаагчид уул уурхайгаас байгаль орчинд үзүүлэх нөлөөтэй холбоотой мэдээллийг тогтмол хүргэх ажил дутмаг байна. </w:t>
      </w:r>
    </w:p>
    <w:p w:rsidR="00D3413F" w:rsidRPr="00601D75" w:rsidRDefault="00D3413F" w:rsidP="00AA51CA">
      <w:pPr>
        <w:spacing w:before="120" w:after="120" w:line="276" w:lineRule="auto"/>
        <w:rPr>
          <w:rFonts w:cs="Arial"/>
          <w:bCs/>
          <w:color w:val="000000"/>
          <w:szCs w:val="22"/>
          <w:lang w:val="mn-MN"/>
        </w:rPr>
      </w:pPr>
      <w:r w:rsidRPr="00601D75">
        <w:rPr>
          <w:rFonts w:cs="Arial"/>
          <w:bCs/>
          <w:color w:val="000000"/>
          <w:szCs w:val="22"/>
        </w:rPr>
        <w:t>‘</w:t>
      </w:r>
      <w:r w:rsidRPr="00601D75">
        <w:rPr>
          <w:rFonts w:cs="Arial"/>
          <w:bCs/>
          <w:color w:val="000000"/>
          <w:szCs w:val="22"/>
          <w:lang w:val="mn-MN"/>
        </w:rPr>
        <w:t>Ил тод</w:t>
      </w:r>
      <w:r w:rsidR="003B77B4">
        <w:rPr>
          <w:rFonts w:cs="Arial"/>
          <w:bCs/>
          <w:color w:val="000000"/>
          <w:szCs w:val="22"/>
          <w:lang w:val="mn-MN"/>
        </w:rPr>
        <w:t xml:space="preserve"> </w:t>
      </w:r>
      <w:r w:rsidRPr="00601D75">
        <w:rPr>
          <w:rFonts w:cs="Arial"/>
          <w:bCs/>
          <w:color w:val="000000"/>
          <w:szCs w:val="22"/>
          <w:lang w:val="mn-MN"/>
        </w:rPr>
        <w:t>бай</w:t>
      </w:r>
      <w:r w:rsidR="0022334F">
        <w:rPr>
          <w:rFonts w:cs="Arial"/>
          <w:bCs/>
          <w:color w:val="000000"/>
          <w:szCs w:val="22"/>
          <w:lang w:val="mn-MN"/>
        </w:rPr>
        <w:t>х</w:t>
      </w:r>
      <w:r w:rsidRPr="00601D75">
        <w:rPr>
          <w:rFonts w:cs="Arial"/>
          <w:bCs/>
          <w:color w:val="000000"/>
          <w:szCs w:val="22"/>
        </w:rPr>
        <w:t>’</w:t>
      </w:r>
      <w:r w:rsidRPr="00601D75">
        <w:rPr>
          <w:rFonts w:cs="Arial"/>
          <w:bCs/>
          <w:color w:val="000000"/>
          <w:szCs w:val="22"/>
          <w:lang w:val="mn-MN"/>
        </w:rPr>
        <w:t xml:space="preserve"> зарчмын үнэлгээнээс харахад хууль, актууд, стандартуудын талаарх ерөнхий мэдээлэл авах боломж, уул уурхайн салбар дахь байгаль орчны асуудлуудтай холбоотой мэдээлэл авах хүсэлтэд хариу өгөх зэрэг зарчмын асуудлуудад тааруу үнэлгээ өгсөн байна.</w:t>
      </w:r>
    </w:p>
    <w:p w:rsidR="00D3413F" w:rsidRDefault="00D3413F" w:rsidP="00AA51CA">
      <w:pPr>
        <w:spacing w:before="120" w:after="120" w:line="276" w:lineRule="auto"/>
        <w:rPr>
          <w:rFonts w:cs="Arial"/>
          <w:bCs/>
          <w:color w:val="000000"/>
          <w:szCs w:val="22"/>
          <w:lang w:val="mn-MN"/>
        </w:rPr>
      </w:pPr>
      <w:r w:rsidRPr="00601D75">
        <w:rPr>
          <w:rFonts w:cs="Arial"/>
          <w:bCs/>
          <w:color w:val="000000"/>
          <w:szCs w:val="22"/>
          <w:lang w:val="mn-MN"/>
        </w:rPr>
        <w:t>Төрийн албан хаагчдын ярилцлагаас үзэхэд, энэ нь нэг цонхны үйлчилгээгээр болон цахим хэлбэрээр агентлагууд мэдээллийг хүргэдэг болсонтой холбоотой. Мөн Монголын олборлох үйлдвэрл</w:t>
      </w:r>
      <w:r w:rsidR="00DF246E">
        <w:rPr>
          <w:rFonts w:cs="Arial"/>
          <w:bCs/>
          <w:color w:val="000000"/>
          <w:szCs w:val="22"/>
          <w:lang w:val="mn-MN"/>
        </w:rPr>
        <w:t>элийн ил тод байдлын санаачилгы</w:t>
      </w:r>
      <w:r w:rsidRPr="00601D75">
        <w:rPr>
          <w:rFonts w:cs="Arial"/>
          <w:bCs/>
          <w:color w:val="000000"/>
          <w:szCs w:val="22"/>
          <w:lang w:val="mn-MN"/>
        </w:rPr>
        <w:t>н цахим хаягнаас уул уурхайд холбоотой дэлгэрэнгүй мэдээллийг авах боломжтой болсон. Энэ нь олон нийт уул уурхайгаас байгаль орчинд үзүүлэх нөлөөлтэй холбоотой мэдээллийг ил тод, хурдан хугацаанд авах боломжийг бүрдүүл</w:t>
      </w:r>
      <w:r w:rsidR="000C1300">
        <w:rPr>
          <w:rFonts w:cs="Arial"/>
          <w:bCs/>
          <w:color w:val="000000"/>
          <w:szCs w:val="22"/>
          <w:lang w:val="mn-MN"/>
        </w:rPr>
        <w:t xml:space="preserve">сний сацуу </w:t>
      </w:r>
      <w:r w:rsidRPr="00601D75">
        <w:rPr>
          <w:rFonts w:cs="Arial"/>
          <w:bCs/>
          <w:color w:val="000000"/>
          <w:szCs w:val="22"/>
          <w:lang w:val="mn-MN"/>
        </w:rPr>
        <w:t>албан хаагчдын ачааллыг хөнгөрүүл</w:t>
      </w:r>
      <w:r w:rsidR="000C1300">
        <w:rPr>
          <w:rFonts w:cs="Arial"/>
          <w:bCs/>
          <w:color w:val="000000"/>
          <w:szCs w:val="22"/>
          <w:lang w:val="mn-MN"/>
        </w:rPr>
        <w:t>жээ</w:t>
      </w:r>
      <w:r w:rsidRPr="00601D75">
        <w:rPr>
          <w:rFonts w:cs="Arial"/>
          <w:bCs/>
          <w:color w:val="000000"/>
          <w:szCs w:val="22"/>
          <w:lang w:val="mn-MN"/>
        </w:rPr>
        <w:t>.</w:t>
      </w:r>
    </w:p>
    <w:p w:rsidR="00D3413F" w:rsidRDefault="00D3413F" w:rsidP="00D3413F">
      <w:pPr>
        <w:spacing w:after="160" w:line="276" w:lineRule="auto"/>
        <w:rPr>
          <w:rFonts w:cs="Arial"/>
          <w:bCs/>
          <w:color w:val="000000"/>
          <w:szCs w:val="22"/>
          <w:lang w:val="mn-MN"/>
        </w:rPr>
      </w:pPr>
      <w:r w:rsidRPr="00601D75">
        <w:rPr>
          <w:rFonts w:cs="Arial"/>
          <w:bCs/>
          <w:color w:val="000000"/>
          <w:szCs w:val="22"/>
          <w:lang w:val="mn-MN"/>
        </w:rPr>
        <w:t xml:space="preserve">Гэсэн хэдий ч уул уурхайгаас байгаль орчинд үзүүлэх нөлөөлтэй холбоотой мэдээллийг оролцогч талуудад өгөх талаар заасан хууль, эрх зүйн актуудын талаарх мэдлэг муу байна. </w:t>
      </w:r>
      <w:r w:rsidR="0022334F">
        <w:rPr>
          <w:rFonts w:cs="Arial"/>
          <w:bCs/>
          <w:color w:val="000000"/>
          <w:szCs w:val="22"/>
          <w:lang w:val="mn-MN"/>
        </w:rPr>
        <w:t xml:space="preserve">Ихэнх </w:t>
      </w:r>
      <w:r w:rsidRPr="00601D75">
        <w:rPr>
          <w:rFonts w:cs="Arial"/>
          <w:bCs/>
          <w:color w:val="000000"/>
          <w:szCs w:val="22"/>
          <w:lang w:val="mn-MN"/>
        </w:rPr>
        <w:t>албан хаагч мэдээллийг оролцогч талуудад нээлттэй, идэвхтэй байдлаар өгч байсан туршлага дурдаж чадахгүй байгаа нь судалгаа</w:t>
      </w:r>
      <w:r w:rsidR="000C1300">
        <w:rPr>
          <w:rFonts w:cs="Arial"/>
          <w:bCs/>
          <w:color w:val="000000"/>
          <w:szCs w:val="22"/>
          <w:lang w:val="mn-MN"/>
        </w:rPr>
        <w:t>наас харагдав.</w:t>
      </w:r>
    </w:p>
    <w:tbl>
      <w:tblPr>
        <w:tblW w:w="0" w:type="auto"/>
        <w:tblLook w:val="04A0" w:firstRow="1" w:lastRow="0" w:firstColumn="1" w:lastColumn="0" w:noHBand="0" w:noVBand="1"/>
      </w:tblPr>
      <w:tblGrid>
        <w:gridCol w:w="9027"/>
      </w:tblGrid>
      <w:tr w:rsidR="004E7876" w:rsidRPr="00BF604C" w:rsidTr="00DF246E">
        <w:tc>
          <w:tcPr>
            <w:tcW w:w="9027" w:type="dxa"/>
            <w:shd w:val="clear" w:color="auto" w:fill="auto"/>
          </w:tcPr>
          <w:p w:rsidR="004E7876" w:rsidRPr="00BF604C" w:rsidRDefault="004E7876" w:rsidP="00BF604C">
            <w:pPr>
              <w:pBdr>
                <w:top w:val="single" w:sz="24" w:space="8" w:color="5B9BD5"/>
                <w:bottom w:val="single" w:sz="24" w:space="8" w:color="5B9BD5"/>
              </w:pBdr>
              <w:spacing w:before="120" w:after="120"/>
              <w:rPr>
                <w:i/>
                <w:iCs/>
                <w:sz w:val="18"/>
                <w:szCs w:val="18"/>
                <w:lang w:val="mn-MN" w:eastAsia="ja-JP"/>
              </w:rPr>
            </w:pPr>
            <w:r w:rsidRPr="00BF604C">
              <w:rPr>
                <w:i/>
                <w:iCs/>
                <w:sz w:val="18"/>
                <w:szCs w:val="18"/>
                <w:lang w:val="mn-MN" w:eastAsia="ja-JP"/>
              </w:rPr>
              <w:t>Олон нийтийг мэдээллээр хангах журам байдаг. ААН-н мэдээллийг ААН-д шууд өгнө. Олон нийттэй харилцах хэрэгслээр дамжуулан аль болох мэдээлэл тараана.</w:t>
            </w:r>
            <w:r w:rsidR="00B57921">
              <w:rPr>
                <w:i/>
                <w:iCs/>
                <w:sz w:val="18"/>
                <w:szCs w:val="18"/>
                <w:lang w:val="mn-MN" w:eastAsia="ja-JP"/>
              </w:rPr>
              <w:t xml:space="preserve"> </w:t>
            </w:r>
            <w:r w:rsidRPr="00BF604C">
              <w:rPr>
                <w:i/>
                <w:iCs/>
                <w:sz w:val="18"/>
                <w:szCs w:val="18"/>
                <w:lang w:val="mn-MN" w:eastAsia="ja-JP"/>
              </w:rPr>
              <w:t>Мэдээллийн ил тод байдлын тухай хуулийн дагуу хүсэлт гаргасан тохиолдолд мэдээлэл өгдөг.</w:t>
            </w:r>
          </w:p>
          <w:p w:rsidR="004E7876" w:rsidRPr="00BF604C" w:rsidRDefault="004E7876" w:rsidP="00BF604C">
            <w:pPr>
              <w:pBdr>
                <w:top w:val="single" w:sz="24" w:space="8" w:color="5B9BD5"/>
                <w:bottom w:val="single" w:sz="24" w:space="8" w:color="5B9BD5"/>
              </w:pBdr>
              <w:spacing w:before="120" w:after="120"/>
              <w:rPr>
                <w:i/>
                <w:iCs/>
                <w:sz w:val="18"/>
                <w:szCs w:val="18"/>
                <w:lang w:val="mn-MN" w:eastAsia="ja-JP"/>
              </w:rPr>
            </w:pPr>
            <w:r w:rsidRPr="00BF604C">
              <w:rPr>
                <w:i/>
                <w:iCs/>
                <w:sz w:val="18"/>
                <w:szCs w:val="18"/>
                <w:lang w:val="mn-MN" w:eastAsia="ja-JP"/>
              </w:rPr>
              <w:t>Жавхлант орд дээр хяналт шалгалт хийж тэрхүү мэдээллээ гомдол гаргасан иргэдэд өгч байсан.</w:t>
            </w:r>
          </w:p>
          <w:p w:rsidR="004E7876" w:rsidRPr="00BF604C" w:rsidRDefault="004E7876" w:rsidP="00BF604C">
            <w:pPr>
              <w:pBdr>
                <w:top w:val="single" w:sz="24" w:space="8" w:color="5B9BD5"/>
                <w:bottom w:val="single" w:sz="24" w:space="8" w:color="5B9BD5"/>
              </w:pBdr>
              <w:spacing w:before="120" w:after="120"/>
              <w:rPr>
                <w:i/>
                <w:iCs/>
                <w:sz w:val="18"/>
                <w:szCs w:val="18"/>
                <w:lang w:val="mn-MN" w:eastAsia="ja-JP"/>
              </w:rPr>
            </w:pPr>
            <w:r w:rsidRPr="00BF604C">
              <w:rPr>
                <w:i/>
                <w:iCs/>
                <w:sz w:val="18"/>
                <w:szCs w:val="18"/>
                <w:lang w:val="mn-MN" w:eastAsia="ja-JP"/>
              </w:rPr>
              <w:t xml:space="preserve">Усны хуулийг даган гарсан 2, 3 журам байдаг нэрийг нь санахгүй байна. </w:t>
            </w:r>
          </w:p>
          <w:p w:rsidR="004E7876" w:rsidRPr="00BF604C" w:rsidRDefault="004E7876" w:rsidP="00BF604C">
            <w:pPr>
              <w:pBdr>
                <w:top w:val="single" w:sz="24" w:space="8" w:color="5B9BD5"/>
                <w:bottom w:val="single" w:sz="24" w:space="8" w:color="5B9BD5"/>
              </w:pBdr>
              <w:spacing w:before="120" w:after="120"/>
              <w:jc w:val="right"/>
              <w:rPr>
                <w:rFonts w:cs="Arial"/>
                <w:bCs/>
                <w:color w:val="000000"/>
                <w:sz w:val="18"/>
                <w:szCs w:val="18"/>
                <w:lang w:eastAsia="ja-JP"/>
              </w:rPr>
            </w:pPr>
            <w:r w:rsidRPr="00BF604C">
              <w:rPr>
                <w:i/>
                <w:iCs/>
                <w:sz w:val="18"/>
                <w:szCs w:val="18"/>
                <w:lang w:val="mn-MN" w:eastAsia="ja-JP"/>
              </w:rPr>
              <w:t>Төрийн албан хаагчийн ярианаас</w:t>
            </w:r>
          </w:p>
        </w:tc>
      </w:tr>
    </w:tbl>
    <w:p w:rsidR="00D3413F" w:rsidRPr="00DF246E" w:rsidRDefault="00D3413F" w:rsidP="003264B2">
      <w:pPr>
        <w:pStyle w:val="ListParagraph"/>
        <w:numPr>
          <w:ilvl w:val="0"/>
          <w:numId w:val="7"/>
        </w:numPr>
        <w:spacing w:before="120" w:after="120" w:line="276" w:lineRule="auto"/>
        <w:rPr>
          <w:rFonts w:cs="Arial"/>
          <w:b/>
          <w:bCs/>
          <w:color w:val="000000"/>
          <w:szCs w:val="22"/>
          <w:lang w:val="mn-MN"/>
        </w:rPr>
      </w:pPr>
      <w:r w:rsidRPr="00DF246E">
        <w:rPr>
          <w:rFonts w:cs="Arial"/>
          <w:b/>
          <w:bCs/>
          <w:color w:val="000000"/>
          <w:szCs w:val="22"/>
          <w:lang w:val="mn-MN"/>
        </w:rPr>
        <w:t>Төрийн байгууллагууд уул уурхайн салбарын байгаль орчинд үзүүлэх нөлөөтэй хо</w:t>
      </w:r>
      <w:r w:rsidR="000C1300" w:rsidRPr="00DF246E">
        <w:rPr>
          <w:rFonts w:cs="Arial"/>
          <w:b/>
          <w:bCs/>
          <w:color w:val="000000"/>
          <w:szCs w:val="22"/>
          <w:lang w:val="mn-MN"/>
        </w:rPr>
        <w:t xml:space="preserve">лбоотой асуудлыг хэрхэн </w:t>
      </w:r>
      <w:r w:rsidRPr="00DF246E">
        <w:rPr>
          <w:rFonts w:cs="Arial"/>
          <w:b/>
          <w:bCs/>
          <w:color w:val="000000"/>
          <w:szCs w:val="22"/>
          <w:lang w:val="mn-MN"/>
        </w:rPr>
        <w:t>шийдвэрлэдэг нь ил тод бус</w:t>
      </w:r>
      <w:r w:rsidR="000C1300" w:rsidRPr="00DF246E">
        <w:rPr>
          <w:rFonts w:cs="Arial"/>
          <w:b/>
          <w:bCs/>
          <w:color w:val="000000"/>
          <w:szCs w:val="22"/>
          <w:lang w:val="mn-MN"/>
        </w:rPr>
        <w:t>.</w:t>
      </w:r>
    </w:p>
    <w:p w:rsidR="00D3413F" w:rsidRPr="00601D75" w:rsidRDefault="000C1300" w:rsidP="0022334F">
      <w:pPr>
        <w:spacing w:before="120" w:after="120" w:line="276" w:lineRule="auto"/>
        <w:rPr>
          <w:lang w:val="mn-MN"/>
        </w:rPr>
      </w:pPr>
      <w:r>
        <w:rPr>
          <w:lang w:val="mn-MN"/>
        </w:rPr>
        <w:t>“</w:t>
      </w:r>
      <w:r w:rsidR="00D3413F" w:rsidRPr="00601D75">
        <w:rPr>
          <w:lang w:val="mn-MN"/>
        </w:rPr>
        <w:t>Ил тод бай</w:t>
      </w:r>
      <w:r w:rsidR="0022334F">
        <w:rPr>
          <w:lang w:val="mn-MN"/>
        </w:rPr>
        <w:t>х</w:t>
      </w:r>
      <w:r w:rsidR="00D3413F" w:rsidRPr="00601D75">
        <w:t>’</w:t>
      </w:r>
      <w:r w:rsidR="00D3413F" w:rsidRPr="00601D75">
        <w:rPr>
          <w:lang w:val="mn-MN"/>
        </w:rPr>
        <w:t xml:space="preserve"> зарчмын дундаж үнэлгээнээс харахад мэдээллийг идэвхтэй ба идэвхгүй хэлбэрээр хүргэх</w:t>
      </w:r>
      <w:r w:rsidR="00D3413F" w:rsidRPr="00601D75">
        <w:t xml:space="preserve"> (2.3)</w:t>
      </w:r>
      <w:r w:rsidR="00D3413F" w:rsidRPr="00601D75">
        <w:rPr>
          <w:lang w:val="mn-MN"/>
        </w:rPr>
        <w:t>, уул уурхайгаас үүдсэн байгаль орчны асуудалтай холбоотой тодорхой тохиолдлын талаарх мэдээллийн хүртээмж</w:t>
      </w:r>
      <w:r w:rsidR="00D3413F" w:rsidRPr="00601D75">
        <w:t xml:space="preserve"> (2.3)</w:t>
      </w:r>
      <w:r>
        <w:rPr>
          <w:lang w:val="mn-MN"/>
        </w:rPr>
        <w:t>, т</w:t>
      </w:r>
      <w:r w:rsidR="00D3413F" w:rsidRPr="00601D75">
        <w:rPr>
          <w:lang w:val="mn-MN"/>
        </w:rPr>
        <w:t>өрийн байгууллагуудын чиг үүргийн хуваарь</w:t>
      </w:r>
      <w:r w:rsidR="00D3413F" w:rsidRPr="00601D75">
        <w:t xml:space="preserve"> (2.4)</w:t>
      </w:r>
      <w:r>
        <w:rPr>
          <w:lang w:val="mn-MN"/>
        </w:rPr>
        <w:t>, м</w:t>
      </w:r>
      <w:r w:rsidR="00D3413F" w:rsidRPr="00601D75">
        <w:rPr>
          <w:lang w:val="mn-MN"/>
        </w:rPr>
        <w:t>эдээлэл авах боломж</w:t>
      </w:r>
      <w:r w:rsidR="00D3413F" w:rsidRPr="00601D75">
        <w:t xml:space="preserve"> (2.8) </w:t>
      </w:r>
      <w:r w:rsidR="00D3413F" w:rsidRPr="00601D75">
        <w:rPr>
          <w:lang w:val="mn-MN"/>
        </w:rPr>
        <w:t>зэрэг асуултуудад харьцангуй доогуур үнэлгээ өгсөн байна.</w:t>
      </w:r>
    </w:p>
    <w:tbl>
      <w:tblPr>
        <w:tblW w:w="0" w:type="auto"/>
        <w:tblLook w:val="04A0" w:firstRow="1" w:lastRow="0" w:firstColumn="1" w:lastColumn="0" w:noHBand="0" w:noVBand="1"/>
      </w:tblPr>
      <w:tblGrid>
        <w:gridCol w:w="9027"/>
      </w:tblGrid>
      <w:tr w:rsidR="0022334F" w:rsidRPr="00BF604C" w:rsidTr="00BF604C">
        <w:tc>
          <w:tcPr>
            <w:tcW w:w="9243" w:type="dxa"/>
            <w:shd w:val="clear" w:color="auto" w:fill="auto"/>
          </w:tcPr>
          <w:p w:rsidR="0022334F" w:rsidRPr="00BF604C" w:rsidRDefault="0022334F" w:rsidP="00BF604C">
            <w:pPr>
              <w:pBdr>
                <w:top w:val="single" w:sz="24" w:space="9" w:color="5B9BD5"/>
                <w:bottom w:val="single" w:sz="24" w:space="8" w:color="5B9BD5"/>
              </w:pBdr>
              <w:spacing w:before="120" w:after="120"/>
              <w:rPr>
                <w:i/>
                <w:iCs/>
                <w:sz w:val="18"/>
                <w:szCs w:val="18"/>
                <w:lang w:val="mn-MN" w:eastAsia="ja-JP"/>
              </w:rPr>
            </w:pPr>
            <w:r w:rsidRPr="00BF604C">
              <w:rPr>
                <w:i/>
                <w:iCs/>
                <w:sz w:val="18"/>
                <w:szCs w:val="18"/>
                <w:lang w:val="mn-MN" w:eastAsia="ja-JP"/>
              </w:rPr>
              <w:t>Интернетгүй газар мэдээлэл авах боломж муу.</w:t>
            </w:r>
          </w:p>
          <w:p w:rsidR="0022334F" w:rsidRPr="00BF604C" w:rsidRDefault="0022334F" w:rsidP="00BF604C">
            <w:pPr>
              <w:pBdr>
                <w:top w:val="single" w:sz="24" w:space="9" w:color="5B9BD5"/>
                <w:bottom w:val="single" w:sz="24" w:space="8" w:color="5B9BD5"/>
              </w:pBdr>
              <w:spacing w:before="120" w:after="120"/>
              <w:rPr>
                <w:i/>
                <w:iCs/>
                <w:sz w:val="18"/>
                <w:szCs w:val="18"/>
                <w:lang w:val="mn-MN" w:eastAsia="ja-JP"/>
              </w:rPr>
            </w:pPr>
            <w:r w:rsidRPr="00BF604C">
              <w:rPr>
                <w:i/>
                <w:iCs/>
                <w:sz w:val="18"/>
                <w:szCs w:val="18"/>
                <w:lang w:val="mn-MN" w:eastAsia="ja-JP"/>
              </w:rPr>
              <w:t>Бид хүмүүсийн ам дамжисан яриагаар л мэдээлэл сонсдог. Ард иргэд ч энэ тал дээр мэдээлэл авах хүсэлтэй байдаг ч хаанаас авахаа мэддэггүй</w:t>
            </w:r>
          </w:p>
          <w:p w:rsidR="0022334F" w:rsidRPr="00BF604C" w:rsidRDefault="0022334F" w:rsidP="003311FF">
            <w:pPr>
              <w:pBdr>
                <w:top w:val="single" w:sz="24" w:space="9" w:color="5B9BD5"/>
                <w:bottom w:val="single" w:sz="24" w:space="8" w:color="5B9BD5"/>
              </w:pBdr>
              <w:spacing w:before="120" w:after="120"/>
              <w:jc w:val="right"/>
              <w:rPr>
                <w:rFonts w:cs="Arial"/>
                <w:bCs/>
                <w:color w:val="000000"/>
                <w:sz w:val="18"/>
                <w:szCs w:val="18"/>
                <w:lang w:val="mn-MN" w:eastAsia="ja-JP"/>
              </w:rPr>
            </w:pPr>
            <w:r w:rsidRPr="00BF604C">
              <w:rPr>
                <w:i/>
                <w:iCs/>
                <w:sz w:val="18"/>
                <w:szCs w:val="18"/>
                <w:lang w:val="mn-MN" w:eastAsia="ja-JP"/>
              </w:rPr>
              <w:t>Үйлчлүүлэгчдийн ярианаас</w:t>
            </w:r>
          </w:p>
        </w:tc>
      </w:tr>
    </w:tbl>
    <w:p w:rsidR="00D3413F" w:rsidRPr="00601D75" w:rsidRDefault="00D3413F" w:rsidP="0022334F">
      <w:pPr>
        <w:spacing w:before="120" w:after="120" w:line="276" w:lineRule="auto"/>
        <w:rPr>
          <w:rFonts w:cs="Arial"/>
          <w:bCs/>
          <w:color w:val="000000"/>
          <w:szCs w:val="22"/>
          <w:lang w:val="mn-MN"/>
        </w:rPr>
      </w:pPr>
      <w:r w:rsidRPr="00601D75">
        <w:rPr>
          <w:rFonts w:cs="Arial"/>
          <w:bCs/>
          <w:color w:val="000000"/>
          <w:szCs w:val="22"/>
          <w:lang w:val="mn-MN"/>
        </w:rPr>
        <w:t>Нэг төрийн албан хаагчийн ажлын ачаалал их, олон шат дамжлагатай, түүнчлэн сонгуультай холбоотой</w:t>
      </w:r>
      <w:r w:rsidR="000C1300">
        <w:rPr>
          <w:rFonts w:cs="Arial"/>
          <w:bCs/>
          <w:color w:val="000000"/>
          <w:szCs w:val="22"/>
          <w:lang w:val="mn-MN"/>
        </w:rPr>
        <w:t>гоор</w:t>
      </w:r>
      <w:r w:rsidRPr="00601D75">
        <w:rPr>
          <w:rFonts w:cs="Arial"/>
          <w:bCs/>
          <w:color w:val="000000"/>
          <w:szCs w:val="22"/>
          <w:lang w:val="mn-MN"/>
        </w:rPr>
        <w:t xml:space="preserve"> ажилтнууд солигддог нь төрийн албан хаагчдын ажилдаа </w:t>
      </w:r>
      <w:r w:rsidRPr="00601D75">
        <w:rPr>
          <w:rFonts w:cs="Arial"/>
          <w:bCs/>
          <w:color w:val="000000"/>
          <w:szCs w:val="22"/>
          <w:lang w:val="mn-MN"/>
        </w:rPr>
        <w:lastRenderedPageBreak/>
        <w:t>мэргэш</w:t>
      </w:r>
      <w:r w:rsidR="000C1300">
        <w:rPr>
          <w:rFonts w:cs="Arial"/>
          <w:bCs/>
          <w:color w:val="000000"/>
          <w:szCs w:val="22"/>
          <w:lang w:val="mn-MN"/>
        </w:rPr>
        <w:t>ихэд</w:t>
      </w:r>
      <w:r w:rsidRPr="00601D75">
        <w:rPr>
          <w:rFonts w:cs="Arial"/>
          <w:bCs/>
          <w:color w:val="000000"/>
          <w:szCs w:val="22"/>
          <w:lang w:val="mn-MN"/>
        </w:rPr>
        <w:t xml:space="preserve"> сөргөөр нөлөөл</w:t>
      </w:r>
      <w:r w:rsidR="000C1300">
        <w:rPr>
          <w:rFonts w:cs="Arial"/>
          <w:bCs/>
          <w:color w:val="000000"/>
          <w:szCs w:val="22"/>
          <w:lang w:val="mn-MN"/>
        </w:rPr>
        <w:t xml:space="preserve">дөг. </w:t>
      </w:r>
      <w:r w:rsidRPr="00601D75">
        <w:rPr>
          <w:rFonts w:cs="Arial"/>
          <w:bCs/>
          <w:color w:val="000000"/>
          <w:szCs w:val="22"/>
          <w:lang w:val="mn-MN"/>
        </w:rPr>
        <w:t xml:space="preserve">Судалгаанд оролцогч </w:t>
      </w:r>
      <w:r w:rsidR="000C1300">
        <w:rPr>
          <w:rFonts w:cs="Arial"/>
          <w:bCs/>
          <w:color w:val="000000"/>
          <w:szCs w:val="22"/>
          <w:lang w:val="mn-MN"/>
        </w:rPr>
        <w:t>аж ахуйн нэгжийн</w:t>
      </w:r>
      <w:r w:rsidRPr="00601D75">
        <w:rPr>
          <w:rFonts w:cs="Arial"/>
          <w:bCs/>
          <w:color w:val="000000"/>
          <w:szCs w:val="22"/>
          <w:lang w:val="mn-MN"/>
        </w:rPr>
        <w:t xml:space="preserve"> олонх нь эдгээр хүчин зүйлээс болж үйлчилгээ авахад цаг хугацаа их алддаг талаар цохон тэмдэглэ</w:t>
      </w:r>
      <w:r w:rsidR="000C1300">
        <w:rPr>
          <w:rFonts w:cs="Arial"/>
          <w:bCs/>
          <w:color w:val="000000"/>
          <w:szCs w:val="22"/>
          <w:lang w:val="mn-MN"/>
        </w:rPr>
        <w:t>жээ.</w:t>
      </w:r>
    </w:p>
    <w:p w:rsidR="00D3413F" w:rsidRPr="00601D75" w:rsidRDefault="0022334F" w:rsidP="0022334F">
      <w:pPr>
        <w:spacing w:before="120" w:after="120" w:line="276" w:lineRule="auto"/>
        <w:rPr>
          <w:rFonts w:cs="Arial"/>
          <w:bCs/>
          <w:color w:val="000000"/>
          <w:szCs w:val="22"/>
          <w:lang w:val="mn-MN"/>
        </w:rPr>
      </w:pPr>
      <w:r>
        <w:rPr>
          <w:rFonts w:cs="Arial"/>
          <w:bCs/>
          <w:color w:val="000000"/>
          <w:szCs w:val="22"/>
          <w:lang w:val="mn-MN"/>
        </w:rPr>
        <w:t>И</w:t>
      </w:r>
      <w:r w:rsidR="00D3413F" w:rsidRPr="00601D75">
        <w:rPr>
          <w:rFonts w:cs="Arial"/>
          <w:bCs/>
          <w:color w:val="000000"/>
          <w:szCs w:val="22"/>
          <w:lang w:val="mn-MN"/>
        </w:rPr>
        <w:t>ргэд мэдээлэл авах эрхээ мэддэг боловч аль төрийн байгууллагад хандаж мэдээллээ яаж авах талаар мэдлэг тааруу байгаа нь судалгаагаар ажиглагдсан. Түүнчлэн орон нутгийн иргэд интернет сүлжээгүй газар амьдардаг тул цахим хэлбэрэ</w:t>
      </w:r>
      <w:r w:rsidR="000C1300">
        <w:rPr>
          <w:rFonts w:cs="Arial"/>
          <w:bCs/>
          <w:color w:val="000000"/>
          <w:szCs w:val="22"/>
          <w:lang w:val="mn-MN"/>
        </w:rPr>
        <w:t>эр мэдээлэл авах боломжгүй. Иймээс</w:t>
      </w:r>
      <w:r w:rsidR="00D3413F" w:rsidRPr="00601D75">
        <w:rPr>
          <w:rFonts w:cs="Arial"/>
          <w:bCs/>
          <w:color w:val="000000"/>
          <w:szCs w:val="22"/>
          <w:lang w:val="mn-MN"/>
        </w:rPr>
        <w:t xml:space="preserve"> сумын байгаль орчны байцаагч, хүмүүсийн ам дамжсан мэдээлэл зэрэг албан бус эх сурвалжаас мэдээлэл авдаг нь судалгаагаар нотлогдсон. </w:t>
      </w:r>
    </w:p>
    <w:p w:rsidR="00D3413F" w:rsidRPr="00DF246E" w:rsidRDefault="00D3413F" w:rsidP="003264B2">
      <w:pPr>
        <w:pStyle w:val="ListParagraph"/>
        <w:numPr>
          <w:ilvl w:val="0"/>
          <w:numId w:val="8"/>
        </w:numPr>
        <w:spacing w:before="120" w:after="120" w:line="276" w:lineRule="auto"/>
        <w:rPr>
          <w:rFonts w:cs="Arial"/>
          <w:bCs/>
          <w:color w:val="000000"/>
          <w:szCs w:val="22"/>
          <w:lang w:val="mn-MN"/>
        </w:rPr>
      </w:pPr>
      <w:r w:rsidRPr="00DF246E">
        <w:rPr>
          <w:rFonts w:cs="Arial"/>
          <w:b/>
          <w:bCs/>
          <w:color w:val="000000"/>
          <w:szCs w:val="22"/>
          <w:lang w:val="mn-MN"/>
        </w:rPr>
        <w:t xml:space="preserve">Төрийн байгууллагууд иргэдэд уул уурхайгаас үүдэлтэй байгаль орны нөлөөлөлтэй холбоотой мэдээллийг идэвхтэй хүргэхгүй байна. </w:t>
      </w:r>
    </w:p>
    <w:p w:rsidR="00D3413F" w:rsidRPr="00601D75" w:rsidRDefault="00D3413F" w:rsidP="0022334F">
      <w:pPr>
        <w:spacing w:before="120" w:after="120" w:line="276" w:lineRule="auto"/>
        <w:rPr>
          <w:rFonts w:cs="Arial"/>
          <w:bCs/>
          <w:color w:val="000000"/>
          <w:szCs w:val="22"/>
          <w:lang w:val="mn-MN"/>
        </w:rPr>
      </w:pPr>
      <w:r>
        <w:rPr>
          <w:rFonts w:cs="Arial"/>
          <w:bCs/>
          <w:color w:val="000000"/>
          <w:szCs w:val="22"/>
          <w:lang w:val="mn-MN"/>
        </w:rPr>
        <w:t>Судалгаанд хамрагдсан үйлчлүүлэгчдийн хувьд төрийн байгууллага мэдээлэл бага хүргэж байгааг дурдаж байсан. Харьцангуй м</w:t>
      </w:r>
      <w:r w:rsidR="000C1300">
        <w:rPr>
          <w:rFonts w:cs="Arial"/>
          <w:bCs/>
          <w:color w:val="000000"/>
          <w:szCs w:val="22"/>
          <w:lang w:val="mn-MN"/>
        </w:rPr>
        <w:t xml:space="preserve">эдээлэл сайтай аж ахуй нэгжүүд </w:t>
      </w:r>
      <w:r>
        <w:rPr>
          <w:rFonts w:cs="Arial"/>
          <w:bCs/>
          <w:color w:val="000000"/>
          <w:szCs w:val="22"/>
          <w:lang w:val="mn-MN"/>
        </w:rPr>
        <w:t>өөрсдөө хүсэлт гарган</w:t>
      </w:r>
      <w:r w:rsidRPr="00601D75">
        <w:rPr>
          <w:rFonts w:cs="Arial"/>
          <w:bCs/>
          <w:color w:val="000000"/>
          <w:szCs w:val="22"/>
          <w:lang w:val="mn-MN"/>
        </w:rPr>
        <w:t xml:space="preserve"> уул уурхайн салбар дахь байгаль орчны нөлөөлтэй холбоотой мэдээллийг авдаг тухай</w:t>
      </w:r>
      <w:r w:rsidR="000C1300">
        <w:rPr>
          <w:rFonts w:cs="Arial"/>
          <w:bCs/>
          <w:color w:val="000000"/>
          <w:szCs w:val="22"/>
          <w:lang w:val="mn-MN"/>
        </w:rPr>
        <w:t>гаа</w:t>
      </w:r>
      <w:r w:rsidRPr="00601D75">
        <w:rPr>
          <w:rFonts w:cs="Arial"/>
          <w:bCs/>
          <w:color w:val="000000"/>
          <w:szCs w:val="22"/>
          <w:lang w:val="mn-MN"/>
        </w:rPr>
        <w:t xml:space="preserve"> дурдсан. “Байгаль орчинд нөлөөлөх байдлын үнэлгээнд олон нийтийн оролцоог хангах тухай журам”-ын 2.11-т байгаль орчны нөлөөллийн үнэлгээний батлагдсан тайланг олон нийтэд нээлттэй байлгах үүргийг т</w:t>
      </w:r>
      <w:r w:rsidR="000C1300">
        <w:rPr>
          <w:rFonts w:cs="Arial"/>
          <w:bCs/>
          <w:color w:val="000000"/>
          <w:szCs w:val="22"/>
          <w:lang w:val="mn-MN"/>
        </w:rPr>
        <w:t>өсөл хэрэгжүүлэгч, сум</w:t>
      </w:r>
      <w:r w:rsidR="00F6269A">
        <w:rPr>
          <w:rFonts w:cs="Arial"/>
          <w:bCs/>
          <w:color w:val="000000"/>
          <w:szCs w:val="22"/>
          <w:lang w:val="mn-MN"/>
        </w:rPr>
        <w:t>,</w:t>
      </w:r>
      <w:r w:rsidR="000C1300">
        <w:rPr>
          <w:rFonts w:cs="Arial"/>
          <w:bCs/>
          <w:color w:val="000000"/>
          <w:szCs w:val="22"/>
          <w:lang w:val="mn-MN"/>
        </w:rPr>
        <w:t xml:space="preserve"> дүү</w:t>
      </w:r>
      <w:r w:rsidR="00F6269A">
        <w:rPr>
          <w:rFonts w:cs="Arial"/>
          <w:bCs/>
          <w:color w:val="000000"/>
          <w:szCs w:val="22"/>
          <w:lang w:val="mn-MN"/>
        </w:rPr>
        <w:t>р</w:t>
      </w:r>
      <w:r w:rsidR="000C1300">
        <w:rPr>
          <w:rFonts w:cs="Arial"/>
          <w:bCs/>
          <w:color w:val="000000"/>
          <w:szCs w:val="22"/>
          <w:lang w:val="mn-MN"/>
        </w:rPr>
        <w:t>гийн З</w:t>
      </w:r>
      <w:r w:rsidRPr="00601D75">
        <w:rPr>
          <w:rFonts w:cs="Arial"/>
          <w:bCs/>
          <w:color w:val="000000"/>
          <w:szCs w:val="22"/>
          <w:lang w:val="mn-MN"/>
        </w:rPr>
        <w:t xml:space="preserve">асаг дарга, баг, хорооны иргэдийн </w:t>
      </w:r>
      <w:r w:rsidR="00F6269A">
        <w:rPr>
          <w:rFonts w:cs="Arial"/>
          <w:bCs/>
          <w:color w:val="000000"/>
          <w:szCs w:val="22"/>
          <w:lang w:val="mn-MN"/>
        </w:rPr>
        <w:t>Н</w:t>
      </w:r>
      <w:r w:rsidRPr="00601D75">
        <w:rPr>
          <w:rFonts w:cs="Arial"/>
          <w:bCs/>
          <w:color w:val="000000"/>
          <w:szCs w:val="22"/>
          <w:lang w:val="mn-MN"/>
        </w:rPr>
        <w:t xml:space="preserve">ийтийн </w:t>
      </w:r>
      <w:r w:rsidR="00F6269A">
        <w:rPr>
          <w:rFonts w:cs="Arial"/>
          <w:bCs/>
          <w:color w:val="000000"/>
          <w:szCs w:val="22"/>
          <w:lang w:val="mn-MN"/>
        </w:rPr>
        <w:t>Х</w:t>
      </w:r>
      <w:r w:rsidRPr="00601D75">
        <w:rPr>
          <w:rFonts w:cs="Arial"/>
          <w:bCs/>
          <w:color w:val="000000"/>
          <w:szCs w:val="22"/>
          <w:lang w:val="mn-MN"/>
        </w:rPr>
        <w:t>урал болон аймаг</w:t>
      </w:r>
      <w:r w:rsidR="00F6269A">
        <w:rPr>
          <w:rFonts w:cs="Arial"/>
          <w:bCs/>
          <w:color w:val="000000"/>
          <w:szCs w:val="22"/>
          <w:lang w:val="mn-MN"/>
        </w:rPr>
        <w:t>,</w:t>
      </w:r>
      <w:r w:rsidRPr="00601D75">
        <w:rPr>
          <w:rFonts w:cs="Arial"/>
          <w:bCs/>
          <w:color w:val="000000"/>
          <w:szCs w:val="22"/>
          <w:lang w:val="mn-MN"/>
        </w:rPr>
        <w:t xml:space="preserve"> нийслэлийн байгаль орчны газар хариуцна гэж заасан байдаг. </w:t>
      </w:r>
      <w:r>
        <w:rPr>
          <w:rFonts w:cs="Arial"/>
          <w:bCs/>
          <w:color w:val="000000"/>
          <w:szCs w:val="22"/>
          <w:lang w:val="mn-MN"/>
        </w:rPr>
        <w:t>Гэвч э</w:t>
      </w:r>
      <w:r w:rsidRPr="00601D75">
        <w:rPr>
          <w:rFonts w:cs="Arial"/>
          <w:bCs/>
          <w:color w:val="000000"/>
          <w:szCs w:val="22"/>
          <w:lang w:val="mn-MN"/>
        </w:rPr>
        <w:t>нэхүү байгаль орчны нөлөөллийн нарийвчилсан үнэлгээний тайланг олон нийтэд хүргэх үүрэгтэй этгээдү</w:t>
      </w:r>
      <w:r>
        <w:rPr>
          <w:rFonts w:cs="Arial"/>
          <w:bCs/>
          <w:color w:val="000000"/>
          <w:szCs w:val="22"/>
          <w:lang w:val="mn-MN"/>
        </w:rPr>
        <w:t xml:space="preserve">үд хариуцлагагүй ажиллаж байгаа талаар үйлчлүүлэгчид дурдаж байв. </w:t>
      </w:r>
    </w:p>
    <w:p w:rsidR="000C1300" w:rsidRDefault="00D3413F" w:rsidP="0022334F">
      <w:pPr>
        <w:spacing w:before="120" w:after="120" w:line="276" w:lineRule="auto"/>
        <w:rPr>
          <w:rFonts w:cs="Arial"/>
          <w:bCs/>
          <w:color w:val="000000"/>
          <w:szCs w:val="22"/>
          <w:lang w:val="mn-MN"/>
        </w:rPr>
      </w:pPr>
      <w:r w:rsidRPr="00601D75">
        <w:rPr>
          <w:rFonts w:cs="Arial"/>
          <w:bCs/>
          <w:color w:val="000000"/>
          <w:szCs w:val="22"/>
          <w:lang w:val="mn-MN"/>
        </w:rPr>
        <w:t>Мэдээллийн ил тод байдлыг хуульчилж өгсөн хууль, эрх зүйн актуудыг төрийн албан хаагчид тодорхой хэмжээнд мэдэж байна. Гэвч эдгээр хуули</w:t>
      </w:r>
      <w:r w:rsidR="00F6269A">
        <w:rPr>
          <w:rFonts w:cs="Arial"/>
          <w:bCs/>
          <w:color w:val="000000"/>
          <w:szCs w:val="22"/>
          <w:lang w:val="mn-MN"/>
        </w:rPr>
        <w:t>й</w:t>
      </w:r>
      <w:r w:rsidRPr="00601D75">
        <w:rPr>
          <w:rFonts w:cs="Arial"/>
          <w:bCs/>
          <w:color w:val="000000"/>
          <w:szCs w:val="22"/>
          <w:lang w:val="mn-MN"/>
        </w:rPr>
        <w:t>г нарийвчлан зохицуулсан захиргааны хэм хэмжээний акт буюу журмыг хараахан нэрлэж чадаагүй. Мөн мэдээллийг идэвхтэй байр сууринаас, санаачилгатай хүргэж байсан туршлага бай</w:t>
      </w:r>
      <w:r w:rsidR="000C1300">
        <w:rPr>
          <w:rFonts w:cs="Arial"/>
          <w:bCs/>
          <w:color w:val="000000"/>
          <w:szCs w:val="22"/>
          <w:lang w:val="mn-MN"/>
        </w:rPr>
        <w:t>х</w:t>
      </w:r>
      <w:r w:rsidRPr="00601D75">
        <w:rPr>
          <w:rFonts w:cs="Arial"/>
          <w:bCs/>
          <w:color w:val="000000"/>
          <w:szCs w:val="22"/>
          <w:lang w:val="mn-MN"/>
        </w:rPr>
        <w:t>гүй нь сөрөг үзүүлэлтүүдийн нэг болж байна.</w:t>
      </w:r>
    </w:p>
    <w:p w:rsidR="0022334F" w:rsidRDefault="000C1300" w:rsidP="0022334F">
      <w:pPr>
        <w:spacing w:before="120" w:after="120" w:line="276" w:lineRule="auto"/>
        <w:rPr>
          <w:rFonts w:cs="Arial"/>
          <w:bCs/>
          <w:color w:val="000000"/>
          <w:szCs w:val="22"/>
          <w:lang w:val="mn-MN"/>
        </w:rPr>
      </w:pPr>
      <w:r>
        <w:rPr>
          <w:rFonts w:cs="Arial"/>
          <w:bCs/>
          <w:color w:val="000000"/>
          <w:szCs w:val="22"/>
          <w:lang w:val="mn-MN"/>
        </w:rPr>
        <w:t>У</w:t>
      </w:r>
      <w:r w:rsidR="00D3413F" w:rsidRPr="00601D75">
        <w:rPr>
          <w:rFonts w:cs="Arial"/>
          <w:bCs/>
          <w:color w:val="000000"/>
          <w:szCs w:val="22"/>
          <w:lang w:val="mn-MN"/>
        </w:rPr>
        <w:t xml:space="preserve">ул уурхайн </w:t>
      </w:r>
      <w:r>
        <w:rPr>
          <w:rFonts w:cs="Arial"/>
          <w:bCs/>
          <w:color w:val="000000"/>
          <w:szCs w:val="22"/>
          <w:lang w:val="mn-MN"/>
        </w:rPr>
        <w:t>болон байгаль орчны</w:t>
      </w:r>
      <w:r w:rsidR="00D3413F" w:rsidRPr="00601D75">
        <w:rPr>
          <w:rFonts w:cs="Arial"/>
          <w:bCs/>
          <w:color w:val="000000"/>
          <w:szCs w:val="22"/>
          <w:lang w:val="mn-MN"/>
        </w:rPr>
        <w:t xml:space="preserve"> нөлөөллийн нарийвчилсан үнэлгээ хийдэг аж ахуй нэгжүүд мэдээлэл авах эрхээ мэдээд зогсохгүй ямар хуулиудад зааж өгснийг мэдэж байгаа нь судалгааны үр дүнгээс харагдсан. Гэвч үйлчлүүлэгчдийн нэлээдгүй хэсгийг бүрдүүлж буй орон нутгийн иргэд мэдээлэл авах эрхээ мэддэг ч хаанаас, хэрхэн уг мэдээллийг авахаа мэдэхгүй байна. </w:t>
      </w:r>
      <w:r w:rsidR="00F6269A">
        <w:rPr>
          <w:rFonts w:cs="Arial"/>
          <w:bCs/>
          <w:color w:val="000000"/>
          <w:szCs w:val="22"/>
          <w:lang w:val="mn-MN"/>
        </w:rPr>
        <w:t xml:space="preserve">Иргэдийн мэдээллийг гол төлөв </w:t>
      </w:r>
      <w:r w:rsidR="00D3413F" w:rsidRPr="00601D75">
        <w:rPr>
          <w:rFonts w:cs="Arial"/>
          <w:bCs/>
          <w:color w:val="000000"/>
          <w:szCs w:val="22"/>
          <w:lang w:val="mn-MN"/>
        </w:rPr>
        <w:t>хэвлэл мэдээллийн хэрэгслээр дамжуула</w:t>
      </w:r>
      <w:r w:rsidR="00F6269A">
        <w:rPr>
          <w:rFonts w:cs="Arial"/>
          <w:bCs/>
          <w:color w:val="000000"/>
          <w:szCs w:val="22"/>
          <w:lang w:val="mn-MN"/>
        </w:rPr>
        <w:t xml:space="preserve">н авдаг байна. </w:t>
      </w:r>
    </w:p>
    <w:p w:rsidR="00F6269A" w:rsidRPr="00601D75" w:rsidRDefault="00F6269A" w:rsidP="0022334F">
      <w:pPr>
        <w:spacing w:before="120" w:after="120" w:line="276" w:lineRule="auto"/>
        <w:rPr>
          <w:rFonts w:cs="Arial"/>
          <w:bCs/>
          <w:color w:val="000000"/>
          <w:szCs w:val="22"/>
          <w:lang w:val="mn-MN"/>
        </w:rPr>
      </w:pPr>
    </w:p>
    <w:p w:rsidR="00C827B4" w:rsidRPr="00BF604C" w:rsidRDefault="00C827B4">
      <w:pPr>
        <w:spacing w:after="160" w:line="259" w:lineRule="auto"/>
        <w:jc w:val="left"/>
        <w:rPr>
          <w:rFonts w:cs="Arial"/>
          <w:b/>
          <w:caps/>
          <w:noProof/>
          <w:color w:val="4472C4"/>
          <w:sz w:val="24"/>
          <w:lang w:val="mn-MN"/>
        </w:rPr>
      </w:pPr>
      <w:r>
        <w:br w:type="page"/>
      </w:r>
    </w:p>
    <w:p w:rsidR="0022334F" w:rsidRPr="001467A7" w:rsidRDefault="0022334F" w:rsidP="0022334F">
      <w:pPr>
        <w:pStyle w:val="Heading2"/>
      </w:pPr>
      <w:bookmarkStart w:id="48" w:name="_Toc487126943"/>
      <w:r>
        <w:lastRenderedPageBreak/>
        <w:t>3.5     гОМДОЛ ГАРГАХ ЭРХ</w:t>
      </w:r>
      <w:bookmarkEnd w:id="48"/>
    </w:p>
    <w:p w:rsidR="00D3413F" w:rsidRDefault="001964CE" w:rsidP="00D3413F">
      <w:pPr>
        <w:spacing w:line="276" w:lineRule="auto"/>
        <w:rPr>
          <w:rFonts w:cs="Arial"/>
          <w:bCs/>
          <w:color w:val="000000"/>
          <w:szCs w:val="22"/>
          <w:lang w:val="mn-MN"/>
        </w:rPr>
      </w:pPr>
      <w:r>
        <w:rPr>
          <w:rFonts w:cs="Arial"/>
          <w:bCs/>
          <w:color w:val="000000"/>
          <w:szCs w:val="22"/>
          <w:lang w:val="mn-MN"/>
        </w:rPr>
        <w:t xml:space="preserve">Үнэлгээний тоон үзүүлэлтээс </w:t>
      </w:r>
      <w:r w:rsidR="00D3413F" w:rsidRPr="000C5AE8">
        <w:rPr>
          <w:rFonts w:cs="Arial"/>
          <w:bCs/>
          <w:color w:val="000000"/>
          <w:szCs w:val="22"/>
          <w:lang w:val="mn-MN"/>
        </w:rPr>
        <w:t xml:space="preserve">харахад, төрийн албан хаагчид </w:t>
      </w:r>
      <w:r w:rsidR="00D3413F" w:rsidRPr="00601D75">
        <w:rPr>
          <w:rFonts w:cs="Arial"/>
          <w:bCs/>
          <w:color w:val="000000"/>
          <w:szCs w:val="22"/>
        </w:rPr>
        <w:t>‘</w:t>
      </w:r>
      <w:r>
        <w:rPr>
          <w:rFonts w:cs="Arial"/>
          <w:bCs/>
          <w:color w:val="000000"/>
          <w:szCs w:val="22"/>
          <w:lang w:val="mn-MN"/>
        </w:rPr>
        <w:t>г</w:t>
      </w:r>
      <w:r w:rsidR="00D3413F" w:rsidRPr="00601D75">
        <w:rPr>
          <w:lang w:val="mn-MN"/>
        </w:rPr>
        <w:t>омдол гаргах</w:t>
      </w:r>
      <w:r>
        <w:rPr>
          <w:lang w:val="mn-MN"/>
        </w:rPr>
        <w:t xml:space="preserve"> эрх</w:t>
      </w:r>
      <w:r w:rsidR="00D3413F" w:rsidRPr="00601D75">
        <w:t>’</w:t>
      </w:r>
      <w:r w:rsidR="00D3413F" w:rsidRPr="000C5AE8">
        <w:rPr>
          <w:rFonts w:cs="Arial"/>
          <w:bCs/>
          <w:color w:val="000000"/>
          <w:szCs w:val="22"/>
          <w:lang w:val="mn-MN"/>
        </w:rPr>
        <w:t xml:space="preserve">зарчимд дунджаар </w:t>
      </w:r>
      <w:r w:rsidR="00D3413F" w:rsidRPr="000C5AE8">
        <w:rPr>
          <w:rFonts w:cs="Arial"/>
          <w:b/>
          <w:bCs/>
          <w:color w:val="000000"/>
          <w:szCs w:val="22"/>
          <w:lang w:val="mn-MN"/>
        </w:rPr>
        <w:t>3.</w:t>
      </w:r>
      <w:r w:rsidR="00D3413F">
        <w:rPr>
          <w:rFonts w:cs="Arial"/>
          <w:b/>
          <w:bCs/>
          <w:color w:val="000000"/>
          <w:szCs w:val="22"/>
          <w:lang w:val="mn-MN"/>
        </w:rPr>
        <w:t>7</w:t>
      </w:r>
      <w:r w:rsidR="00D3413F" w:rsidRPr="000C5AE8">
        <w:rPr>
          <w:rFonts w:cs="Arial"/>
          <w:bCs/>
          <w:color w:val="000000"/>
          <w:szCs w:val="22"/>
          <w:lang w:val="mn-MN"/>
        </w:rPr>
        <w:t xml:space="preserve"> оноо өгчээ. Харин үйлчлүүлэгчид </w:t>
      </w:r>
      <w:r w:rsidR="00D3413F" w:rsidRPr="0059365C">
        <w:rPr>
          <w:rFonts w:cs="Arial"/>
          <w:b/>
          <w:bCs/>
          <w:color w:val="000000"/>
          <w:szCs w:val="22"/>
          <w:lang w:val="mn-MN"/>
        </w:rPr>
        <w:t xml:space="preserve">2.7 </w:t>
      </w:r>
      <w:r w:rsidR="00D3413F">
        <w:rPr>
          <w:rFonts w:cs="Arial"/>
          <w:bCs/>
          <w:color w:val="000000"/>
          <w:szCs w:val="22"/>
          <w:lang w:val="mn-MN"/>
        </w:rPr>
        <w:t>буюу</w:t>
      </w:r>
      <w:r w:rsidR="00D3413F" w:rsidRPr="000C5AE8">
        <w:rPr>
          <w:rFonts w:cs="Arial"/>
          <w:bCs/>
          <w:color w:val="000000"/>
          <w:szCs w:val="22"/>
          <w:lang w:val="mn-MN"/>
        </w:rPr>
        <w:t xml:space="preserve"> харьцангуй доогуур</w:t>
      </w:r>
      <w:r w:rsidR="00D3413F">
        <w:rPr>
          <w:rFonts w:cs="Arial"/>
          <w:bCs/>
          <w:color w:val="000000"/>
          <w:szCs w:val="22"/>
          <w:lang w:val="mn-MN"/>
        </w:rPr>
        <w:t xml:space="preserve"> үнэлгээ өгчээ. </w:t>
      </w:r>
      <w:r w:rsidR="00D3413F" w:rsidRPr="000C5AE8">
        <w:rPr>
          <w:rFonts w:cs="Arial"/>
          <w:bCs/>
          <w:color w:val="000000"/>
          <w:szCs w:val="22"/>
          <w:lang w:val="mn-MN"/>
        </w:rPr>
        <w:t xml:space="preserve">Энэ нь хууль ёсны зарчмын агуулга эрх зүйн актуудад туссан байгаа ч үйлчлүүлэгчдийн </w:t>
      </w:r>
      <w:r>
        <w:rPr>
          <w:rFonts w:cs="Arial"/>
          <w:bCs/>
          <w:color w:val="000000"/>
          <w:szCs w:val="22"/>
          <w:lang w:val="mn-MN"/>
        </w:rPr>
        <w:t xml:space="preserve">төсөөллөөр тэдний </w:t>
      </w:r>
      <w:r w:rsidR="00D3413F" w:rsidRPr="000C5AE8">
        <w:rPr>
          <w:rFonts w:cs="Arial"/>
          <w:bCs/>
          <w:color w:val="000000"/>
          <w:szCs w:val="22"/>
          <w:lang w:val="mn-MN"/>
        </w:rPr>
        <w:t xml:space="preserve">авч буй төрийн үйлчилгээнд </w:t>
      </w:r>
      <w:r w:rsidR="00D3413F">
        <w:rPr>
          <w:rFonts w:cs="Arial"/>
          <w:bCs/>
          <w:color w:val="000000"/>
          <w:szCs w:val="22"/>
          <w:lang w:val="mn-MN"/>
        </w:rPr>
        <w:t xml:space="preserve">зөрүү байгааг </w:t>
      </w:r>
      <w:r w:rsidR="00D3413F" w:rsidRPr="000C5AE8">
        <w:rPr>
          <w:rFonts w:cs="Arial"/>
          <w:bCs/>
          <w:color w:val="000000"/>
          <w:szCs w:val="22"/>
          <w:lang w:val="mn-MN"/>
        </w:rPr>
        <w:t xml:space="preserve">харуулж байна. </w:t>
      </w:r>
    </w:p>
    <w:p w:rsidR="00D3413F" w:rsidRPr="000C5AE8" w:rsidRDefault="00D3413F" w:rsidP="00D3413F">
      <w:pPr>
        <w:spacing w:line="276" w:lineRule="auto"/>
        <w:rPr>
          <w:rFonts w:cs="Arial"/>
          <w:bCs/>
          <w:color w:val="000000"/>
          <w:szCs w:val="22"/>
          <w:lang w:val="mn-MN"/>
        </w:rPr>
      </w:pPr>
    </w:p>
    <w:p w:rsidR="001964CE" w:rsidRDefault="00D3413F" w:rsidP="001964CE">
      <w:pPr>
        <w:pStyle w:val="Caption"/>
        <w:keepNext/>
        <w:spacing w:after="0"/>
        <w:rPr>
          <w:lang w:val="mn-MN"/>
        </w:rPr>
      </w:pPr>
      <w:bookmarkStart w:id="49" w:name="_Toc477719997"/>
      <w:r>
        <w:t xml:space="preserve">Хүснэгт </w:t>
      </w:r>
      <w:r w:rsidR="00E252E7">
        <w:fldChar w:fldCharType="begin"/>
      </w:r>
      <w:r w:rsidR="002A4391">
        <w:instrText xml:space="preserve"> SEQ Хүснэгт \* ARABIC </w:instrText>
      </w:r>
      <w:r w:rsidR="00E252E7">
        <w:fldChar w:fldCharType="separate"/>
      </w:r>
      <w:r w:rsidR="004F5845">
        <w:rPr>
          <w:noProof/>
        </w:rPr>
        <w:t>9</w:t>
      </w:r>
      <w:r w:rsidR="00E252E7">
        <w:rPr>
          <w:noProof/>
        </w:rPr>
        <w:fldChar w:fldCharType="end"/>
      </w:r>
      <w:r w:rsidR="003B77B4">
        <w:rPr>
          <w:noProof/>
          <w:lang w:val="mn-MN"/>
        </w:rPr>
        <w:t xml:space="preserve"> </w:t>
      </w:r>
      <w:r w:rsidRPr="00601D75">
        <w:t>Гомдол гаргах</w:t>
      </w:r>
      <w:r w:rsidR="001964CE">
        <w:rPr>
          <w:lang w:val="mn-MN"/>
        </w:rPr>
        <w:t xml:space="preserve"> эрхий</w:t>
      </w:r>
      <w:r w:rsidRPr="00601D75">
        <w:t xml:space="preserve">н </w:t>
      </w:r>
      <w:r w:rsidR="001964CE">
        <w:rPr>
          <w:lang w:val="mn-MN"/>
        </w:rPr>
        <w:t xml:space="preserve">хэрэгжилтэнд </w:t>
      </w:r>
      <w:r w:rsidRPr="00601D75">
        <w:t>төрийн албан хаагчд</w:t>
      </w:r>
      <w:r w:rsidR="001964CE">
        <w:rPr>
          <w:lang w:val="mn-MN"/>
        </w:rPr>
        <w:t>ын өгсөн үнэлгээ</w:t>
      </w:r>
      <w:bookmarkEnd w:id="49"/>
    </w:p>
    <w:p w:rsidR="001964CE" w:rsidRPr="001964CE" w:rsidRDefault="001964CE" w:rsidP="001964CE">
      <w:pPr>
        <w:rPr>
          <w:lang w:val="mn-MN"/>
        </w:rPr>
      </w:pPr>
    </w:p>
    <w:tbl>
      <w:tblPr>
        <w:tblW w:w="5012" w:type="pct"/>
        <w:tblInd w:w="-10" w:type="dxa"/>
        <w:tblLayout w:type="fixed"/>
        <w:tblLook w:val="04A0" w:firstRow="1" w:lastRow="0" w:firstColumn="1" w:lastColumn="0" w:noHBand="0" w:noVBand="1"/>
      </w:tblPr>
      <w:tblGrid>
        <w:gridCol w:w="390"/>
        <w:gridCol w:w="7539"/>
        <w:gridCol w:w="1110"/>
      </w:tblGrid>
      <w:tr w:rsidR="00D3413F" w:rsidRPr="00BF604C" w:rsidTr="00DF246E">
        <w:trPr>
          <w:trHeight w:val="223"/>
        </w:trPr>
        <w:tc>
          <w:tcPr>
            <w:tcW w:w="216" w:type="pct"/>
            <w:tcBorders>
              <w:top w:val="single" w:sz="8" w:space="0" w:color="A5A5A5"/>
              <w:left w:val="single" w:sz="8" w:space="0" w:color="A5A5A5"/>
              <w:bottom w:val="single" w:sz="4" w:space="0" w:color="A5A5A5"/>
              <w:right w:val="single" w:sz="8" w:space="0" w:color="A5A5A5"/>
            </w:tcBorders>
            <w:shd w:val="clear" w:color="auto" w:fill="E7E6E6"/>
            <w:vAlign w:val="center"/>
            <w:hideMark/>
          </w:tcPr>
          <w:p w:rsidR="00D3413F" w:rsidRPr="000C5AE8" w:rsidRDefault="00D3413F" w:rsidP="00D3413F">
            <w:pPr>
              <w:rPr>
                <w:rFonts w:cs="Arial"/>
                <w:color w:val="000000"/>
                <w:sz w:val="20"/>
                <w:szCs w:val="20"/>
              </w:rPr>
            </w:pPr>
            <w:r w:rsidRPr="000C5AE8">
              <w:rPr>
                <w:rFonts w:cs="Arial"/>
                <w:color w:val="000000"/>
                <w:sz w:val="20"/>
                <w:szCs w:val="20"/>
              </w:rPr>
              <w:t>#</w:t>
            </w:r>
          </w:p>
        </w:tc>
        <w:tc>
          <w:tcPr>
            <w:tcW w:w="4170" w:type="pct"/>
            <w:tcBorders>
              <w:top w:val="single" w:sz="8" w:space="0" w:color="A5A5A5"/>
              <w:left w:val="nil"/>
              <w:bottom w:val="single" w:sz="4" w:space="0" w:color="A5A5A5"/>
              <w:right w:val="single" w:sz="8" w:space="0" w:color="A5A5A5"/>
            </w:tcBorders>
            <w:shd w:val="clear" w:color="auto" w:fill="E7E6E6"/>
            <w:vAlign w:val="center"/>
            <w:hideMark/>
          </w:tcPr>
          <w:p w:rsidR="00D3413F" w:rsidRPr="000C5AE8" w:rsidRDefault="00D3413F" w:rsidP="00D3413F">
            <w:pPr>
              <w:rPr>
                <w:rFonts w:cs="Arial"/>
                <w:b/>
                <w:bCs/>
                <w:color w:val="000000"/>
                <w:sz w:val="20"/>
                <w:szCs w:val="20"/>
              </w:rPr>
            </w:pPr>
            <w:r w:rsidRPr="000C5AE8">
              <w:rPr>
                <w:rFonts w:cs="Arial"/>
                <w:b/>
                <w:color w:val="000000"/>
                <w:sz w:val="20"/>
                <w:szCs w:val="20"/>
                <w:lang w:val="mn-MN"/>
              </w:rPr>
              <w:t>Зарчмыг тодорхойлох асуултууд</w:t>
            </w:r>
          </w:p>
        </w:tc>
        <w:tc>
          <w:tcPr>
            <w:tcW w:w="614" w:type="pct"/>
            <w:tcBorders>
              <w:top w:val="single" w:sz="8" w:space="0" w:color="A5A5A5"/>
              <w:left w:val="nil"/>
              <w:bottom w:val="single" w:sz="4" w:space="0" w:color="A5A5A5"/>
              <w:right w:val="single" w:sz="8" w:space="0" w:color="A5A5A5"/>
            </w:tcBorders>
            <w:shd w:val="clear" w:color="auto" w:fill="E7E6E6"/>
            <w:vAlign w:val="center"/>
            <w:hideMark/>
          </w:tcPr>
          <w:p w:rsidR="00D3413F" w:rsidRPr="000C5AE8" w:rsidRDefault="00D3413F" w:rsidP="00D3413F">
            <w:pPr>
              <w:rPr>
                <w:rFonts w:cs="Arial"/>
                <w:b/>
                <w:bCs/>
                <w:color w:val="000000"/>
                <w:sz w:val="20"/>
                <w:szCs w:val="20"/>
              </w:rPr>
            </w:pPr>
            <w:r w:rsidRPr="000C5AE8">
              <w:rPr>
                <w:rFonts w:cs="Arial"/>
                <w:b/>
                <w:bCs/>
                <w:color w:val="000000"/>
                <w:sz w:val="20"/>
                <w:szCs w:val="20"/>
                <w:lang w:val="mn-MN"/>
              </w:rPr>
              <w:t>Дундаж үнэлгээ</w:t>
            </w:r>
          </w:p>
        </w:tc>
      </w:tr>
      <w:tr w:rsidR="00D3413F" w:rsidRPr="00BF604C" w:rsidTr="00DF246E">
        <w:trPr>
          <w:trHeight w:val="386"/>
        </w:trPr>
        <w:tc>
          <w:tcPr>
            <w:tcW w:w="216"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D3413F" w:rsidRPr="000C5AE8" w:rsidRDefault="00D3413F" w:rsidP="00D3413F">
            <w:pPr>
              <w:rPr>
                <w:rFonts w:cs="Arial"/>
                <w:color w:val="000000"/>
                <w:sz w:val="20"/>
                <w:szCs w:val="20"/>
              </w:rPr>
            </w:pPr>
            <w:r w:rsidRPr="000C5AE8">
              <w:rPr>
                <w:rFonts w:cs="Arial"/>
                <w:color w:val="000000"/>
                <w:sz w:val="20"/>
                <w:szCs w:val="20"/>
                <w:lang w:val="mn-MN"/>
              </w:rPr>
              <w:t>1.</w:t>
            </w:r>
          </w:p>
        </w:tc>
        <w:tc>
          <w:tcPr>
            <w:tcW w:w="4170" w:type="pct"/>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rsidR="00D3413F" w:rsidRPr="00DF246E" w:rsidRDefault="00D3413F" w:rsidP="00D3413F">
            <w:pPr>
              <w:rPr>
                <w:rFonts w:cs="Arial"/>
                <w:color w:val="000000"/>
                <w:sz w:val="20"/>
                <w:szCs w:val="20"/>
              </w:rPr>
            </w:pPr>
            <w:r w:rsidRPr="00DF246E">
              <w:rPr>
                <w:rFonts w:cs="Arial"/>
                <w:b/>
                <w:color w:val="000000"/>
                <w:sz w:val="20"/>
                <w:szCs w:val="20"/>
                <w:lang w:val="mn-MN"/>
              </w:rPr>
              <w:t>Захиргааны шийдвэрийн төслийг боловсруулах</w:t>
            </w:r>
            <w:r w:rsidR="00DF246E" w:rsidRPr="00DF246E">
              <w:rPr>
                <w:rFonts w:cs="Arial"/>
                <w:b/>
                <w:color w:val="000000"/>
                <w:sz w:val="20"/>
                <w:szCs w:val="20"/>
              </w:rPr>
              <w:t>:</w:t>
            </w:r>
            <w:r w:rsidR="00DF246E">
              <w:rPr>
                <w:rFonts w:cs="Arial"/>
                <w:color w:val="000000"/>
                <w:sz w:val="20"/>
                <w:szCs w:val="20"/>
              </w:rPr>
              <w:t xml:space="preserve"> </w:t>
            </w:r>
            <w:r w:rsidR="00DF246E" w:rsidRPr="00DF246E">
              <w:rPr>
                <w:rFonts w:cs="Arial"/>
                <w:color w:val="000000"/>
                <w:sz w:val="20"/>
                <w:szCs w:val="20"/>
              </w:rPr>
              <w:t>Уул уурхайгаас үзүүлж буй байгаль орчны нөлөөлөлтэй холбоотой аливаа захиргааны шийдвэрт дурдсан байх ёстой зүйлсийг заасан  актууд байдаг.</w:t>
            </w:r>
          </w:p>
        </w:tc>
        <w:tc>
          <w:tcPr>
            <w:tcW w:w="614" w:type="pct"/>
            <w:tcBorders>
              <w:top w:val="single" w:sz="4" w:space="0" w:color="A5A5A5"/>
              <w:left w:val="single" w:sz="4" w:space="0" w:color="A5A5A5"/>
              <w:bottom w:val="single" w:sz="4" w:space="0" w:color="A5A5A5"/>
              <w:right w:val="single" w:sz="4" w:space="0" w:color="A5A5A5"/>
            </w:tcBorders>
            <w:shd w:val="clear" w:color="000000" w:fill="63BE7B"/>
            <w:vAlign w:val="center"/>
            <w:hideMark/>
          </w:tcPr>
          <w:p w:rsidR="00D3413F" w:rsidRPr="000C5AE8" w:rsidRDefault="00D3413F" w:rsidP="00D3413F">
            <w:pPr>
              <w:jc w:val="center"/>
              <w:rPr>
                <w:rFonts w:cs="Arial"/>
                <w:color w:val="000000"/>
                <w:sz w:val="20"/>
                <w:szCs w:val="20"/>
              </w:rPr>
            </w:pPr>
            <w:r w:rsidRPr="000C5AE8">
              <w:rPr>
                <w:rFonts w:cs="Arial"/>
                <w:color w:val="000000"/>
                <w:sz w:val="20"/>
                <w:szCs w:val="20"/>
              </w:rPr>
              <w:t>3.7</w:t>
            </w:r>
          </w:p>
        </w:tc>
      </w:tr>
      <w:tr w:rsidR="00D3413F" w:rsidRPr="00BF604C" w:rsidTr="00DF246E">
        <w:trPr>
          <w:trHeight w:val="315"/>
        </w:trPr>
        <w:tc>
          <w:tcPr>
            <w:tcW w:w="216"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D3413F" w:rsidRPr="000C5AE8" w:rsidRDefault="00D3413F" w:rsidP="00D3413F">
            <w:pPr>
              <w:rPr>
                <w:rFonts w:cs="Arial"/>
                <w:color w:val="000000"/>
                <w:sz w:val="20"/>
                <w:szCs w:val="20"/>
              </w:rPr>
            </w:pPr>
            <w:r w:rsidRPr="000C5AE8">
              <w:rPr>
                <w:rFonts w:cs="Arial"/>
                <w:color w:val="000000"/>
                <w:sz w:val="20"/>
                <w:szCs w:val="20"/>
                <w:lang w:val="mn-MN"/>
              </w:rPr>
              <w:t>2 </w:t>
            </w:r>
          </w:p>
        </w:tc>
        <w:tc>
          <w:tcPr>
            <w:tcW w:w="4170" w:type="pct"/>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rsidR="00D3413F" w:rsidRPr="00DF246E" w:rsidRDefault="00D3413F" w:rsidP="00D3413F">
            <w:pPr>
              <w:rPr>
                <w:rFonts w:cs="Arial"/>
                <w:color w:val="000000"/>
                <w:sz w:val="20"/>
                <w:szCs w:val="20"/>
              </w:rPr>
            </w:pPr>
            <w:r w:rsidRPr="00DF246E">
              <w:rPr>
                <w:rFonts w:cs="Arial"/>
                <w:b/>
                <w:color w:val="000000"/>
                <w:sz w:val="20"/>
                <w:szCs w:val="20"/>
                <w:lang w:val="mn-MN"/>
              </w:rPr>
              <w:t>Шийдвэрийг мэдэгдэх</w:t>
            </w:r>
            <w:r w:rsidR="00DF246E" w:rsidRPr="00DF246E">
              <w:rPr>
                <w:rFonts w:cs="Arial"/>
                <w:b/>
                <w:color w:val="000000"/>
                <w:sz w:val="20"/>
                <w:szCs w:val="20"/>
              </w:rPr>
              <w:t>:</w:t>
            </w:r>
            <w:r w:rsidR="00DF246E">
              <w:rPr>
                <w:rFonts w:cs="Arial"/>
                <w:color w:val="000000"/>
                <w:sz w:val="20"/>
                <w:szCs w:val="20"/>
              </w:rPr>
              <w:t xml:space="preserve"> </w:t>
            </w:r>
            <w:r w:rsidR="00DF246E" w:rsidRPr="00DF246E">
              <w:rPr>
                <w:rFonts w:cs="Arial"/>
                <w:color w:val="000000"/>
                <w:sz w:val="20"/>
                <w:szCs w:val="20"/>
              </w:rPr>
              <w:t xml:space="preserve">Оролцогч талуудад шийдвэрийг хэрхэн мэдэгдэх талаар заасан актууд  байдаг.   </w:t>
            </w:r>
          </w:p>
        </w:tc>
        <w:tc>
          <w:tcPr>
            <w:tcW w:w="614" w:type="pct"/>
            <w:tcBorders>
              <w:top w:val="single" w:sz="4" w:space="0" w:color="A5A5A5"/>
              <w:left w:val="single" w:sz="4" w:space="0" w:color="A5A5A5"/>
              <w:bottom w:val="single" w:sz="4" w:space="0" w:color="A5A5A5"/>
              <w:right w:val="single" w:sz="4" w:space="0" w:color="A5A5A5"/>
            </w:tcBorders>
            <w:shd w:val="clear" w:color="000000" w:fill="F8696B"/>
            <w:vAlign w:val="center"/>
            <w:hideMark/>
          </w:tcPr>
          <w:p w:rsidR="00D3413F" w:rsidRPr="000C5AE8" w:rsidRDefault="00D3413F" w:rsidP="00D3413F">
            <w:pPr>
              <w:jc w:val="center"/>
              <w:rPr>
                <w:rFonts w:cs="Arial"/>
                <w:color w:val="000000"/>
                <w:sz w:val="20"/>
                <w:szCs w:val="20"/>
              </w:rPr>
            </w:pPr>
            <w:r w:rsidRPr="000C5AE8">
              <w:rPr>
                <w:rFonts w:cs="Arial"/>
                <w:color w:val="000000"/>
                <w:sz w:val="20"/>
                <w:szCs w:val="20"/>
              </w:rPr>
              <w:t>3.5</w:t>
            </w:r>
          </w:p>
        </w:tc>
      </w:tr>
      <w:tr w:rsidR="00D3413F" w:rsidRPr="00BF604C" w:rsidTr="00DF246E">
        <w:trPr>
          <w:trHeight w:val="728"/>
        </w:trPr>
        <w:tc>
          <w:tcPr>
            <w:tcW w:w="216"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D3413F" w:rsidRPr="000C5AE8" w:rsidRDefault="00D3413F" w:rsidP="00D74EB4">
            <w:pPr>
              <w:rPr>
                <w:rFonts w:cs="Arial"/>
                <w:color w:val="000000"/>
                <w:sz w:val="20"/>
                <w:szCs w:val="20"/>
              </w:rPr>
            </w:pPr>
            <w:r w:rsidRPr="000C5AE8">
              <w:rPr>
                <w:rFonts w:cs="Arial"/>
                <w:color w:val="000000"/>
                <w:sz w:val="20"/>
                <w:szCs w:val="20"/>
                <w:lang w:val="mn-MN"/>
              </w:rPr>
              <w:t>3.</w:t>
            </w:r>
          </w:p>
        </w:tc>
        <w:tc>
          <w:tcPr>
            <w:tcW w:w="4170" w:type="pct"/>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rsidR="00D3413F" w:rsidRPr="000C5AE8" w:rsidRDefault="00D3413F" w:rsidP="00D74EB4">
            <w:pPr>
              <w:rPr>
                <w:rFonts w:cs="Arial"/>
                <w:color w:val="000000"/>
                <w:sz w:val="20"/>
                <w:szCs w:val="20"/>
              </w:rPr>
            </w:pPr>
            <w:r w:rsidRPr="00DF246E">
              <w:rPr>
                <w:rFonts w:cs="Arial"/>
                <w:b/>
                <w:color w:val="000000"/>
                <w:sz w:val="20"/>
                <w:szCs w:val="20"/>
                <w:lang w:val="mn-MN"/>
              </w:rPr>
              <w:t>Шийдвэрт гомдол гаргах,</w:t>
            </w:r>
            <w:r w:rsidR="00DF246E">
              <w:rPr>
                <w:rFonts w:cs="Arial"/>
                <w:b/>
                <w:color w:val="000000"/>
                <w:sz w:val="20"/>
                <w:szCs w:val="20"/>
              </w:rPr>
              <w:t xml:space="preserve"> </w:t>
            </w:r>
            <w:r w:rsidRPr="00DF246E">
              <w:rPr>
                <w:rFonts w:cs="Arial"/>
                <w:b/>
                <w:color w:val="000000"/>
                <w:sz w:val="20"/>
                <w:szCs w:val="20"/>
                <w:lang w:val="mn-MN"/>
              </w:rPr>
              <w:t>давж заалдах</w:t>
            </w:r>
            <w:r w:rsidR="00DF246E">
              <w:rPr>
                <w:rFonts w:cs="Arial"/>
                <w:b/>
                <w:color w:val="000000"/>
                <w:sz w:val="20"/>
                <w:szCs w:val="20"/>
              </w:rPr>
              <w:t xml:space="preserve">: </w:t>
            </w:r>
            <w:r w:rsidRPr="000C5AE8">
              <w:rPr>
                <w:rFonts w:cs="Arial"/>
                <w:color w:val="000000"/>
                <w:sz w:val="20"/>
                <w:szCs w:val="20"/>
                <w:lang w:val="mn-MN"/>
              </w:rPr>
              <w:t xml:space="preserve"> </w:t>
            </w:r>
            <w:r w:rsidR="00DF246E" w:rsidRPr="00DF246E">
              <w:rPr>
                <w:rFonts w:cs="Arial"/>
                <w:color w:val="000000"/>
                <w:sz w:val="20"/>
                <w:szCs w:val="20"/>
                <w:lang w:val="mn-MN"/>
              </w:rPr>
              <w:t>Танай байгууллагаас гаргасан аливаа шийдвэрт гомдол гаргах, давж заалдах хүсэлтэй иргэн, хуулийн этгээдэд хэрхэн зөвлөх талаар заасан актууд  байдаг</w:t>
            </w:r>
          </w:p>
        </w:tc>
        <w:tc>
          <w:tcPr>
            <w:tcW w:w="614" w:type="pct"/>
            <w:tcBorders>
              <w:top w:val="single" w:sz="4" w:space="0" w:color="A5A5A5"/>
              <w:left w:val="single" w:sz="4" w:space="0" w:color="A5A5A5"/>
              <w:bottom w:val="single" w:sz="4" w:space="0" w:color="A5A5A5"/>
              <w:right w:val="single" w:sz="4" w:space="0" w:color="A5A5A5"/>
            </w:tcBorders>
            <w:shd w:val="clear" w:color="000000" w:fill="F8696B"/>
            <w:vAlign w:val="center"/>
            <w:hideMark/>
          </w:tcPr>
          <w:p w:rsidR="00D3413F" w:rsidRPr="000C5AE8" w:rsidRDefault="00D3413F" w:rsidP="00D3413F">
            <w:pPr>
              <w:jc w:val="center"/>
              <w:rPr>
                <w:rFonts w:cs="Arial"/>
                <w:color w:val="000000"/>
                <w:sz w:val="20"/>
                <w:szCs w:val="20"/>
              </w:rPr>
            </w:pPr>
            <w:r w:rsidRPr="000C5AE8">
              <w:rPr>
                <w:rFonts w:cs="Arial"/>
                <w:color w:val="000000"/>
                <w:sz w:val="20"/>
                <w:szCs w:val="20"/>
              </w:rPr>
              <w:t>3.5</w:t>
            </w:r>
          </w:p>
        </w:tc>
      </w:tr>
    </w:tbl>
    <w:p w:rsidR="00D3413F" w:rsidRPr="00BF604C" w:rsidRDefault="00D3413F" w:rsidP="00D3413F">
      <w:pPr>
        <w:spacing w:line="276" w:lineRule="auto"/>
        <w:rPr>
          <w:rFonts w:eastAsia="Calibri" w:cs="Arial"/>
          <w:szCs w:val="18"/>
          <w:lang w:val="mn-MN"/>
        </w:rPr>
      </w:pPr>
    </w:p>
    <w:p w:rsidR="00D3413F" w:rsidRDefault="00D3413F" w:rsidP="00D4499D">
      <w:pPr>
        <w:pStyle w:val="Caption"/>
        <w:keepNext/>
        <w:spacing w:after="0"/>
        <w:rPr>
          <w:lang w:val="mn-MN"/>
        </w:rPr>
      </w:pPr>
      <w:bookmarkStart w:id="50" w:name="_Toc477719998"/>
      <w:r>
        <w:t xml:space="preserve">Хүснэгт </w:t>
      </w:r>
      <w:r w:rsidR="00E252E7">
        <w:fldChar w:fldCharType="begin"/>
      </w:r>
      <w:r w:rsidR="002A4391">
        <w:instrText xml:space="preserve"> SEQ Хүснэгт \* ARABIC </w:instrText>
      </w:r>
      <w:r w:rsidR="00E252E7">
        <w:fldChar w:fldCharType="separate"/>
      </w:r>
      <w:r w:rsidR="004F5845">
        <w:rPr>
          <w:noProof/>
        </w:rPr>
        <w:t>10</w:t>
      </w:r>
      <w:r w:rsidR="00E252E7">
        <w:rPr>
          <w:noProof/>
        </w:rPr>
        <w:fldChar w:fldCharType="end"/>
      </w:r>
      <w:r w:rsidR="003B77B4">
        <w:rPr>
          <w:noProof/>
          <w:lang w:val="mn-MN"/>
        </w:rPr>
        <w:t xml:space="preserve"> </w:t>
      </w:r>
      <w:r w:rsidRPr="00601D75">
        <w:t>Гомдол гаргах</w:t>
      </w:r>
      <w:r w:rsidR="00DF246E">
        <w:t xml:space="preserve"> </w:t>
      </w:r>
      <w:r w:rsidRPr="00601D75">
        <w:t xml:space="preserve">эрхийн </w:t>
      </w:r>
      <w:r w:rsidR="001964CE">
        <w:rPr>
          <w:lang w:val="mn-MN"/>
        </w:rPr>
        <w:t xml:space="preserve">хэрэгжилтэнд </w:t>
      </w:r>
      <w:r w:rsidRPr="00601D75">
        <w:t>үйлчлүүлэгчд</w:t>
      </w:r>
      <w:r w:rsidR="001964CE">
        <w:rPr>
          <w:lang w:val="mn-MN"/>
        </w:rPr>
        <w:t>ийн өгсөн үнэлгээ</w:t>
      </w:r>
      <w:bookmarkEnd w:id="50"/>
    </w:p>
    <w:p w:rsidR="001964CE" w:rsidRPr="001964CE" w:rsidRDefault="001964CE" w:rsidP="001964CE">
      <w:pPr>
        <w:rPr>
          <w:lang w:val="mn-MN"/>
        </w:rPr>
      </w:pP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66"/>
        <w:gridCol w:w="7549"/>
        <w:gridCol w:w="1102"/>
      </w:tblGrid>
      <w:tr w:rsidR="00D3413F" w:rsidRPr="00BF604C" w:rsidTr="00DF246E">
        <w:trPr>
          <w:trHeight w:val="315"/>
        </w:trPr>
        <w:tc>
          <w:tcPr>
            <w:tcW w:w="203" w:type="pct"/>
            <w:shd w:val="clear" w:color="auto" w:fill="E7E6E6"/>
            <w:vAlign w:val="center"/>
          </w:tcPr>
          <w:p w:rsidR="00D3413F" w:rsidRPr="00466FEE" w:rsidRDefault="00D3413F" w:rsidP="00D3413F">
            <w:pPr>
              <w:rPr>
                <w:rFonts w:cs="Arial"/>
                <w:color w:val="000000"/>
                <w:sz w:val="20"/>
                <w:szCs w:val="20"/>
                <w:lang w:val="mn-MN"/>
              </w:rPr>
            </w:pPr>
            <w:r w:rsidRPr="000C5AE8">
              <w:rPr>
                <w:rFonts w:cs="Arial"/>
                <w:color w:val="000000"/>
                <w:sz w:val="20"/>
                <w:szCs w:val="20"/>
              </w:rPr>
              <w:t>#</w:t>
            </w:r>
          </w:p>
        </w:tc>
        <w:tc>
          <w:tcPr>
            <w:tcW w:w="4186" w:type="pct"/>
            <w:shd w:val="clear" w:color="auto" w:fill="E7E6E6"/>
            <w:vAlign w:val="center"/>
          </w:tcPr>
          <w:p w:rsidR="00D3413F" w:rsidRPr="00466FEE" w:rsidRDefault="00D3413F" w:rsidP="00D3413F">
            <w:pPr>
              <w:rPr>
                <w:rFonts w:cs="Arial"/>
                <w:color w:val="000000"/>
                <w:sz w:val="20"/>
                <w:szCs w:val="20"/>
                <w:lang w:val="mn-MN"/>
              </w:rPr>
            </w:pPr>
            <w:r w:rsidRPr="00466FEE">
              <w:rPr>
                <w:rFonts w:cs="Arial"/>
                <w:b/>
                <w:color w:val="000000"/>
                <w:sz w:val="20"/>
                <w:szCs w:val="20"/>
                <w:lang w:val="mn-MN"/>
              </w:rPr>
              <w:t>Зарчмыг тодорхойлох асуултууд</w:t>
            </w:r>
          </w:p>
        </w:tc>
        <w:tc>
          <w:tcPr>
            <w:tcW w:w="611" w:type="pct"/>
            <w:shd w:val="clear" w:color="auto" w:fill="E7E6E6"/>
            <w:vAlign w:val="center"/>
          </w:tcPr>
          <w:p w:rsidR="00D3413F" w:rsidRPr="00466FEE" w:rsidRDefault="00D3413F" w:rsidP="00D3413F">
            <w:pPr>
              <w:jc w:val="center"/>
              <w:rPr>
                <w:rFonts w:cs="Arial"/>
                <w:color w:val="000000"/>
                <w:sz w:val="20"/>
                <w:szCs w:val="20"/>
              </w:rPr>
            </w:pPr>
            <w:r w:rsidRPr="000C5AE8">
              <w:rPr>
                <w:rFonts w:cs="Arial"/>
                <w:b/>
                <w:bCs/>
                <w:color w:val="000000"/>
                <w:sz w:val="20"/>
                <w:szCs w:val="20"/>
                <w:lang w:val="mn-MN"/>
              </w:rPr>
              <w:t>Дундаж үнэлгээ</w:t>
            </w:r>
          </w:p>
        </w:tc>
      </w:tr>
      <w:tr w:rsidR="00D3413F" w:rsidRPr="00BF604C" w:rsidTr="00DF246E">
        <w:trPr>
          <w:trHeight w:val="315"/>
        </w:trPr>
        <w:tc>
          <w:tcPr>
            <w:tcW w:w="203" w:type="pct"/>
          </w:tcPr>
          <w:p w:rsidR="00D3413F" w:rsidRPr="00466FEE" w:rsidRDefault="00D3413F" w:rsidP="00D3413F">
            <w:pPr>
              <w:rPr>
                <w:rFonts w:cs="Arial"/>
                <w:color w:val="000000"/>
                <w:sz w:val="20"/>
                <w:szCs w:val="20"/>
                <w:lang w:val="mn-MN"/>
              </w:rPr>
            </w:pPr>
            <w:r w:rsidRPr="00466FEE">
              <w:rPr>
                <w:rFonts w:cs="Arial"/>
                <w:color w:val="000000"/>
                <w:sz w:val="20"/>
                <w:szCs w:val="20"/>
                <w:lang w:val="mn-MN"/>
              </w:rPr>
              <w:t>1</w:t>
            </w:r>
          </w:p>
        </w:tc>
        <w:tc>
          <w:tcPr>
            <w:tcW w:w="4186" w:type="pct"/>
            <w:shd w:val="clear" w:color="auto" w:fill="auto"/>
            <w:vAlign w:val="center"/>
            <w:hideMark/>
          </w:tcPr>
          <w:p w:rsidR="00D3413F" w:rsidRPr="00DF246E" w:rsidRDefault="00D3413F" w:rsidP="001964CE">
            <w:pPr>
              <w:rPr>
                <w:rFonts w:cs="Arial"/>
                <w:color w:val="000000"/>
                <w:sz w:val="20"/>
                <w:szCs w:val="20"/>
              </w:rPr>
            </w:pPr>
            <w:r w:rsidRPr="00DF246E">
              <w:rPr>
                <w:rFonts w:cs="Arial"/>
                <w:b/>
                <w:color w:val="000000"/>
                <w:sz w:val="20"/>
                <w:szCs w:val="20"/>
                <w:lang w:val="mn-MN"/>
              </w:rPr>
              <w:t>Шийдвэрт гомдол гаргах</w:t>
            </w:r>
            <w:r w:rsidR="001964CE" w:rsidRPr="00DF246E">
              <w:rPr>
                <w:rFonts w:cs="Arial"/>
                <w:b/>
                <w:color w:val="000000"/>
                <w:sz w:val="20"/>
                <w:szCs w:val="20"/>
                <w:lang w:val="mn-MN"/>
              </w:rPr>
              <w:t xml:space="preserve"> боломж</w:t>
            </w:r>
            <w:r w:rsidR="00DF246E" w:rsidRPr="00DF246E">
              <w:rPr>
                <w:rFonts w:cs="Arial"/>
                <w:b/>
                <w:color w:val="000000"/>
                <w:sz w:val="20"/>
                <w:szCs w:val="20"/>
              </w:rPr>
              <w:t>:</w:t>
            </w:r>
            <w:r w:rsidR="00DF246E">
              <w:rPr>
                <w:rFonts w:cs="Arial"/>
                <w:color w:val="000000"/>
                <w:sz w:val="20"/>
                <w:szCs w:val="20"/>
              </w:rPr>
              <w:t xml:space="preserve"> </w:t>
            </w:r>
            <w:r w:rsidR="00DF246E" w:rsidRPr="00DF246E">
              <w:rPr>
                <w:rFonts w:cs="Arial"/>
                <w:color w:val="000000"/>
                <w:sz w:val="20"/>
                <w:szCs w:val="20"/>
              </w:rPr>
              <w:t>Хэрвээ тус байгууллагын шийдвэр байгаль орчин болон танд сөргөөр нөлөөлөхөөр бол уг шийдвэрийг та давж заалдах боломжтой.</w:t>
            </w:r>
          </w:p>
        </w:tc>
        <w:tc>
          <w:tcPr>
            <w:tcW w:w="611" w:type="pct"/>
            <w:shd w:val="clear" w:color="000000" w:fill="63BE7B"/>
            <w:vAlign w:val="center"/>
            <w:hideMark/>
          </w:tcPr>
          <w:p w:rsidR="00D3413F" w:rsidRPr="00466FEE" w:rsidRDefault="00D3413F" w:rsidP="00D3413F">
            <w:pPr>
              <w:jc w:val="center"/>
              <w:rPr>
                <w:rFonts w:cs="Arial"/>
                <w:color w:val="000000"/>
                <w:sz w:val="20"/>
                <w:szCs w:val="20"/>
              </w:rPr>
            </w:pPr>
            <w:r w:rsidRPr="00466FEE">
              <w:rPr>
                <w:rFonts w:cs="Arial"/>
                <w:color w:val="000000"/>
                <w:sz w:val="20"/>
                <w:szCs w:val="20"/>
              </w:rPr>
              <w:t>3.5</w:t>
            </w:r>
          </w:p>
        </w:tc>
      </w:tr>
      <w:tr w:rsidR="00D3413F" w:rsidRPr="00BF604C" w:rsidTr="00DF246E">
        <w:trPr>
          <w:trHeight w:val="315"/>
        </w:trPr>
        <w:tc>
          <w:tcPr>
            <w:tcW w:w="203" w:type="pct"/>
          </w:tcPr>
          <w:p w:rsidR="00D3413F" w:rsidRPr="00466FEE" w:rsidRDefault="00D3413F" w:rsidP="00D3413F">
            <w:pPr>
              <w:rPr>
                <w:rFonts w:cs="Arial"/>
                <w:color w:val="000000"/>
                <w:sz w:val="20"/>
                <w:szCs w:val="20"/>
                <w:lang w:val="mn-MN"/>
              </w:rPr>
            </w:pPr>
            <w:r w:rsidRPr="00466FEE">
              <w:rPr>
                <w:rFonts w:cs="Arial"/>
                <w:color w:val="000000"/>
                <w:sz w:val="20"/>
                <w:szCs w:val="20"/>
                <w:lang w:val="mn-MN"/>
              </w:rPr>
              <w:t>2</w:t>
            </w:r>
          </w:p>
        </w:tc>
        <w:tc>
          <w:tcPr>
            <w:tcW w:w="4186" w:type="pct"/>
            <w:shd w:val="clear" w:color="auto" w:fill="auto"/>
            <w:vAlign w:val="center"/>
            <w:hideMark/>
          </w:tcPr>
          <w:p w:rsidR="00D3413F" w:rsidRPr="00DF246E" w:rsidRDefault="00D3413F" w:rsidP="00D3413F">
            <w:pPr>
              <w:rPr>
                <w:rFonts w:cs="Arial"/>
                <w:color w:val="000000"/>
                <w:sz w:val="20"/>
                <w:szCs w:val="20"/>
              </w:rPr>
            </w:pPr>
            <w:r w:rsidRPr="00DF246E">
              <w:rPr>
                <w:rFonts w:cs="Arial"/>
                <w:b/>
                <w:color w:val="000000"/>
                <w:sz w:val="20"/>
                <w:szCs w:val="20"/>
                <w:lang w:val="mn-MN"/>
              </w:rPr>
              <w:t>Захиргааны шийдвэрийн төсөл боловсруулах</w:t>
            </w:r>
            <w:r w:rsidR="00DF246E" w:rsidRPr="00DF246E">
              <w:rPr>
                <w:rFonts w:cs="Arial"/>
                <w:b/>
                <w:color w:val="000000"/>
                <w:sz w:val="20"/>
                <w:szCs w:val="20"/>
              </w:rPr>
              <w:t>:</w:t>
            </w:r>
            <w:r w:rsidR="00DF246E">
              <w:rPr>
                <w:rFonts w:cs="Arial"/>
                <w:color w:val="000000"/>
                <w:sz w:val="20"/>
                <w:szCs w:val="20"/>
              </w:rPr>
              <w:t xml:space="preserve"> </w:t>
            </w:r>
            <w:r w:rsidR="00DF246E" w:rsidRPr="00DF246E">
              <w:rPr>
                <w:rFonts w:cs="Arial"/>
                <w:color w:val="000000"/>
                <w:sz w:val="20"/>
                <w:szCs w:val="20"/>
              </w:rPr>
              <w:t xml:space="preserve">Тус байгууллага  уул уурхайгаас байгаль орчинд үзүүлэх нөлөөлөлтэй холбоотой шийдвэр гаргахдаа, уг шийдвэрийг гаргасан үндэслэл, шалтгаанаа тайлбарлах ёстой.   </w:t>
            </w:r>
          </w:p>
        </w:tc>
        <w:tc>
          <w:tcPr>
            <w:tcW w:w="611" w:type="pct"/>
            <w:shd w:val="clear" w:color="000000" w:fill="74C58A"/>
            <w:vAlign w:val="center"/>
            <w:hideMark/>
          </w:tcPr>
          <w:p w:rsidR="00D3413F" w:rsidRPr="00466FEE" w:rsidRDefault="00D3413F" w:rsidP="00D3413F">
            <w:pPr>
              <w:jc w:val="center"/>
              <w:rPr>
                <w:rFonts w:cs="Arial"/>
                <w:color w:val="000000"/>
                <w:sz w:val="20"/>
                <w:szCs w:val="20"/>
              </w:rPr>
            </w:pPr>
            <w:r w:rsidRPr="00466FEE">
              <w:rPr>
                <w:rFonts w:cs="Arial"/>
                <w:color w:val="000000"/>
                <w:sz w:val="20"/>
                <w:szCs w:val="20"/>
              </w:rPr>
              <w:t>3.4</w:t>
            </w:r>
          </w:p>
        </w:tc>
      </w:tr>
      <w:tr w:rsidR="00D3413F" w:rsidRPr="00BF604C" w:rsidTr="00DF246E">
        <w:trPr>
          <w:trHeight w:val="315"/>
        </w:trPr>
        <w:tc>
          <w:tcPr>
            <w:tcW w:w="203" w:type="pct"/>
          </w:tcPr>
          <w:p w:rsidR="00D3413F" w:rsidRPr="00466FEE" w:rsidRDefault="00D3413F" w:rsidP="00D3413F">
            <w:pPr>
              <w:rPr>
                <w:rFonts w:cs="Arial"/>
                <w:color w:val="000000"/>
                <w:sz w:val="20"/>
                <w:szCs w:val="20"/>
                <w:lang w:val="mn-MN"/>
              </w:rPr>
            </w:pPr>
            <w:r w:rsidRPr="00466FEE">
              <w:rPr>
                <w:rFonts w:cs="Arial"/>
                <w:color w:val="000000"/>
                <w:sz w:val="20"/>
                <w:szCs w:val="20"/>
                <w:lang w:val="mn-MN"/>
              </w:rPr>
              <w:t>3</w:t>
            </w:r>
          </w:p>
        </w:tc>
        <w:tc>
          <w:tcPr>
            <w:tcW w:w="4186" w:type="pct"/>
            <w:shd w:val="clear" w:color="auto" w:fill="auto"/>
            <w:vAlign w:val="center"/>
            <w:hideMark/>
          </w:tcPr>
          <w:p w:rsidR="00D3413F" w:rsidRPr="00DF246E" w:rsidRDefault="00D3413F" w:rsidP="00DF246E">
            <w:pPr>
              <w:rPr>
                <w:rFonts w:cs="Arial"/>
                <w:b/>
                <w:color w:val="000000"/>
                <w:sz w:val="20"/>
                <w:szCs w:val="20"/>
              </w:rPr>
            </w:pPr>
            <w:r w:rsidRPr="00DF246E">
              <w:rPr>
                <w:rFonts w:cs="Arial"/>
                <w:b/>
                <w:color w:val="000000"/>
                <w:sz w:val="20"/>
                <w:szCs w:val="20"/>
                <w:lang w:val="mn-MN"/>
              </w:rPr>
              <w:t>Мэдээлэл, зөвлөгөө</w:t>
            </w:r>
            <w:r w:rsidR="00DF246E" w:rsidRPr="00DF246E">
              <w:rPr>
                <w:rFonts w:cs="Arial"/>
                <w:b/>
                <w:color w:val="000000"/>
                <w:sz w:val="20"/>
                <w:szCs w:val="20"/>
              </w:rPr>
              <w:t>:</w:t>
            </w:r>
            <w:r w:rsidR="00DF246E">
              <w:rPr>
                <w:rFonts w:cs="Arial"/>
                <w:color w:val="000000"/>
                <w:sz w:val="20"/>
                <w:szCs w:val="20"/>
              </w:rPr>
              <w:t xml:space="preserve"> </w:t>
            </w:r>
            <w:r w:rsidR="00DF246E" w:rsidRPr="00DF246E">
              <w:rPr>
                <w:rFonts w:cs="Arial"/>
                <w:color w:val="000000"/>
                <w:sz w:val="20"/>
                <w:szCs w:val="20"/>
              </w:rPr>
              <w:t xml:space="preserve">Тус байгууллагаас  гаргасан байгаль орчинд сөргөөр нөлөөлж болзошгүй шийдвэрт гомдол гаргах, давж заалдах талаар мэдээлэл, зөвлөгөө өгөх өөр бусад төрийн байгууллага бий.   </w:t>
            </w:r>
          </w:p>
        </w:tc>
        <w:tc>
          <w:tcPr>
            <w:tcW w:w="611" w:type="pct"/>
            <w:shd w:val="clear" w:color="000000" w:fill="EBF6F1"/>
            <w:vAlign w:val="center"/>
            <w:hideMark/>
          </w:tcPr>
          <w:p w:rsidR="00D3413F" w:rsidRPr="00466FEE" w:rsidRDefault="00D3413F" w:rsidP="00D3413F">
            <w:pPr>
              <w:jc w:val="center"/>
              <w:rPr>
                <w:rFonts w:cs="Arial"/>
                <w:color w:val="000000"/>
                <w:sz w:val="20"/>
                <w:szCs w:val="20"/>
              </w:rPr>
            </w:pPr>
            <w:r w:rsidRPr="00466FEE">
              <w:rPr>
                <w:rFonts w:cs="Arial"/>
                <w:color w:val="000000"/>
                <w:sz w:val="20"/>
                <w:szCs w:val="20"/>
              </w:rPr>
              <w:t>2.7</w:t>
            </w:r>
          </w:p>
        </w:tc>
      </w:tr>
      <w:tr w:rsidR="00D3413F" w:rsidRPr="00BF604C" w:rsidTr="00DF246E">
        <w:trPr>
          <w:trHeight w:val="315"/>
        </w:trPr>
        <w:tc>
          <w:tcPr>
            <w:tcW w:w="203" w:type="pct"/>
          </w:tcPr>
          <w:p w:rsidR="00D3413F" w:rsidRPr="00466FEE" w:rsidRDefault="00D3413F" w:rsidP="00D3413F">
            <w:pPr>
              <w:rPr>
                <w:rFonts w:cs="Arial"/>
                <w:color w:val="000000"/>
                <w:sz w:val="20"/>
                <w:szCs w:val="20"/>
                <w:lang w:val="mn-MN"/>
              </w:rPr>
            </w:pPr>
            <w:r w:rsidRPr="00466FEE">
              <w:rPr>
                <w:rFonts w:cs="Arial"/>
                <w:color w:val="000000"/>
                <w:sz w:val="20"/>
                <w:szCs w:val="20"/>
                <w:lang w:val="mn-MN"/>
              </w:rPr>
              <w:t>4</w:t>
            </w:r>
          </w:p>
        </w:tc>
        <w:tc>
          <w:tcPr>
            <w:tcW w:w="4186" w:type="pct"/>
            <w:shd w:val="clear" w:color="auto" w:fill="auto"/>
            <w:vAlign w:val="center"/>
            <w:hideMark/>
          </w:tcPr>
          <w:p w:rsidR="00D3413F" w:rsidRPr="00DF246E" w:rsidRDefault="00D3413F" w:rsidP="001964CE">
            <w:pPr>
              <w:rPr>
                <w:rFonts w:cs="Arial"/>
                <w:b/>
                <w:color w:val="000000"/>
                <w:sz w:val="20"/>
                <w:szCs w:val="20"/>
              </w:rPr>
            </w:pPr>
            <w:r w:rsidRPr="00DF246E">
              <w:rPr>
                <w:rFonts w:cs="Arial"/>
                <w:b/>
                <w:color w:val="000000"/>
                <w:sz w:val="20"/>
                <w:szCs w:val="20"/>
                <w:lang w:val="mn-MN"/>
              </w:rPr>
              <w:t>Гомд</w:t>
            </w:r>
            <w:r w:rsidR="001964CE" w:rsidRPr="00DF246E">
              <w:rPr>
                <w:rFonts w:cs="Arial"/>
                <w:b/>
                <w:color w:val="000000"/>
                <w:sz w:val="20"/>
                <w:szCs w:val="20"/>
                <w:lang w:val="mn-MN"/>
              </w:rPr>
              <w:t xml:space="preserve">лын дагуу </w:t>
            </w:r>
            <w:r w:rsidRPr="00DF246E">
              <w:rPr>
                <w:rFonts w:cs="Arial"/>
                <w:b/>
                <w:color w:val="000000"/>
                <w:sz w:val="20"/>
                <w:szCs w:val="20"/>
                <w:lang w:val="mn-MN"/>
              </w:rPr>
              <w:t>шийдвэрээ шударгаар эргэн авч үзэж нягтлах</w:t>
            </w:r>
            <w:r w:rsidR="00DF246E" w:rsidRPr="00DF246E">
              <w:rPr>
                <w:rFonts w:cs="Arial"/>
                <w:b/>
                <w:color w:val="000000"/>
                <w:sz w:val="20"/>
                <w:szCs w:val="20"/>
              </w:rPr>
              <w:t xml:space="preserve">: </w:t>
            </w:r>
            <w:r w:rsidR="00DF246E" w:rsidRPr="00DF246E">
              <w:rPr>
                <w:rFonts w:cs="Arial"/>
                <w:color w:val="000000"/>
                <w:sz w:val="20"/>
                <w:szCs w:val="20"/>
              </w:rPr>
              <w:t>Тус байгууллага гаргасан шийдвэрээ шударгаар, бодитой эргэн авч үзэж нягтална.</w:t>
            </w:r>
            <w:r w:rsidR="00DF246E" w:rsidRPr="00DF246E">
              <w:rPr>
                <w:rFonts w:cs="Arial"/>
                <w:b/>
                <w:color w:val="000000"/>
                <w:sz w:val="20"/>
                <w:szCs w:val="20"/>
              </w:rPr>
              <w:t xml:space="preserve">   </w:t>
            </w:r>
          </w:p>
        </w:tc>
        <w:tc>
          <w:tcPr>
            <w:tcW w:w="611" w:type="pct"/>
            <w:shd w:val="clear" w:color="000000" w:fill="FCFCFF"/>
            <w:vAlign w:val="center"/>
            <w:hideMark/>
          </w:tcPr>
          <w:p w:rsidR="00D3413F" w:rsidRPr="00466FEE" w:rsidRDefault="00D3413F" w:rsidP="00D3413F">
            <w:pPr>
              <w:jc w:val="center"/>
              <w:rPr>
                <w:rFonts w:cs="Arial"/>
                <w:color w:val="000000"/>
                <w:sz w:val="20"/>
                <w:szCs w:val="20"/>
              </w:rPr>
            </w:pPr>
            <w:r w:rsidRPr="00466FEE">
              <w:rPr>
                <w:rFonts w:cs="Arial"/>
                <w:color w:val="000000"/>
                <w:sz w:val="20"/>
                <w:szCs w:val="20"/>
              </w:rPr>
              <w:t>2.6</w:t>
            </w:r>
          </w:p>
        </w:tc>
      </w:tr>
      <w:tr w:rsidR="00D3413F" w:rsidRPr="00BF604C" w:rsidTr="00DF246E">
        <w:trPr>
          <w:trHeight w:val="315"/>
        </w:trPr>
        <w:tc>
          <w:tcPr>
            <w:tcW w:w="203" w:type="pct"/>
          </w:tcPr>
          <w:p w:rsidR="00D3413F" w:rsidRPr="00466FEE" w:rsidRDefault="00D3413F" w:rsidP="00D3413F">
            <w:pPr>
              <w:rPr>
                <w:rFonts w:cs="Arial"/>
                <w:color w:val="000000"/>
                <w:sz w:val="20"/>
                <w:szCs w:val="20"/>
                <w:lang w:val="mn-MN"/>
              </w:rPr>
            </w:pPr>
            <w:r w:rsidRPr="00466FEE">
              <w:rPr>
                <w:rFonts w:cs="Arial"/>
                <w:color w:val="000000"/>
                <w:sz w:val="20"/>
                <w:szCs w:val="20"/>
                <w:lang w:val="mn-MN"/>
              </w:rPr>
              <w:t>5</w:t>
            </w:r>
          </w:p>
        </w:tc>
        <w:tc>
          <w:tcPr>
            <w:tcW w:w="4186" w:type="pct"/>
            <w:shd w:val="clear" w:color="auto" w:fill="auto"/>
            <w:vAlign w:val="center"/>
            <w:hideMark/>
          </w:tcPr>
          <w:p w:rsidR="00D3413F" w:rsidRPr="00DF246E" w:rsidRDefault="00D3413F" w:rsidP="001964CE">
            <w:pPr>
              <w:rPr>
                <w:rFonts w:cs="Arial"/>
                <w:b/>
                <w:color w:val="000000"/>
                <w:sz w:val="20"/>
                <w:szCs w:val="20"/>
              </w:rPr>
            </w:pPr>
            <w:r w:rsidRPr="00DF246E">
              <w:rPr>
                <w:rFonts w:cs="Arial"/>
                <w:b/>
                <w:color w:val="000000"/>
                <w:sz w:val="20"/>
                <w:szCs w:val="20"/>
                <w:lang w:val="mn-MN"/>
              </w:rPr>
              <w:t>Гомдол гаргах</w:t>
            </w:r>
            <w:r w:rsidR="001964CE" w:rsidRPr="00DF246E">
              <w:rPr>
                <w:rFonts w:cs="Arial"/>
                <w:b/>
                <w:color w:val="000000"/>
                <w:sz w:val="20"/>
                <w:szCs w:val="20"/>
                <w:lang w:val="mn-MN"/>
              </w:rPr>
              <w:t xml:space="preserve">ад </w:t>
            </w:r>
            <w:r w:rsidRPr="00DF246E">
              <w:rPr>
                <w:rFonts w:cs="Arial"/>
                <w:b/>
                <w:color w:val="000000"/>
                <w:sz w:val="20"/>
                <w:szCs w:val="20"/>
                <w:lang w:val="mn-MN"/>
              </w:rPr>
              <w:t>шаардагдах зардал</w:t>
            </w:r>
            <w:r w:rsidR="00DF246E">
              <w:rPr>
                <w:rFonts w:cs="Arial"/>
                <w:b/>
                <w:color w:val="000000"/>
                <w:sz w:val="20"/>
                <w:szCs w:val="20"/>
              </w:rPr>
              <w:t xml:space="preserve">: </w:t>
            </w:r>
            <w:r w:rsidR="00DF246E" w:rsidRPr="00DF246E">
              <w:rPr>
                <w:rFonts w:cs="Arial"/>
                <w:color w:val="000000"/>
                <w:sz w:val="20"/>
                <w:szCs w:val="20"/>
                <w:lang w:val="mn-MN"/>
              </w:rPr>
              <w:t>Та тус байгууллагын  шийдвэрт гомдол гаргах, давж заалдахад гарах зардлын хэмжээг боломжийн гэж үздэг.</w:t>
            </w:r>
          </w:p>
        </w:tc>
        <w:tc>
          <w:tcPr>
            <w:tcW w:w="611" w:type="pct"/>
            <w:shd w:val="clear" w:color="000000" w:fill="FCFCFF"/>
            <w:vAlign w:val="center"/>
            <w:hideMark/>
          </w:tcPr>
          <w:p w:rsidR="00D3413F" w:rsidRPr="00466FEE" w:rsidRDefault="00D3413F" w:rsidP="00D3413F">
            <w:pPr>
              <w:jc w:val="center"/>
              <w:rPr>
                <w:rFonts w:cs="Arial"/>
                <w:color w:val="000000"/>
                <w:sz w:val="20"/>
                <w:szCs w:val="20"/>
              </w:rPr>
            </w:pPr>
            <w:r w:rsidRPr="00466FEE">
              <w:rPr>
                <w:rFonts w:cs="Arial"/>
                <w:color w:val="000000"/>
                <w:sz w:val="20"/>
                <w:szCs w:val="20"/>
              </w:rPr>
              <w:t>2.6</w:t>
            </w:r>
          </w:p>
        </w:tc>
      </w:tr>
      <w:tr w:rsidR="00D3413F" w:rsidRPr="00BF604C" w:rsidTr="00DF246E">
        <w:trPr>
          <w:trHeight w:val="315"/>
        </w:trPr>
        <w:tc>
          <w:tcPr>
            <w:tcW w:w="203" w:type="pct"/>
          </w:tcPr>
          <w:p w:rsidR="00D3413F" w:rsidRPr="00466FEE" w:rsidRDefault="00D3413F" w:rsidP="00D3413F">
            <w:pPr>
              <w:rPr>
                <w:rFonts w:cs="Arial"/>
                <w:color w:val="000000"/>
                <w:sz w:val="20"/>
                <w:szCs w:val="20"/>
                <w:lang w:val="mn-MN"/>
              </w:rPr>
            </w:pPr>
            <w:r w:rsidRPr="00466FEE">
              <w:rPr>
                <w:rFonts w:cs="Arial"/>
                <w:color w:val="000000"/>
                <w:sz w:val="20"/>
                <w:szCs w:val="20"/>
                <w:lang w:val="mn-MN"/>
              </w:rPr>
              <w:t>6</w:t>
            </w:r>
          </w:p>
        </w:tc>
        <w:tc>
          <w:tcPr>
            <w:tcW w:w="4186" w:type="pct"/>
            <w:shd w:val="clear" w:color="auto" w:fill="auto"/>
            <w:vAlign w:val="center"/>
            <w:hideMark/>
          </w:tcPr>
          <w:p w:rsidR="00D3413F" w:rsidRPr="00DF246E" w:rsidRDefault="00D3413F" w:rsidP="00D3413F">
            <w:pPr>
              <w:rPr>
                <w:rFonts w:cs="Arial"/>
                <w:color w:val="000000"/>
                <w:sz w:val="20"/>
                <w:szCs w:val="20"/>
              </w:rPr>
            </w:pPr>
            <w:r w:rsidRPr="00DF246E">
              <w:rPr>
                <w:rFonts w:cs="Arial"/>
                <w:b/>
                <w:color w:val="000000"/>
                <w:sz w:val="20"/>
                <w:szCs w:val="20"/>
                <w:lang w:val="mn-MN"/>
              </w:rPr>
              <w:t>Санал авах</w:t>
            </w:r>
            <w:r w:rsidR="00DF246E" w:rsidRPr="00DF246E">
              <w:rPr>
                <w:rFonts w:cs="Arial"/>
                <w:b/>
                <w:color w:val="000000"/>
                <w:sz w:val="20"/>
                <w:szCs w:val="20"/>
              </w:rPr>
              <w:t>:</w:t>
            </w:r>
            <w:r w:rsidR="00DF246E">
              <w:rPr>
                <w:rFonts w:cs="Arial"/>
                <w:color w:val="000000"/>
                <w:sz w:val="20"/>
                <w:szCs w:val="20"/>
              </w:rPr>
              <w:t xml:space="preserve"> </w:t>
            </w:r>
            <w:r w:rsidR="00DF246E" w:rsidRPr="00DF246E">
              <w:rPr>
                <w:rFonts w:cs="Arial"/>
                <w:color w:val="000000"/>
                <w:sz w:val="20"/>
                <w:szCs w:val="20"/>
              </w:rPr>
              <w:t xml:space="preserve">Танд хамаатай байгаль орчны нөлөөлөлтэй холбоотой аливаа шийдвэр гаргахдаа тус байгууллага танд мэдээлдэг.   </w:t>
            </w:r>
          </w:p>
        </w:tc>
        <w:tc>
          <w:tcPr>
            <w:tcW w:w="611" w:type="pct"/>
            <w:shd w:val="clear" w:color="000000" w:fill="F9A3A6"/>
            <w:vAlign w:val="center"/>
            <w:hideMark/>
          </w:tcPr>
          <w:p w:rsidR="00D3413F" w:rsidRPr="00466FEE" w:rsidRDefault="00D3413F" w:rsidP="00D3413F">
            <w:pPr>
              <w:jc w:val="center"/>
              <w:rPr>
                <w:rFonts w:cs="Arial"/>
                <w:color w:val="000000"/>
                <w:sz w:val="20"/>
                <w:szCs w:val="20"/>
              </w:rPr>
            </w:pPr>
            <w:r w:rsidRPr="00466FEE">
              <w:rPr>
                <w:rFonts w:cs="Arial"/>
                <w:color w:val="000000"/>
                <w:sz w:val="20"/>
                <w:szCs w:val="20"/>
              </w:rPr>
              <w:t>2.3</w:t>
            </w:r>
          </w:p>
        </w:tc>
      </w:tr>
      <w:tr w:rsidR="00D3413F" w:rsidRPr="00BF604C" w:rsidTr="00DF246E">
        <w:trPr>
          <w:trHeight w:val="525"/>
        </w:trPr>
        <w:tc>
          <w:tcPr>
            <w:tcW w:w="203" w:type="pct"/>
          </w:tcPr>
          <w:p w:rsidR="00D3413F" w:rsidRPr="00466FEE" w:rsidRDefault="00D3413F" w:rsidP="00D3413F">
            <w:pPr>
              <w:rPr>
                <w:rFonts w:cs="Arial"/>
                <w:color w:val="000000"/>
                <w:sz w:val="20"/>
                <w:szCs w:val="20"/>
                <w:lang w:val="mn-MN"/>
              </w:rPr>
            </w:pPr>
            <w:r w:rsidRPr="00466FEE">
              <w:rPr>
                <w:rFonts w:cs="Arial"/>
                <w:color w:val="000000"/>
                <w:sz w:val="20"/>
                <w:szCs w:val="20"/>
                <w:lang w:val="mn-MN"/>
              </w:rPr>
              <w:t>7</w:t>
            </w:r>
          </w:p>
        </w:tc>
        <w:tc>
          <w:tcPr>
            <w:tcW w:w="4186" w:type="pct"/>
            <w:shd w:val="clear" w:color="auto" w:fill="auto"/>
            <w:vAlign w:val="center"/>
            <w:hideMark/>
          </w:tcPr>
          <w:p w:rsidR="00D3413F" w:rsidRPr="00DF246E" w:rsidRDefault="00D3413F" w:rsidP="00D3413F">
            <w:pPr>
              <w:rPr>
                <w:rFonts w:cs="Arial"/>
                <w:color w:val="000000"/>
                <w:sz w:val="20"/>
                <w:szCs w:val="20"/>
              </w:rPr>
            </w:pPr>
            <w:r w:rsidRPr="00DF246E">
              <w:rPr>
                <w:rFonts w:cs="Arial"/>
                <w:b/>
                <w:color w:val="000000"/>
                <w:sz w:val="20"/>
                <w:szCs w:val="20"/>
                <w:lang w:val="mn-MN"/>
              </w:rPr>
              <w:t>Гомдол гаргах, давж заалдах эрхийг эдлүүлэхийн төлөө идэвхтэй байр сууринаас санаачилгатай хандах</w:t>
            </w:r>
            <w:r w:rsidR="00DF246E" w:rsidRPr="00DF246E">
              <w:rPr>
                <w:rFonts w:cs="Arial"/>
                <w:b/>
                <w:color w:val="000000"/>
                <w:sz w:val="20"/>
                <w:szCs w:val="20"/>
              </w:rPr>
              <w:t>:</w:t>
            </w:r>
            <w:r w:rsidR="00DF246E">
              <w:rPr>
                <w:rFonts w:cs="Arial"/>
                <w:color w:val="000000"/>
                <w:sz w:val="20"/>
                <w:szCs w:val="20"/>
              </w:rPr>
              <w:t xml:space="preserve"> </w:t>
            </w:r>
            <w:r w:rsidR="00DF246E" w:rsidRPr="00DF246E">
              <w:rPr>
                <w:rFonts w:cs="Arial"/>
                <w:color w:val="000000"/>
                <w:sz w:val="20"/>
                <w:szCs w:val="20"/>
              </w:rPr>
              <w:t xml:space="preserve">Тус байгууллагын уул уурхайтай холбоотой шийдвэр нь байгаль орчинд сөргөөр нөлөөлж болзошгүй бол тэд танд уг шийдвэрт хэрхэн гомдол гаргаж, давж заалдах талаар зөвлөгөө өгнө.   </w:t>
            </w:r>
          </w:p>
        </w:tc>
        <w:tc>
          <w:tcPr>
            <w:tcW w:w="611" w:type="pct"/>
            <w:shd w:val="clear" w:color="000000" w:fill="F8696B"/>
            <w:vAlign w:val="center"/>
            <w:hideMark/>
          </w:tcPr>
          <w:p w:rsidR="00D3413F" w:rsidRPr="00466FEE" w:rsidRDefault="00D3413F" w:rsidP="00D3413F">
            <w:pPr>
              <w:jc w:val="center"/>
              <w:rPr>
                <w:rFonts w:cs="Arial"/>
                <w:color w:val="000000"/>
                <w:sz w:val="20"/>
                <w:szCs w:val="20"/>
              </w:rPr>
            </w:pPr>
            <w:r w:rsidRPr="00466FEE">
              <w:rPr>
                <w:rFonts w:cs="Arial"/>
                <w:color w:val="000000"/>
                <w:sz w:val="20"/>
                <w:szCs w:val="20"/>
              </w:rPr>
              <w:t>2.1</w:t>
            </w:r>
          </w:p>
        </w:tc>
      </w:tr>
    </w:tbl>
    <w:p w:rsidR="00D3413F" w:rsidRPr="00BF604C" w:rsidRDefault="00D3413F" w:rsidP="00D3413F">
      <w:pPr>
        <w:spacing w:line="276" w:lineRule="auto"/>
        <w:rPr>
          <w:rFonts w:eastAsia="Calibri" w:cs="Arial"/>
          <w:szCs w:val="18"/>
          <w:lang w:val="mn-MN"/>
        </w:rPr>
      </w:pPr>
    </w:p>
    <w:p w:rsidR="00D3413F" w:rsidRPr="00601D75" w:rsidRDefault="00D3413F" w:rsidP="001964CE">
      <w:pPr>
        <w:spacing w:before="120" w:after="120" w:line="276" w:lineRule="auto"/>
        <w:rPr>
          <w:rFonts w:cs="Arial"/>
          <w:bCs/>
          <w:color w:val="000000"/>
          <w:szCs w:val="22"/>
          <w:lang w:val="mn-MN"/>
        </w:rPr>
      </w:pPr>
      <w:r>
        <w:rPr>
          <w:rFonts w:cs="Arial"/>
          <w:bCs/>
          <w:color w:val="000000"/>
          <w:szCs w:val="22"/>
          <w:lang w:val="mn-MN"/>
        </w:rPr>
        <w:t xml:space="preserve">Төрийн албан хаагч болон үйлчлүүлэгчдийн </w:t>
      </w:r>
      <w:r w:rsidRPr="00601D75">
        <w:rPr>
          <w:rFonts w:cs="Arial"/>
          <w:bCs/>
          <w:color w:val="000000"/>
          <w:szCs w:val="22"/>
        </w:rPr>
        <w:t>‘</w:t>
      </w:r>
      <w:r w:rsidR="001964CE">
        <w:rPr>
          <w:rFonts w:cs="Arial"/>
          <w:bCs/>
          <w:color w:val="000000"/>
          <w:szCs w:val="22"/>
          <w:lang w:val="mn-MN"/>
        </w:rPr>
        <w:t>г</w:t>
      </w:r>
      <w:r w:rsidRPr="00601D75">
        <w:rPr>
          <w:lang w:val="mn-MN"/>
        </w:rPr>
        <w:t>омдол гаргах</w:t>
      </w:r>
      <w:r w:rsidR="001964CE">
        <w:rPr>
          <w:lang w:val="mn-MN"/>
        </w:rPr>
        <w:t xml:space="preserve"> эрх</w:t>
      </w:r>
      <w:r w:rsidRPr="00601D75">
        <w:t>’</w:t>
      </w:r>
      <w:r w:rsidR="00DF246E">
        <w:t xml:space="preserve"> </w:t>
      </w:r>
      <w:r>
        <w:rPr>
          <w:rFonts w:cs="Arial"/>
          <w:bCs/>
          <w:color w:val="000000"/>
          <w:szCs w:val="22"/>
          <w:lang w:val="mn-MN"/>
        </w:rPr>
        <w:t xml:space="preserve">зарчимтай холбоотой асуултуудад </w:t>
      </w:r>
      <w:r w:rsidRPr="00601D75">
        <w:rPr>
          <w:rFonts w:cs="Arial"/>
          <w:bCs/>
          <w:color w:val="000000"/>
          <w:szCs w:val="22"/>
          <w:lang w:val="mn-MN"/>
        </w:rPr>
        <w:t xml:space="preserve">өгсөн тоон үнэлгээний үр дүн болон нэмэлт чанарын мэдээлэл дээр тулгуурлан дараах гол дүгнэлтүүдийг хийж байна. </w:t>
      </w:r>
    </w:p>
    <w:p w:rsidR="00D3413F" w:rsidRPr="00DF246E" w:rsidRDefault="00D3413F" w:rsidP="003264B2">
      <w:pPr>
        <w:pStyle w:val="ListParagraph"/>
        <w:numPr>
          <w:ilvl w:val="0"/>
          <w:numId w:val="9"/>
        </w:numPr>
        <w:spacing w:before="120" w:after="120" w:line="276" w:lineRule="auto"/>
        <w:rPr>
          <w:rFonts w:eastAsia="Calibri" w:cs="Arial"/>
          <w:b/>
          <w:szCs w:val="22"/>
          <w:lang w:val="mn-MN"/>
        </w:rPr>
      </w:pPr>
      <w:r w:rsidRPr="00DF246E">
        <w:rPr>
          <w:rFonts w:eastAsia="Calibri" w:cs="Arial"/>
          <w:b/>
          <w:szCs w:val="22"/>
          <w:lang w:val="mn-MN"/>
        </w:rPr>
        <w:t xml:space="preserve">Төрийн албан хаагчид гомдол гаргахэрхийг тусгасан </w:t>
      </w:r>
      <w:r w:rsidR="001964CE" w:rsidRPr="00DF246E">
        <w:rPr>
          <w:rFonts w:eastAsia="Calibri" w:cs="Arial"/>
          <w:b/>
          <w:szCs w:val="22"/>
          <w:lang w:val="mn-MN"/>
        </w:rPr>
        <w:t xml:space="preserve">хууль тогтоомжийн талаар мэдлэг сайтай байна. </w:t>
      </w:r>
    </w:p>
    <w:p w:rsidR="00D3413F" w:rsidRPr="00BF604C" w:rsidRDefault="002F35CD" w:rsidP="001964CE">
      <w:pPr>
        <w:spacing w:before="120" w:after="120" w:line="276" w:lineRule="auto"/>
        <w:rPr>
          <w:rFonts w:eastAsia="Calibri" w:cs="Arial"/>
          <w:szCs w:val="22"/>
          <w:lang w:val="mn-MN"/>
        </w:rPr>
      </w:pPr>
      <w:r w:rsidRPr="00BF604C">
        <w:rPr>
          <w:rFonts w:eastAsia="Calibri" w:cs="Arial"/>
          <w:szCs w:val="22"/>
          <w:lang w:val="mn-MN"/>
        </w:rPr>
        <w:t>Иргэн, хуулийн этгээдийн го</w:t>
      </w:r>
      <w:r w:rsidR="00D3413F" w:rsidRPr="00BF604C">
        <w:rPr>
          <w:rFonts w:eastAsia="Calibri" w:cs="Arial"/>
          <w:szCs w:val="22"/>
          <w:lang w:val="mn-MN"/>
        </w:rPr>
        <w:t>мдол гаргахэрхийг ЗЕХ, ЗХШХШТХ, МИТББМАЭТХ, ТХШТХ, ИТБАТГӨГШТХ, БОХТХ, АМТХ</w:t>
      </w:r>
      <w:r w:rsidRPr="00BF604C">
        <w:rPr>
          <w:rFonts w:eastAsia="Calibri" w:cs="Arial"/>
          <w:szCs w:val="22"/>
          <w:lang w:val="mn-MN"/>
        </w:rPr>
        <w:t xml:space="preserve"> зэрэг хуулиуудад тусгасан. </w:t>
      </w:r>
      <w:r w:rsidR="00D3413F" w:rsidRPr="00BF604C">
        <w:rPr>
          <w:rFonts w:eastAsia="Calibri" w:cs="Arial"/>
          <w:szCs w:val="22"/>
          <w:lang w:val="mn-MN"/>
        </w:rPr>
        <w:t xml:space="preserve">Эдгээрээс албан хаагчид ЗЕХ, ТХШТХ, ИТБАТГӨГШТХ, БОХТХ, Усны тухай хууль зэргүүдийг </w:t>
      </w:r>
      <w:r w:rsidR="00DF246E">
        <w:rPr>
          <w:rFonts w:eastAsia="Calibri" w:cs="Arial"/>
          <w:szCs w:val="22"/>
          <w:lang w:val="mn-MN"/>
        </w:rPr>
        <w:t>дурд</w:t>
      </w:r>
      <w:r w:rsidR="00D3413F" w:rsidRPr="00BF604C">
        <w:rPr>
          <w:rFonts w:eastAsia="Calibri" w:cs="Arial"/>
          <w:szCs w:val="22"/>
          <w:lang w:val="mn-MN"/>
        </w:rPr>
        <w:t>сан.</w:t>
      </w:r>
      <w:r w:rsidR="003B77B4">
        <w:rPr>
          <w:rFonts w:eastAsia="Calibri" w:cs="Arial"/>
          <w:szCs w:val="22"/>
          <w:lang w:val="mn-MN"/>
        </w:rPr>
        <w:t xml:space="preserve"> </w:t>
      </w:r>
      <w:r w:rsidR="00D3413F" w:rsidRPr="00BF604C">
        <w:rPr>
          <w:rFonts w:eastAsia="Calibri" w:cs="Arial"/>
          <w:szCs w:val="22"/>
          <w:lang w:val="mn-MN"/>
        </w:rPr>
        <w:t xml:space="preserve">Мөн </w:t>
      </w:r>
      <w:r w:rsidR="00D3413F" w:rsidRPr="00BF604C">
        <w:rPr>
          <w:rFonts w:eastAsia="Calibri" w:cs="Arial"/>
          <w:szCs w:val="22"/>
          <w:lang w:val="mn-MN"/>
        </w:rPr>
        <w:lastRenderedPageBreak/>
        <w:t xml:space="preserve">төрийн албан хаагчид уг зарчимтай холбоотой ЗЕХ-ийн 9 дүгээр бүлэгт зааж өгсөн гомдол гаргах, түүнийг хянан шийдвэрлэх хугацааны талаар сайн мэдэж байв. </w:t>
      </w:r>
    </w:p>
    <w:p w:rsidR="00D3413F" w:rsidRPr="00DF246E" w:rsidRDefault="00D3413F" w:rsidP="001964CE">
      <w:pPr>
        <w:spacing w:before="120" w:after="120" w:line="276" w:lineRule="auto"/>
        <w:rPr>
          <w:rFonts w:eastAsia="Calibri" w:cs="Arial"/>
          <w:szCs w:val="22"/>
          <w:lang w:val="mn-MN"/>
        </w:rPr>
      </w:pPr>
      <w:r w:rsidRPr="00DF246E">
        <w:rPr>
          <w:rFonts w:eastAsia="Calibri" w:cs="Arial"/>
          <w:szCs w:val="22"/>
          <w:lang w:val="mn-MN"/>
        </w:rPr>
        <w:t>Гэвч уг хуулийн 99 дүгээр зүйлийн 1 дэх хэсэгт заасан гомдлыг шийдвэрлэсэн захиргааны актыг мэдэгдэх хэсэгт захиргааны акт гарсан өдрөөс хойш ажлын 5 өдрийн дотор гомдол гаргагч этгээдэд бичгээр мэдэгдэж, баримтжуулна гэх заалтыг төрийн албан хаагчид төдийл</w:t>
      </w:r>
      <w:r w:rsidR="00ED4BBE" w:rsidRPr="00DF246E">
        <w:rPr>
          <w:rFonts w:eastAsia="Calibri" w:cs="Arial"/>
          <w:szCs w:val="22"/>
          <w:lang w:val="mn-MN"/>
        </w:rPr>
        <w:t>ө</w:t>
      </w:r>
      <w:r w:rsidRPr="00DF246E">
        <w:rPr>
          <w:rFonts w:eastAsia="Calibri" w:cs="Arial"/>
          <w:szCs w:val="22"/>
          <w:lang w:val="mn-MN"/>
        </w:rPr>
        <w:t xml:space="preserve">н сайн мэдэхгүй байлаа. </w:t>
      </w:r>
    </w:p>
    <w:p w:rsidR="002F35CD" w:rsidRPr="00BF604C" w:rsidRDefault="00D3413F" w:rsidP="001964CE">
      <w:pPr>
        <w:spacing w:before="120" w:after="120" w:line="276" w:lineRule="auto"/>
        <w:rPr>
          <w:rFonts w:eastAsia="Calibri" w:cs="Arial"/>
          <w:szCs w:val="22"/>
          <w:lang w:val="mn-MN"/>
        </w:rPr>
      </w:pPr>
      <w:r w:rsidRPr="00BF604C">
        <w:rPr>
          <w:rFonts w:eastAsia="Calibri" w:cs="Arial"/>
          <w:szCs w:val="22"/>
          <w:lang w:val="mn-MN"/>
        </w:rPr>
        <w:t>ТХШТХ-ийн 5 дугаар зүйлийн 3 дахь хэсэгт хүний амь нас, эрүүл мэнд, хүрээлэн байгаа орчинд шууд буюу шууд бусаар ноцтой аюул болон их хэмжээний хор хохирол учруулж болох нөхцөл байдал үүссэн тохиолдолд хяналт шалгалтыг мэргэжлийн хяналтын болон онцгой байдлын асуудал эрхэлсэн төрийн захиргааны байгууллагын эрх бүхий албан тушаалтны шийдвэрээр энэ хуулийн 5.2-т заасан удирдамжгүйгээр хийж болно гэж заасан байдаг.</w:t>
      </w:r>
      <w:r w:rsidR="003B77B4">
        <w:rPr>
          <w:rFonts w:eastAsia="Calibri" w:cs="Arial"/>
          <w:szCs w:val="22"/>
          <w:lang w:val="mn-MN"/>
        </w:rPr>
        <w:t xml:space="preserve"> </w:t>
      </w:r>
      <w:r w:rsidRPr="00BF604C">
        <w:rPr>
          <w:rFonts w:eastAsia="Calibri" w:cs="Arial"/>
          <w:szCs w:val="22"/>
          <w:lang w:val="mn-MN"/>
        </w:rPr>
        <w:t>Үүний дагуу мэргэжлийн хяналтын байцаагч байгууллага, аж ахуй нэгж дээр төлөвлөгөөт бус хяналт хийхээр очиход мэдэгдэх хуудасгүй шалгалт хийсэн гэх гомдол гар</w:t>
      </w:r>
      <w:r w:rsidR="002F35CD" w:rsidRPr="00BF604C">
        <w:rPr>
          <w:rFonts w:eastAsia="Calibri" w:cs="Arial"/>
          <w:szCs w:val="22"/>
          <w:lang w:val="mn-MN"/>
        </w:rPr>
        <w:t xml:space="preserve">дгийг төрийн албан хаагчидтай хийх ярилцлагын үеэр </w:t>
      </w:r>
      <w:r w:rsidRPr="00BF604C">
        <w:rPr>
          <w:rFonts w:eastAsia="Calibri" w:cs="Arial"/>
          <w:szCs w:val="22"/>
          <w:lang w:val="mn-MN"/>
        </w:rPr>
        <w:t>тэмдэглэж байв.</w:t>
      </w:r>
    </w:p>
    <w:p w:rsidR="00D3413F" w:rsidRPr="00DF246E" w:rsidRDefault="00D3413F" w:rsidP="003264B2">
      <w:pPr>
        <w:pStyle w:val="ListParagraph"/>
        <w:numPr>
          <w:ilvl w:val="0"/>
          <w:numId w:val="9"/>
        </w:numPr>
        <w:spacing w:before="120" w:after="120" w:line="276" w:lineRule="auto"/>
        <w:rPr>
          <w:rFonts w:cs="Arial"/>
          <w:b/>
          <w:bCs/>
          <w:color w:val="000000"/>
          <w:szCs w:val="22"/>
          <w:lang w:val="mn-MN"/>
        </w:rPr>
      </w:pPr>
      <w:r w:rsidRPr="00DF246E">
        <w:rPr>
          <w:rFonts w:cs="Arial"/>
          <w:b/>
          <w:bCs/>
          <w:color w:val="000000"/>
          <w:szCs w:val="22"/>
          <w:lang w:val="mn-MN"/>
        </w:rPr>
        <w:t>Үйлчлүүлэгчид уул уурхайгаас байгаль орчны үзүүлэх нөлөөлөлтэй холбоотой шийдвэрт гомдол гаргах</w:t>
      </w:r>
      <w:r w:rsidR="00DF246E" w:rsidRPr="00DF246E">
        <w:rPr>
          <w:rFonts w:cs="Arial"/>
          <w:b/>
          <w:bCs/>
          <w:color w:val="000000"/>
          <w:szCs w:val="22"/>
          <w:lang w:val="mn-MN"/>
        </w:rPr>
        <w:t xml:space="preserve"> </w:t>
      </w:r>
      <w:r w:rsidRPr="00DF246E">
        <w:rPr>
          <w:rFonts w:cs="Arial"/>
          <w:b/>
          <w:bCs/>
          <w:color w:val="000000"/>
          <w:szCs w:val="22"/>
          <w:lang w:val="mn-MN"/>
        </w:rPr>
        <w:t xml:space="preserve">боломжтой гэж үзэж байна. </w:t>
      </w:r>
    </w:p>
    <w:p w:rsidR="002F35CD" w:rsidRDefault="002F35CD" w:rsidP="001964CE">
      <w:pPr>
        <w:spacing w:before="120" w:after="120" w:line="276" w:lineRule="auto"/>
        <w:rPr>
          <w:rFonts w:cs="Arial"/>
          <w:bCs/>
          <w:color w:val="000000"/>
          <w:szCs w:val="22"/>
          <w:lang w:val="mn-MN"/>
        </w:rPr>
      </w:pPr>
      <w:r>
        <w:rPr>
          <w:rFonts w:cs="Arial"/>
          <w:bCs/>
          <w:color w:val="000000"/>
          <w:szCs w:val="22"/>
          <w:lang w:val="mn-MN"/>
        </w:rPr>
        <w:t>Ү</w:t>
      </w:r>
      <w:r w:rsidRPr="00601D75">
        <w:rPr>
          <w:rFonts w:cs="Arial"/>
          <w:bCs/>
          <w:color w:val="000000"/>
          <w:szCs w:val="22"/>
        </w:rPr>
        <w:t>й</w:t>
      </w:r>
      <w:r w:rsidRPr="00601D75">
        <w:rPr>
          <w:rFonts w:cs="Arial"/>
          <w:bCs/>
          <w:color w:val="000000"/>
          <w:szCs w:val="22"/>
          <w:lang w:val="mn-MN"/>
        </w:rPr>
        <w:t>л</w:t>
      </w:r>
      <w:r w:rsidRPr="00601D75">
        <w:rPr>
          <w:rFonts w:cs="Arial"/>
          <w:bCs/>
          <w:color w:val="000000"/>
          <w:szCs w:val="22"/>
        </w:rPr>
        <w:t>члүүлэгч</w:t>
      </w:r>
      <w:r>
        <w:rPr>
          <w:rFonts w:cs="Arial"/>
          <w:bCs/>
          <w:color w:val="000000"/>
          <w:szCs w:val="22"/>
          <w:lang w:val="mn-MN"/>
        </w:rPr>
        <w:t>и</w:t>
      </w:r>
      <w:r w:rsidRPr="00601D75">
        <w:rPr>
          <w:rFonts w:cs="Arial"/>
          <w:bCs/>
          <w:color w:val="000000"/>
          <w:szCs w:val="22"/>
        </w:rPr>
        <w:t>д</w:t>
      </w:r>
      <w:r w:rsidR="00861C2A">
        <w:rPr>
          <w:rFonts w:cs="Arial"/>
          <w:bCs/>
          <w:color w:val="000000"/>
          <w:szCs w:val="22"/>
        </w:rPr>
        <w:t xml:space="preserve"> </w:t>
      </w:r>
      <w:r w:rsidR="00D3413F" w:rsidRPr="00601D75">
        <w:rPr>
          <w:rFonts w:cs="Arial"/>
          <w:bCs/>
          <w:color w:val="000000"/>
          <w:szCs w:val="22"/>
          <w:lang w:val="mn-MN"/>
        </w:rPr>
        <w:t xml:space="preserve">захиргааны шийдвэрийн төсөл боловсруулах </w:t>
      </w:r>
      <w:r w:rsidR="00D3413F" w:rsidRPr="00601D75">
        <w:rPr>
          <w:rFonts w:cs="Arial"/>
          <w:bCs/>
          <w:color w:val="000000"/>
          <w:szCs w:val="22"/>
        </w:rPr>
        <w:t xml:space="preserve">(3.4), </w:t>
      </w:r>
      <w:r w:rsidR="00D3413F" w:rsidRPr="00601D75">
        <w:rPr>
          <w:rFonts w:cs="Arial"/>
          <w:bCs/>
          <w:color w:val="000000"/>
          <w:szCs w:val="22"/>
          <w:lang w:val="mn-MN"/>
        </w:rPr>
        <w:t xml:space="preserve">шийдвэрт гомдол гаргах, давж заалдах </w:t>
      </w:r>
      <w:r w:rsidR="00D3413F" w:rsidRPr="00601D75">
        <w:rPr>
          <w:rFonts w:cs="Arial"/>
          <w:bCs/>
          <w:color w:val="000000"/>
          <w:szCs w:val="22"/>
        </w:rPr>
        <w:t>(3.</w:t>
      </w:r>
      <w:r w:rsidR="00861C2A">
        <w:rPr>
          <w:rFonts w:cs="Arial"/>
          <w:bCs/>
          <w:color w:val="000000"/>
          <w:szCs w:val="22"/>
        </w:rPr>
        <w:t>5</w:t>
      </w:r>
      <w:r w:rsidR="00D3413F" w:rsidRPr="00601D75">
        <w:rPr>
          <w:rFonts w:cs="Arial"/>
          <w:bCs/>
          <w:color w:val="000000"/>
          <w:szCs w:val="22"/>
        </w:rPr>
        <w:t xml:space="preserve">) </w:t>
      </w:r>
      <w:r w:rsidR="00D3413F" w:rsidRPr="00601D75">
        <w:rPr>
          <w:rFonts w:cs="Arial"/>
          <w:bCs/>
          <w:color w:val="000000"/>
          <w:szCs w:val="22"/>
          <w:lang w:val="mn-MN"/>
        </w:rPr>
        <w:t>гэ</w:t>
      </w:r>
      <w:r>
        <w:rPr>
          <w:rFonts w:cs="Arial"/>
          <w:bCs/>
          <w:color w:val="000000"/>
          <w:szCs w:val="22"/>
          <w:lang w:val="mn-MN"/>
        </w:rPr>
        <w:t xml:space="preserve">сэн асуултуудад </w:t>
      </w:r>
      <w:r w:rsidR="00D3413F" w:rsidRPr="00601D75">
        <w:rPr>
          <w:rFonts w:cs="Arial"/>
          <w:bCs/>
          <w:color w:val="000000"/>
          <w:szCs w:val="22"/>
          <w:lang w:val="mn-MN"/>
        </w:rPr>
        <w:t xml:space="preserve">эерэг үнэлгээ өгсөн </w:t>
      </w:r>
      <w:r>
        <w:rPr>
          <w:rFonts w:cs="Arial"/>
          <w:bCs/>
          <w:color w:val="000000"/>
          <w:szCs w:val="22"/>
          <w:lang w:val="mn-MN"/>
        </w:rPr>
        <w:t xml:space="preserve">нь </w:t>
      </w:r>
      <w:r w:rsidR="00D3413F" w:rsidRPr="00601D75">
        <w:rPr>
          <w:rFonts w:cs="Arial"/>
          <w:bCs/>
          <w:color w:val="000000"/>
          <w:szCs w:val="22"/>
          <w:lang w:val="mn-MN"/>
        </w:rPr>
        <w:t xml:space="preserve">гаргасан шийдвэрийн эсрэг ямар байгууллагад, хэнд хандахаа мэддэг </w:t>
      </w:r>
      <w:r>
        <w:rPr>
          <w:rFonts w:cs="Arial"/>
          <w:bCs/>
          <w:color w:val="000000"/>
          <w:szCs w:val="22"/>
          <w:lang w:val="mn-MN"/>
        </w:rPr>
        <w:t xml:space="preserve">болох </w:t>
      </w:r>
      <w:r w:rsidR="00D3413F" w:rsidRPr="00601D75">
        <w:rPr>
          <w:rFonts w:cs="Arial"/>
          <w:bCs/>
          <w:color w:val="000000"/>
          <w:szCs w:val="22"/>
          <w:lang w:val="mn-MN"/>
        </w:rPr>
        <w:t>нь харагдаж байна. Гэ</w:t>
      </w:r>
      <w:r>
        <w:rPr>
          <w:rFonts w:cs="Arial"/>
          <w:bCs/>
          <w:color w:val="000000"/>
          <w:szCs w:val="22"/>
          <w:lang w:val="mn-MN"/>
        </w:rPr>
        <w:t xml:space="preserve">хдээ судалгаанд оролцсон </w:t>
      </w:r>
      <w:r w:rsidR="00D3413F" w:rsidRPr="00601D75">
        <w:rPr>
          <w:rFonts w:cs="Arial"/>
          <w:bCs/>
          <w:color w:val="000000"/>
          <w:szCs w:val="22"/>
          <w:lang w:val="mn-MN"/>
        </w:rPr>
        <w:t xml:space="preserve">үйлчлүүлэгчдийн </w:t>
      </w:r>
      <w:r>
        <w:rPr>
          <w:rFonts w:cs="Arial"/>
          <w:bCs/>
          <w:color w:val="000000"/>
          <w:szCs w:val="22"/>
          <w:lang w:val="mn-MN"/>
        </w:rPr>
        <w:t xml:space="preserve">ихэнх нь урьд өмнө захиргааны байгууллагад гомдол гаргаж байсан </w:t>
      </w:r>
      <w:r w:rsidR="00D3413F" w:rsidRPr="00601D75">
        <w:rPr>
          <w:rFonts w:cs="Arial"/>
          <w:bCs/>
          <w:color w:val="000000"/>
          <w:szCs w:val="22"/>
          <w:lang w:val="mn-MN"/>
        </w:rPr>
        <w:t>туршлага</w:t>
      </w:r>
      <w:r>
        <w:rPr>
          <w:rFonts w:cs="Arial"/>
          <w:bCs/>
          <w:color w:val="000000"/>
          <w:szCs w:val="22"/>
          <w:lang w:val="mn-MN"/>
        </w:rPr>
        <w:t>г</w:t>
      </w:r>
      <w:r w:rsidR="00D3413F" w:rsidRPr="00601D75">
        <w:rPr>
          <w:rFonts w:cs="Arial"/>
          <w:bCs/>
          <w:color w:val="000000"/>
          <w:szCs w:val="22"/>
          <w:lang w:val="mn-MN"/>
        </w:rPr>
        <w:t>үй бай</w:t>
      </w:r>
      <w:r>
        <w:rPr>
          <w:rFonts w:cs="Arial"/>
          <w:bCs/>
          <w:color w:val="000000"/>
          <w:szCs w:val="22"/>
          <w:lang w:val="mn-MN"/>
        </w:rPr>
        <w:t xml:space="preserve">сан. </w:t>
      </w:r>
    </w:p>
    <w:p w:rsidR="00981345" w:rsidRPr="00DF246E" w:rsidRDefault="00981345" w:rsidP="00B447B7">
      <w:pPr>
        <w:pStyle w:val="ListParagraph"/>
        <w:numPr>
          <w:ilvl w:val="0"/>
          <w:numId w:val="39"/>
        </w:numPr>
        <w:spacing w:before="120" w:after="120" w:line="276" w:lineRule="auto"/>
        <w:rPr>
          <w:rFonts w:cs="Arial"/>
          <w:b/>
          <w:bCs/>
          <w:color w:val="000000"/>
          <w:szCs w:val="22"/>
          <w:lang w:val="mn-MN"/>
        </w:rPr>
      </w:pPr>
      <w:r w:rsidRPr="00DF246E">
        <w:rPr>
          <w:rFonts w:cs="Arial"/>
          <w:b/>
          <w:bCs/>
          <w:color w:val="000000"/>
          <w:szCs w:val="22"/>
          <w:lang w:val="mn-MN"/>
        </w:rPr>
        <w:t>Захиргааны шийдвэр гаргах болсон үндэслэл, тайлбарыг хангалттай хийдэггүй</w:t>
      </w:r>
      <w:r w:rsidR="003F55D1" w:rsidRPr="00DF246E">
        <w:rPr>
          <w:rFonts w:cs="Arial"/>
          <w:b/>
          <w:bCs/>
          <w:color w:val="000000"/>
          <w:szCs w:val="22"/>
          <w:lang w:val="mn-MN"/>
        </w:rPr>
        <w:t>, шийдвэрийн талаар мэдээлдэггүй</w:t>
      </w:r>
      <w:r w:rsidRPr="00DF246E">
        <w:rPr>
          <w:rFonts w:cs="Arial"/>
          <w:b/>
          <w:bCs/>
          <w:color w:val="000000"/>
          <w:szCs w:val="22"/>
          <w:lang w:val="mn-MN"/>
        </w:rPr>
        <w:t>.</w:t>
      </w:r>
    </w:p>
    <w:p w:rsidR="00D3413F" w:rsidRDefault="00D3413F" w:rsidP="001964CE">
      <w:pPr>
        <w:spacing w:before="120" w:after="120" w:line="276" w:lineRule="auto"/>
        <w:rPr>
          <w:rFonts w:cs="Arial"/>
          <w:bCs/>
          <w:color w:val="000000"/>
          <w:szCs w:val="22"/>
          <w:lang w:val="mn-MN"/>
        </w:rPr>
      </w:pPr>
      <w:r w:rsidRPr="00601D75">
        <w:rPr>
          <w:rFonts w:cs="Arial"/>
          <w:bCs/>
          <w:color w:val="000000"/>
          <w:szCs w:val="22"/>
          <w:lang w:val="mn-MN"/>
        </w:rPr>
        <w:t>Уул уурхайн болон байгаль орчны нөлөөллийн нарийвчилсан үнэлгээ хийх эрх бүхий аж ахуй нэгжүүд БОАЖЯ болон МХЕГ нь уул уурхайгаас байгаль орчинд үзүүлэх нөлөөлөл</w:t>
      </w:r>
      <w:r w:rsidR="000B2A70">
        <w:rPr>
          <w:rFonts w:cs="Arial"/>
          <w:bCs/>
          <w:color w:val="000000"/>
          <w:szCs w:val="22"/>
          <w:lang w:val="mn-MN"/>
        </w:rPr>
        <w:t>тэй холбоотой шийдвэр гаргахдаа</w:t>
      </w:r>
      <w:r w:rsidRPr="00601D75">
        <w:rPr>
          <w:rFonts w:cs="Arial"/>
          <w:bCs/>
          <w:color w:val="000000"/>
          <w:szCs w:val="22"/>
          <w:lang w:val="mn-MN"/>
        </w:rPr>
        <w:t xml:space="preserve"> уг шийдвэрийг гаргасан үндэслэл, шалтгаанаа тайлбарлах </w:t>
      </w:r>
      <w:r w:rsidR="00981345">
        <w:rPr>
          <w:rFonts w:cs="Arial"/>
          <w:bCs/>
          <w:color w:val="000000"/>
          <w:szCs w:val="22"/>
          <w:lang w:val="mn-MN"/>
        </w:rPr>
        <w:t xml:space="preserve">шаардлагатай, ийнхүү </w:t>
      </w:r>
      <w:r w:rsidRPr="00601D75">
        <w:rPr>
          <w:rFonts w:cs="Arial"/>
          <w:bCs/>
          <w:color w:val="000000"/>
          <w:szCs w:val="22"/>
          <w:lang w:val="mn-MN"/>
        </w:rPr>
        <w:t xml:space="preserve">тайлбарлах нь хариуцлагатай байгаагийн тод илрэл мөн </w:t>
      </w:r>
      <w:r w:rsidR="00981345">
        <w:rPr>
          <w:rFonts w:cs="Arial"/>
          <w:bCs/>
          <w:color w:val="000000"/>
          <w:szCs w:val="22"/>
          <w:lang w:val="mn-MN"/>
        </w:rPr>
        <w:t>хэмээн тэмдэглэсэн</w:t>
      </w:r>
      <w:r w:rsidRPr="00601D75">
        <w:rPr>
          <w:rFonts w:cs="Arial"/>
          <w:bCs/>
          <w:color w:val="000000"/>
          <w:szCs w:val="22"/>
          <w:lang w:val="mn-MN"/>
        </w:rPr>
        <w:t>.</w:t>
      </w:r>
    </w:p>
    <w:tbl>
      <w:tblPr>
        <w:tblW w:w="0" w:type="auto"/>
        <w:tblLook w:val="04A0" w:firstRow="1" w:lastRow="0" w:firstColumn="1" w:lastColumn="0" w:noHBand="0" w:noVBand="1"/>
      </w:tblPr>
      <w:tblGrid>
        <w:gridCol w:w="9027"/>
      </w:tblGrid>
      <w:tr w:rsidR="00981345" w:rsidRPr="00BF604C" w:rsidTr="00BF604C">
        <w:trPr>
          <w:trHeight w:val="2104"/>
        </w:trPr>
        <w:tc>
          <w:tcPr>
            <w:tcW w:w="9215" w:type="dxa"/>
            <w:shd w:val="clear" w:color="auto" w:fill="auto"/>
          </w:tcPr>
          <w:p w:rsidR="00981345" w:rsidRPr="00BF604C" w:rsidRDefault="00981345" w:rsidP="00BF604C">
            <w:pPr>
              <w:pBdr>
                <w:top w:val="single" w:sz="24" w:space="8" w:color="5B9BD5"/>
                <w:bottom w:val="single" w:sz="24" w:space="8" w:color="5B9BD5"/>
              </w:pBdr>
              <w:spacing w:before="120" w:after="120"/>
              <w:rPr>
                <w:i/>
                <w:iCs/>
                <w:sz w:val="18"/>
                <w:szCs w:val="22"/>
                <w:lang w:val="mn-MN" w:eastAsia="ja-JP"/>
              </w:rPr>
            </w:pPr>
            <w:r w:rsidRPr="00BF604C">
              <w:rPr>
                <w:i/>
                <w:iCs/>
                <w:sz w:val="18"/>
                <w:szCs w:val="22"/>
                <w:lang w:val="mn-MN" w:eastAsia="ja-JP"/>
              </w:rPr>
              <w:t>Тайлбарлаад явчихвал дараагийн ажилд хэрэгтэй. Бид юун дээр болохгүй байна гэдгийг мэдэж авна.</w:t>
            </w:r>
          </w:p>
          <w:p w:rsidR="00981345" w:rsidRPr="00BF604C" w:rsidRDefault="00981345" w:rsidP="00BF604C">
            <w:pPr>
              <w:pBdr>
                <w:top w:val="single" w:sz="24" w:space="8" w:color="5B9BD5"/>
                <w:bottom w:val="single" w:sz="24" w:space="8" w:color="5B9BD5"/>
              </w:pBdr>
              <w:spacing w:before="120" w:after="120"/>
              <w:rPr>
                <w:i/>
                <w:iCs/>
                <w:sz w:val="18"/>
                <w:szCs w:val="22"/>
                <w:lang w:val="mn-MN" w:eastAsia="ja-JP"/>
              </w:rPr>
            </w:pPr>
            <w:r w:rsidRPr="00BF604C">
              <w:rPr>
                <w:i/>
                <w:iCs/>
                <w:sz w:val="18"/>
                <w:szCs w:val="22"/>
                <w:lang w:val="mn-MN" w:eastAsia="ja-JP"/>
              </w:rPr>
              <w:t>Ийм хуулийн заалт баримтлаад ийм шийдвэр гаргасан гэдгээ тайлбарлаж байж бид хуулийн дагуу явж байна гэдгийг мэднэ.</w:t>
            </w:r>
          </w:p>
          <w:p w:rsidR="00981345" w:rsidRPr="00BF604C" w:rsidRDefault="00981345" w:rsidP="00BF604C">
            <w:pPr>
              <w:pBdr>
                <w:top w:val="single" w:sz="24" w:space="8" w:color="5B9BD5"/>
                <w:bottom w:val="single" w:sz="24" w:space="8" w:color="5B9BD5"/>
              </w:pBdr>
              <w:spacing w:before="120" w:after="120"/>
              <w:rPr>
                <w:i/>
                <w:iCs/>
                <w:sz w:val="18"/>
                <w:szCs w:val="22"/>
                <w:lang w:val="mn-MN" w:eastAsia="ja-JP"/>
              </w:rPr>
            </w:pPr>
            <w:r w:rsidRPr="00BF604C">
              <w:rPr>
                <w:i/>
                <w:iCs/>
                <w:sz w:val="18"/>
                <w:szCs w:val="22"/>
                <w:lang w:val="mn-MN" w:eastAsia="ja-JP"/>
              </w:rPr>
              <w:t>Малчдын бэлчээрийг сүйтгэж байгаа, олон хүний эрх хөндөгдөж байгаа учир шийдвэр гаргахдаа, уг шийдвэрийг гаргасан үндэслэл, шалтгаанаа тайлбарлах ёстой.</w:t>
            </w:r>
          </w:p>
          <w:p w:rsidR="00981345" w:rsidRPr="00BF604C" w:rsidRDefault="00981345" w:rsidP="00BF604C">
            <w:pPr>
              <w:pBdr>
                <w:top w:val="single" w:sz="24" w:space="8" w:color="5B9BD5"/>
                <w:bottom w:val="single" w:sz="24" w:space="8" w:color="5B9BD5"/>
              </w:pBdr>
              <w:spacing w:before="120" w:after="120"/>
              <w:jc w:val="right"/>
              <w:rPr>
                <w:rFonts w:cs="Arial"/>
                <w:bCs/>
                <w:color w:val="000000"/>
                <w:szCs w:val="22"/>
                <w:lang w:val="mn-MN" w:eastAsia="ja-JP"/>
              </w:rPr>
            </w:pPr>
            <w:r w:rsidRPr="00BF604C">
              <w:rPr>
                <w:i/>
                <w:iCs/>
                <w:sz w:val="18"/>
                <w:szCs w:val="22"/>
                <w:lang w:val="mn-MN" w:eastAsia="ja-JP"/>
              </w:rPr>
              <w:t>Үйлчлүүлэгчдийн ярианаас</w:t>
            </w:r>
          </w:p>
        </w:tc>
      </w:tr>
    </w:tbl>
    <w:p w:rsidR="00D3413F" w:rsidRDefault="00981345" w:rsidP="001964CE">
      <w:pPr>
        <w:spacing w:before="120" w:after="120" w:line="276" w:lineRule="auto"/>
        <w:rPr>
          <w:rFonts w:cs="Arial"/>
          <w:bCs/>
          <w:color w:val="000000"/>
          <w:szCs w:val="22"/>
          <w:lang w:val="mn-MN"/>
        </w:rPr>
      </w:pPr>
      <w:r>
        <w:rPr>
          <w:rFonts w:cs="Arial"/>
          <w:bCs/>
          <w:color w:val="000000"/>
          <w:szCs w:val="22"/>
          <w:lang w:val="mn-MN"/>
        </w:rPr>
        <w:t>И</w:t>
      </w:r>
      <w:r w:rsidR="00D3413F" w:rsidRPr="00601D75">
        <w:rPr>
          <w:rFonts w:cs="Arial"/>
          <w:bCs/>
          <w:color w:val="000000"/>
          <w:szCs w:val="22"/>
          <w:lang w:val="mn-MN"/>
        </w:rPr>
        <w:t xml:space="preserve">ргэдээс уул уурхайн үйл ажиллагаатай холбоотой шийдвэрүүдийг орон нутгийн иргэд, ялангуяа нөлөөллийн бүсэд амьдарч байгаа иргэдэд зайлшгүй мэдээлэх ёстой гэдгийг судалгааны явцад хүчтэй илэрхийлж байв. Гэвч ЗЕХ-ийн 44 дүгээр зүйлд оролцогч захиргааны актаар бий болсон эрх, үүргийн талаар тайлбар хүсвэл захиргааны байгууллага амаар, эсхүл бичгээр тайлбарлах үүрэгтэй гэж заасан байдаг. Энэ нь төрийн эрх бүхий байгууллагууд уул уурхайгаас байгаль орчинд үзүүлэх нөлөөлөлтэй холбоотой гаргасан шийдвэрээ зөвхөн хүсэлтийн дагуу л тайлбарлахаар зохицуулагдсаныг харуулж байна. </w:t>
      </w:r>
    </w:p>
    <w:p w:rsidR="00981345" w:rsidRDefault="00981345" w:rsidP="00981345">
      <w:pPr>
        <w:spacing w:before="120" w:after="120" w:line="276" w:lineRule="auto"/>
        <w:rPr>
          <w:rFonts w:cs="Arial"/>
          <w:bCs/>
          <w:color w:val="000000"/>
          <w:szCs w:val="22"/>
          <w:lang w:val="mn-MN"/>
        </w:rPr>
      </w:pPr>
      <w:r>
        <w:rPr>
          <w:rFonts w:cs="Arial"/>
          <w:bCs/>
          <w:color w:val="000000"/>
          <w:szCs w:val="22"/>
          <w:lang w:val="mn-MN"/>
        </w:rPr>
        <w:lastRenderedPageBreak/>
        <w:t>Үүний дээр, о</w:t>
      </w:r>
      <w:r w:rsidRPr="00601D75">
        <w:rPr>
          <w:rFonts w:cs="Arial"/>
          <w:bCs/>
          <w:color w:val="000000"/>
          <w:szCs w:val="22"/>
          <w:lang w:val="mn-MN"/>
        </w:rPr>
        <w:t>рон нутгийн иргэд төрийн байгууллагуудыг тухайн бүсийн иргэдэд хамааралтай байгаль орчны аливаа шийдвэрийг гаргахдаа олон нийтийн саналыг авах, мэдээлэх тал дээр хариуцлагагүй ханддаг тухай мэдээлж байв.</w:t>
      </w:r>
    </w:p>
    <w:tbl>
      <w:tblPr>
        <w:tblW w:w="0" w:type="auto"/>
        <w:tblLook w:val="04A0" w:firstRow="1" w:lastRow="0" w:firstColumn="1" w:lastColumn="0" w:noHBand="0" w:noVBand="1"/>
      </w:tblPr>
      <w:tblGrid>
        <w:gridCol w:w="9027"/>
      </w:tblGrid>
      <w:tr w:rsidR="00981345" w:rsidRPr="00BF604C" w:rsidTr="003311FF">
        <w:tc>
          <w:tcPr>
            <w:tcW w:w="9027" w:type="dxa"/>
            <w:shd w:val="clear" w:color="auto" w:fill="auto"/>
          </w:tcPr>
          <w:p w:rsidR="00981345" w:rsidRPr="00BF604C" w:rsidRDefault="00981345" w:rsidP="003311FF">
            <w:pPr>
              <w:pBdr>
                <w:top w:val="single" w:sz="24" w:space="8" w:color="5B9BD5"/>
                <w:bottom w:val="single" w:sz="24" w:space="8" w:color="5B9BD5"/>
              </w:pBdr>
              <w:spacing w:before="120" w:after="120"/>
              <w:rPr>
                <w:i/>
                <w:iCs/>
                <w:sz w:val="18"/>
                <w:szCs w:val="22"/>
                <w:lang w:val="mn-MN" w:eastAsia="ja-JP"/>
              </w:rPr>
            </w:pPr>
            <w:r w:rsidRPr="00BF604C">
              <w:rPr>
                <w:i/>
                <w:iCs/>
                <w:sz w:val="18"/>
                <w:szCs w:val="22"/>
                <w:lang w:val="mn-MN" w:eastAsia="ja-JP"/>
              </w:rPr>
              <w:t>Ердөөсөө мэдэгддэггүй, нэг л өглөө баахан техник орж ирээд манай зусдаг газрыг сүйтгээд хаячихсан.</w:t>
            </w:r>
          </w:p>
          <w:p w:rsidR="00981345" w:rsidRPr="00BF604C" w:rsidRDefault="00981345" w:rsidP="003311FF">
            <w:pPr>
              <w:pBdr>
                <w:top w:val="single" w:sz="24" w:space="8" w:color="5B9BD5"/>
                <w:bottom w:val="single" w:sz="24" w:space="8" w:color="5B9BD5"/>
              </w:pBdr>
              <w:spacing w:before="120" w:after="120"/>
              <w:rPr>
                <w:i/>
                <w:iCs/>
                <w:sz w:val="18"/>
                <w:szCs w:val="22"/>
                <w:lang w:val="mn-MN" w:eastAsia="ja-JP"/>
              </w:rPr>
            </w:pPr>
            <w:r w:rsidRPr="00BF604C">
              <w:rPr>
                <w:i/>
                <w:iCs/>
                <w:sz w:val="18"/>
                <w:szCs w:val="22"/>
                <w:lang w:val="mn-MN" w:eastAsia="ja-JP"/>
              </w:rPr>
              <w:t>Урьдчилан мэдээлэл хийдэггүй гэнэт шийдвэр гаргадаг. Мэдээлэл маш дутмаг, бараг өгдөггүй</w:t>
            </w:r>
          </w:p>
          <w:p w:rsidR="00981345" w:rsidRPr="00BF604C" w:rsidRDefault="00981345" w:rsidP="00BF604C">
            <w:pPr>
              <w:pBdr>
                <w:top w:val="single" w:sz="24" w:space="8" w:color="5B9BD5"/>
                <w:bottom w:val="single" w:sz="24" w:space="8" w:color="5B9BD5"/>
              </w:pBdr>
              <w:spacing w:before="120" w:after="120"/>
              <w:jc w:val="right"/>
              <w:rPr>
                <w:rFonts w:cs="Arial"/>
                <w:bCs/>
                <w:color w:val="000000"/>
                <w:szCs w:val="22"/>
                <w:lang w:val="mn-MN" w:eastAsia="ja-JP"/>
              </w:rPr>
            </w:pPr>
            <w:r w:rsidRPr="00BF604C">
              <w:rPr>
                <w:i/>
                <w:iCs/>
                <w:sz w:val="18"/>
                <w:szCs w:val="22"/>
                <w:lang w:val="mn-MN" w:eastAsia="ja-JP"/>
              </w:rPr>
              <w:t>Үйлчлүүлэгчдийн ярианаас</w:t>
            </w:r>
            <w:r w:rsidR="003311FF">
              <w:rPr>
                <w:i/>
                <w:iCs/>
                <w:color w:val="5B9BD5"/>
                <w:sz w:val="18"/>
                <w:szCs w:val="22"/>
                <w:lang w:val="mn-MN" w:eastAsia="ja-JP"/>
              </w:rPr>
              <w:t xml:space="preserve"> </w:t>
            </w:r>
          </w:p>
        </w:tc>
      </w:tr>
    </w:tbl>
    <w:p w:rsidR="00D3413F" w:rsidRDefault="00D3413F" w:rsidP="003264B2">
      <w:pPr>
        <w:pStyle w:val="ListParagraph"/>
        <w:numPr>
          <w:ilvl w:val="0"/>
          <w:numId w:val="9"/>
        </w:numPr>
        <w:spacing w:before="120" w:after="120" w:line="276" w:lineRule="auto"/>
        <w:rPr>
          <w:rFonts w:cs="Arial"/>
          <w:b/>
          <w:bCs/>
          <w:color w:val="000000"/>
          <w:szCs w:val="22"/>
          <w:lang w:val="mn-MN"/>
        </w:rPr>
      </w:pPr>
      <w:r w:rsidRPr="00601D75">
        <w:rPr>
          <w:rFonts w:cs="Arial"/>
          <w:b/>
          <w:bCs/>
          <w:color w:val="000000"/>
          <w:szCs w:val="22"/>
          <w:lang w:val="mn-MN"/>
        </w:rPr>
        <w:t>Иргэн, хуулийн этгээд захиргааны байгууллагын хууль бус үйл ажиллагаанд дээд шатн</w:t>
      </w:r>
      <w:r w:rsidR="00981345">
        <w:rPr>
          <w:rFonts w:cs="Arial"/>
          <w:b/>
          <w:bCs/>
          <w:color w:val="000000"/>
          <w:szCs w:val="22"/>
          <w:lang w:val="mn-MN"/>
        </w:rPr>
        <w:t>ы байгууллагад</w:t>
      </w:r>
      <w:r w:rsidRPr="00601D75">
        <w:rPr>
          <w:rFonts w:cs="Arial"/>
          <w:b/>
          <w:bCs/>
          <w:color w:val="000000"/>
          <w:szCs w:val="22"/>
          <w:lang w:val="mn-MN"/>
        </w:rPr>
        <w:t>, эсхүл эрх бүхий этгээдэд нь гомдол гаргасан боловч амжилт олоогүй бол цаашид шүүхэд нэхэмжлэл гаргах боломжтой гэдгээ мэд</w:t>
      </w:r>
      <w:r w:rsidR="000B2A70">
        <w:rPr>
          <w:rFonts w:cs="Arial"/>
          <w:b/>
          <w:bCs/>
          <w:color w:val="000000"/>
          <w:szCs w:val="22"/>
          <w:lang w:val="mn-MN"/>
        </w:rPr>
        <w:t>дэггүй.</w:t>
      </w:r>
      <w:r w:rsidR="00A219EC">
        <w:rPr>
          <w:rFonts w:cs="Arial"/>
          <w:b/>
          <w:bCs/>
          <w:color w:val="000000"/>
          <w:szCs w:val="22"/>
          <w:lang w:val="mn-MN"/>
        </w:rPr>
        <w:t xml:space="preserve"> Дээд шатны байгууллага нь гомдлыг шударгаар шийдвэрлэнэ гэдэгт итгэдэггүй. </w:t>
      </w:r>
    </w:p>
    <w:p w:rsidR="00D3413F" w:rsidRPr="00601D75" w:rsidRDefault="00D3413F" w:rsidP="001964CE">
      <w:pPr>
        <w:spacing w:before="120" w:after="120" w:line="276" w:lineRule="auto"/>
        <w:rPr>
          <w:lang w:val="mn-MN"/>
        </w:rPr>
      </w:pPr>
      <w:r w:rsidRPr="00601D75">
        <w:t>‘</w:t>
      </w:r>
      <w:r w:rsidRPr="00601D75">
        <w:rPr>
          <w:lang w:val="mn-MN"/>
        </w:rPr>
        <w:t>Гомдол гаргах</w:t>
      </w:r>
      <w:r w:rsidR="00861C2A">
        <w:t xml:space="preserve"> </w:t>
      </w:r>
      <w:r w:rsidRPr="00601D75">
        <w:rPr>
          <w:lang w:val="mn-MN"/>
        </w:rPr>
        <w:t>эрх</w:t>
      </w:r>
      <w:r w:rsidRPr="00601D75">
        <w:t>’</w:t>
      </w:r>
      <w:r w:rsidRPr="00601D75">
        <w:rPr>
          <w:lang w:val="mn-MN"/>
        </w:rPr>
        <w:t xml:space="preserve"> зарчмын дундаж үнэлгээнээс харахад үйлчлүүлэгчид гомдол гаргах</w:t>
      </w:r>
      <w:r w:rsidR="00861C2A">
        <w:t xml:space="preserve"> </w:t>
      </w:r>
      <w:r w:rsidRPr="00601D75">
        <w:rPr>
          <w:lang w:val="mn-MN"/>
        </w:rPr>
        <w:t>эрхийг эдлүүлэхийн төлөө идэвхтэй байр сууринаас санаачилгатай хандах</w:t>
      </w:r>
      <w:r w:rsidRPr="00601D75">
        <w:t xml:space="preserve"> (2.1), </w:t>
      </w:r>
      <w:r w:rsidRPr="00601D75">
        <w:rPr>
          <w:lang w:val="mn-MN"/>
        </w:rPr>
        <w:t xml:space="preserve">санал авах </w:t>
      </w:r>
      <w:r w:rsidRPr="00601D75">
        <w:t>(2.</w:t>
      </w:r>
      <w:r w:rsidR="00861C2A">
        <w:t>3</w:t>
      </w:r>
      <w:r w:rsidRPr="00601D75">
        <w:t xml:space="preserve">), </w:t>
      </w:r>
      <w:r w:rsidRPr="00601D75">
        <w:rPr>
          <w:lang w:val="mn-MN"/>
        </w:rPr>
        <w:t>г</w:t>
      </w:r>
      <w:r w:rsidRPr="00601D75">
        <w:t>омдол, хүсэлтийн дагуу шийдвэрээ шударгаар эргэн авч үзэж нягтлах</w:t>
      </w:r>
      <w:r w:rsidR="003B77B4">
        <w:rPr>
          <w:lang w:val="mn-MN"/>
        </w:rPr>
        <w:t xml:space="preserve"> </w:t>
      </w:r>
      <w:r w:rsidRPr="00601D75">
        <w:t>(2.</w:t>
      </w:r>
      <w:r w:rsidR="00861C2A">
        <w:t>6</w:t>
      </w:r>
      <w:r w:rsidRPr="00601D75">
        <w:t xml:space="preserve">), </w:t>
      </w:r>
      <w:r w:rsidRPr="00601D75">
        <w:rPr>
          <w:lang w:val="mn-MN"/>
        </w:rPr>
        <w:t>г</w:t>
      </w:r>
      <w:r w:rsidRPr="00601D75">
        <w:t>омдол гаргахад шаардагдах зардал</w:t>
      </w:r>
      <w:r w:rsidR="003B77B4">
        <w:rPr>
          <w:lang w:val="mn-MN"/>
        </w:rPr>
        <w:t xml:space="preserve"> </w:t>
      </w:r>
      <w:r w:rsidRPr="00601D75">
        <w:t xml:space="preserve">(2.6), </w:t>
      </w:r>
      <w:r w:rsidRPr="00601D75">
        <w:rPr>
          <w:lang w:val="mn-MN"/>
        </w:rPr>
        <w:t>м</w:t>
      </w:r>
      <w:r w:rsidRPr="00601D75">
        <w:t>эдээлэл, зөвлөгөө</w:t>
      </w:r>
      <w:r w:rsidR="003B77B4">
        <w:rPr>
          <w:lang w:val="mn-MN"/>
        </w:rPr>
        <w:t xml:space="preserve"> </w:t>
      </w:r>
      <w:r w:rsidRPr="00601D75">
        <w:t>(</w:t>
      </w:r>
      <w:r w:rsidRPr="00601D75">
        <w:rPr>
          <w:lang w:val="mn-MN"/>
        </w:rPr>
        <w:t>2.7</w:t>
      </w:r>
      <w:r w:rsidRPr="00601D75">
        <w:t xml:space="preserve">) </w:t>
      </w:r>
      <w:r w:rsidRPr="00601D75">
        <w:rPr>
          <w:lang w:val="mn-MN"/>
        </w:rPr>
        <w:t>зэрэг уг зарчмын асуултуудад харьцангуй доогуур үнэлгээ өгсөн байна.</w:t>
      </w:r>
    </w:p>
    <w:p w:rsidR="00D3413F" w:rsidRDefault="00D3413F" w:rsidP="001964CE">
      <w:pPr>
        <w:spacing w:before="120" w:after="120" w:line="276" w:lineRule="auto"/>
        <w:rPr>
          <w:rFonts w:cs="Arial"/>
          <w:bCs/>
          <w:color w:val="000000"/>
          <w:szCs w:val="22"/>
          <w:lang w:val="mn-MN"/>
        </w:rPr>
      </w:pPr>
      <w:r w:rsidRPr="00601D75">
        <w:rPr>
          <w:rFonts w:cs="Arial"/>
          <w:bCs/>
          <w:color w:val="000000"/>
          <w:szCs w:val="22"/>
          <w:lang w:val="mn-MN"/>
        </w:rPr>
        <w:t>Гомдол гаргах</w:t>
      </w:r>
      <w:r w:rsidR="00861C2A">
        <w:rPr>
          <w:rFonts w:cs="Arial"/>
          <w:bCs/>
          <w:color w:val="000000"/>
          <w:szCs w:val="22"/>
        </w:rPr>
        <w:t xml:space="preserve"> </w:t>
      </w:r>
      <w:r w:rsidRPr="00601D75">
        <w:rPr>
          <w:rFonts w:cs="Arial"/>
          <w:bCs/>
          <w:color w:val="000000"/>
          <w:szCs w:val="22"/>
          <w:lang w:val="mn-MN"/>
        </w:rPr>
        <w:t>эрхийг эдлүүлэхий</w:t>
      </w:r>
      <w:r w:rsidR="003F55D1">
        <w:rPr>
          <w:rFonts w:cs="Arial"/>
          <w:bCs/>
          <w:color w:val="000000"/>
          <w:szCs w:val="22"/>
          <w:lang w:val="mn-MN"/>
        </w:rPr>
        <w:t>н</w:t>
      </w:r>
      <w:r w:rsidRPr="00601D75">
        <w:rPr>
          <w:rFonts w:cs="Arial"/>
          <w:bCs/>
          <w:color w:val="000000"/>
          <w:szCs w:val="22"/>
          <w:lang w:val="mn-MN"/>
        </w:rPr>
        <w:t xml:space="preserve"> төлөө идэвхтэй байр сууринаас санаачилгатай хандах гэсэн үзүүлэлт хамгийн муу үнэлгээг </w:t>
      </w:r>
      <w:r w:rsidRPr="00601D75">
        <w:rPr>
          <w:rFonts w:cs="Arial"/>
          <w:bCs/>
          <w:color w:val="000000"/>
          <w:szCs w:val="22"/>
        </w:rPr>
        <w:t>(2.1)</w:t>
      </w:r>
      <w:r w:rsidRPr="00601D75">
        <w:rPr>
          <w:rFonts w:cs="Arial"/>
          <w:bCs/>
          <w:color w:val="000000"/>
          <w:szCs w:val="22"/>
          <w:lang w:val="mn-MN"/>
        </w:rPr>
        <w:t xml:space="preserve"> үйлчлүүлэгчдээс өгсөн байна. </w:t>
      </w:r>
      <w:r w:rsidR="003F55D1">
        <w:rPr>
          <w:rFonts w:cs="Arial"/>
          <w:bCs/>
          <w:color w:val="000000"/>
          <w:szCs w:val="22"/>
          <w:lang w:val="mn-MN"/>
        </w:rPr>
        <w:t>Т</w:t>
      </w:r>
      <w:r w:rsidRPr="00601D75">
        <w:rPr>
          <w:rFonts w:cs="Arial"/>
          <w:bCs/>
          <w:color w:val="000000"/>
          <w:szCs w:val="22"/>
          <w:lang w:val="mn-MN"/>
        </w:rPr>
        <w:t xml:space="preserve">ухайн төрийн </w:t>
      </w:r>
      <w:r w:rsidR="003F55D1">
        <w:rPr>
          <w:rFonts w:cs="Arial"/>
          <w:bCs/>
          <w:color w:val="000000"/>
          <w:szCs w:val="22"/>
          <w:lang w:val="mn-MN"/>
        </w:rPr>
        <w:t xml:space="preserve">захиргааны </w:t>
      </w:r>
      <w:r w:rsidRPr="00601D75">
        <w:rPr>
          <w:rFonts w:cs="Arial"/>
          <w:bCs/>
          <w:color w:val="000000"/>
          <w:szCs w:val="22"/>
          <w:lang w:val="mn-MN"/>
        </w:rPr>
        <w:t>байгууллагын уул уурхайтай холбоотой шийдвэр нь байгаль орчинд сөргөөр нөлөөл</w:t>
      </w:r>
      <w:r w:rsidR="003F55D1">
        <w:rPr>
          <w:rFonts w:cs="Arial"/>
          <w:bCs/>
          <w:color w:val="000000"/>
          <w:szCs w:val="22"/>
          <w:lang w:val="mn-MN"/>
        </w:rPr>
        <w:t xml:space="preserve">өх </w:t>
      </w:r>
      <w:r w:rsidRPr="00601D75">
        <w:rPr>
          <w:rFonts w:cs="Arial"/>
          <w:bCs/>
          <w:color w:val="000000"/>
          <w:szCs w:val="22"/>
          <w:lang w:val="mn-MN"/>
        </w:rPr>
        <w:t>бол өөрийн гаргасан шийдвэрт</w:t>
      </w:r>
      <w:r w:rsidR="003F55D1">
        <w:rPr>
          <w:rFonts w:cs="Arial"/>
          <w:bCs/>
          <w:color w:val="000000"/>
          <w:szCs w:val="22"/>
          <w:lang w:val="mn-MN"/>
        </w:rPr>
        <w:t>ээ</w:t>
      </w:r>
      <w:r w:rsidRPr="00601D75">
        <w:rPr>
          <w:rFonts w:cs="Arial"/>
          <w:bCs/>
          <w:color w:val="000000"/>
          <w:szCs w:val="22"/>
          <w:lang w:val="mn-MN"/>
        </w:rPr>
        <w:t xml:space="preserve"> хэрхэн гомдол гаргахталаар зөвлөгөө өгнө гэдэгт итгэлгүй байгаа</w:t>
      </w:r>
      <w:r w:rsidR="003F55D1">
        <w:rPr>
          <w:rFonts w:cs="Arial"/>
          <w:bCs/>
          <w:color w:val="000000"/>
          <w:szCs w:val="22"/>
          <w:lang w:val="mn-MN"/>
        </w:rPr>
        <w:t xml:space="preserve">г </w:t>
      </w:r>
      <w:r w:rsidRPr="00601D75">
        <w:rPr>
          <w:rFonts w:cs="Arial"/>
          <w:bCs/>
          <w:color w:val="000000"/>
          <w:szCs w:val="22"/>
          <w:lang w:val="mn-MN"/>
        </w:rPr>
        <w:t>судалгаа</w:t>
      </w:r>
      <w:r w:rsidR="003F55D1">
        <w:rPr>
          <w:rFonts w:cs="Arial"/>
          <w:bCs/>
          <w:color w:val="000000"/>
          <w:szCs w:val="22"/>
          <w:lang w:val="mn-MN"/>
        </w:rPr>
        <w:t xml:space="preserve">нд оролцогчдын олонх хэлж байв. </w:t>
      </w:r>
      <w:r w:rsidRPr="00601D75">
        <w:rPr>
          <w:rFonts w:cs="Arial"/>
          <w:bCs/>
          <w:color w:val="000000"/>
          <w:szCs w:val="22"/>
          <w:lang w:val="mn-MN"/>
        </w:rPr>
        <w:t xml:space="preserve">Иргэд </w:t>
      </w:r>
      <w:r w:rsidR="003F55D1">
        <w:rPr>
          <w:rFonts w:cs="Arial"/>
          <w:bCs/>
          <w:color w:val="000000"/>
          <w:szCs w:val="22"/>
          <w:lang w:val="mn-MN"/>
        </w:rPr>
        <w:t xml:space="preserve">иймэрхүү олон </w:t>
      </w:r>
      <w:r w:rsidRPr="00601D75">
        <w:rPr>
          <w:rFonts w:cs="Arial"/>
          <w:bCs/>
          <w:color w:val="000000"/>
          <w:szCs w:val="22"/>
          <w:lang w:val="mn-MN"/>
        </w:rPr>
        <w:t>жишээ хэл</w:t>
      </w:r>
      <w:r w:rsidR="003F55D1">
        <w:rPr>
          <w:rFonts w:cs="Arial"/>
          <w:bCs/>
          <w:color w:val="000000"/>
          <w:szCs w:val="22"/>
          <w:lang w:val="mn-MN"/>
        </w:rPr>
        <w:t xml:space="preserve">сний </w:t>
      </w:r>
      <w:r w:rsidRPr="00601D75">
        <w:rPr>
          <w:rFonts w:cs="Arial"/>
          <w:bCs/>
          <w:color w:val="000000"/>
          <w:szCs w:val="22"/>
          <w:lang w:val="mn-MN"/>
        </w:rPr>
        <w:t>нэг нь уул уурхайн компани малчны өвөлжөөнд хамаарах газарт лиценз эзэмшиж б</w:t>
      </w:r>
      <w:r w:rsidR="003F55D1">
        <w:rPr>
          <w:rFonts w:cs="Arial"/>
          <w:bCs/>
          <w:color w:val="000000"/>
          <w:szCs w:val="22"/>
          <w:lang w:val="mn-MN"/>
        </w:rPr>
        <w:t xml:space="preserve">айгаа талаар </w:t>
      </w:r>
      <w:r w:rsidRPr="00601D75">
        <w:rPr>
          <w:rFonts w:cs="Arial"/>
          <w:bCs/>
          <w:color w:val="000000"/>
          <w:szCs w:val="22"/>
          <w:lang w:val="mn-MN"/>
        </w:rPr>
        <w:t xml:space="preserve">байв. Орон нутгийн иргэд уг шийдвэрүүдэд гомдол гаргасан ч өвөлжөөгөө эргүүлэн авч чадаагүй тохиолдлууд цөөнгүй байна. </w:t>
      </w:r>
    </w:p>
    <w:tbl>
      <w:tblPr>
        <w:tblW w:w="0" w:type="auto"/>
        <w:tblLook w:val="04A0" w:firstRow="1" w:lastRow="0" w:firstColumn="1" w:lastColumn="0" w:noHBand="0" w:noVBand="1"/>
      </w:tblPr>
      <w:tblGrid>
        <w:gridCol w:w="9027"/>
      </w:tblGrid>
      <w:tr w:rsidR="00A219EC" w:rsidRPr="00BF604C" w:rsidTr="00BF604C">
        <w:tc>
          <w:tcPr>
            <w:tcW w:w="9243" w:type="dxa"/>
            <w:shd w:val="clear" w:color="auto" w:fill="auto"/>
          </w:tcPr>
          <w:p w:rsidR="00A219EC" w:rsidRPr="00BF604C" w:rsidRDefault="00A219EC" w:rsidP="003311FF">
            <w:pPr>
              <w:pBdr>
                <w:top w:val="single" w:sz="24" w:space="8" w:color="5B9BD5"/>
                <w:bottom w:val="single" w:sz="24" w:space="8" w:color="5B9BD5"/>
              </w:pBdr>
              <w:spacing w:line="276" w:lineRule="auto"/>
              <w:rPr>
                <w:i/>
                <w:iCs/>
                <w:sz w:val="18"/>
                <w:szCs w:val="22"/>
                <w:lang w:val="mn-MN" w:eastAsia="ja-JP"/>
              </w:rPr>
            </w:pPr>
            <w:r w:rsidRPr="00BF604C">
              <w:rPr>
                <w:i/>
                <w:iCs/>
                <w:sz w:val="18"/>
                <w:szCs w:val="22"/>
                <w:lang w:val="mn-MN" w:eastAsia="ja-JP"/>
              </w:rPr>
              <w:t>Гомдол гаргах</w:t>
            </w:r>
            <w:r w:rsidR="003311FF">
              <w:rPr>
                <w:i/>
                <w:iCs/>
                <w:sz w:val="18"/>
                <w:szCs w:val="22"/>
                <w:lang w:val="mn-MN" w:eastAsia="ja-JP"/>
              </w:rPr>
              <w:t xml:space="preserve"> </w:t>
            </w:r>
            <w:r w:rsidRPr="00BF604C">
              <w:rPr>
                <w:i/>
                <w:iCs/>
                <w:sz w:val="18"/>
                <w:szCs w:val="22"/>
                <w:lang w:val="mn-MN" w:eastAsia="ja-JP"/>
              </w:rPr>
              <w:t>хүсэлтийн дагуу шийдвэрэээ шударгаар эргэн авч үзнэ гэж бодохгүй байна. Ажилчдынхаа эрх ашгийг хөндөх бол авч үзэхгүй өөрсдийгөө өмгөөлнө. Гэвч дутагдлаа засах оролдлого хийнэ гэж найдаж байна.</w:t>
            </w:r>
          </w:p>
          <w:p w:rsidR="00A219EC" w:rsidRPr="00BF604C" w:rsidRDefault="00A219EC" w:rsidP="00BF604C">
            <w:pPr>
              <w:pBdr>
                <w:top w:val="single" w:sz="24" w:space="8" w:color="5B9BD5"/>
                <w:bottom w:val="single" w:sz="24" w:space="8" w:color="5B9BD5"/>
              </w:pBdr>
              <w:spacing w:line="276" w:lineRule="auto"/>
              <w:jc w:val="right"/>
              <w:rPr>
                <w:rFonts w:cs="Arial"/>
                <w:bCs/>
                <w:color w:val="000000"/>
                <w:szCs w:val="22"/>
                <w:lang w:val="mn-MN" w:eastAsia="ja-JP"/>
              </w:rPr>
            </w:pPr>
            <w:r w:rsidRPr="00BF604C">
              <w:rPr>
                <w:i/>
                <w:iCs/>
                <w:sz w:val="18"/>
                <w:szCs w:val="22"/>
                <w:lang w:val="mn-MN" w:eastAsia="ja-JP"/>
              </w:rPr>
              <w:t>Үйлчлүүлэгчдийн ярианаас</w:t>
            </w:r>
          </w:p>
        </w:tc>
      </w:tr>
    </w:tbl>
    <w:p w:rsidR="00A219EC" w:rsidRDefault="00A219EC" w:rsidP="001964CE">
      <w:pPr>
        <w:spacing w:before="120" w:after="120" w:line="276" w:lineRule="auto"/>
        <w:rPr>
          <w:rFonts w:cs="Arial"/>
          <w:bCs/>
          <w:color w:val="000000"/>
          <w:szCs w:val="22"/>
          <w:lang w:val="mn-MN"/>
        </w:rPr>
      </w:pPr>
    </w:p>
    <w:p w:rsidR="00D3413F" w:rsidRPr="00BF604C" w:rsidRDefault="00D3413F" w:rsidP="001964CE">
      <w:pPr>
        <w:spacing w:before="120" w:after="120" w:line="276" w:lineRule="auto"/>
        <w:rPr>
          <w:rFonts w:eastAsia="Calibri" w:cs="Arial"/>
          <w:szCs w:val="22"/>
          <w:lang w:val="mn-MN"/>
        </w:rPr>
      </w:pPr>
      <w:r w:rsidRPr="00BF604C">
        <w:rPr>
          <w:rFonts w:eastAsia="Calibri" w:cs="Arial"/>
          <w:szCs w:val="22"/>
          <w:lang w:val="mn-MN"/>
        </w:rPr>
        <w:br w:type="page"/>
      </w:r>
    </w:p>
    <w:p w:rsidR="00A219EC" w:rsidRPr="001467A7" w:rsidRDefault="00A219EC" w:rsidP="00A219EC">
      <w:pPr>
        <w:pStyle w:val="Heading2"/>
      </w:pPr>
      <w:bookmarkStart w:id="51" w:name="_Toc487126944"/>
      <w:r>
        <w:lastRenderedPageBreak/>
        <w:t>3.5     ХАРИУЦЛАГАТАЙ БАЙХ ЗАРЧИМ</w:t>
      </w:r>
      <w:bookmarkEnd w:id="51"/>
    </w:p>
    <w:p w:rsidR="00F12835" w:rsidRPr="00601D75" w:rsidRDefault="00D3413F" w:rsidP="00FF0CC6">
      <w:pPr>
        <w:spacing w:before="120" w:after="120" w:line="276" w:lineRule="auto"/>
        <w:rPr>
          <w:rFonts w:cs="Arial"/>
          <w:bCs/>
          <w:color w:val="000000"/>
          <w:szCs w:val="22"/>
          <w:lang w:val="mn-MN"/>
        </w:rPr>
      </w:pPr>
      <w:r w:rsidRPr="00601D75">
        <w:rPr>
          <w:rFonts w:cs="Arial"/>
          <w:bCs/>
          <w:color w:val="000000"/>
          <w:szCs w:val="22"/>
          <w:lang w:val="mn-MN"/>
        </w:rPr>
        <w:t>Энэхүү дэд бүлэгт</w:t>
      </w:r>
      <w:r w:rsidR="003311FF">
        <w:rPr>
          <w:rFonts w:cs="Arial"/>
          <w:bCs/>
          <w:color w:val="000000"/>
          <w:szCs w:val="22"/>
        </w:rPr>
        <w:t xml:space="preserve"> </w:t>
      </w:r>
      <w:r w:rsidRPr="00601D75">
        <w:rPr>
          <w:rFonts w:cs="Arial"/>
          <w:bCs/>
          <w:color w:val="000000"/>
          <w:szCs w:val="22"/>
          <w:lang w:val="mn-MN"/>
        </w:rPr>
        <w:t xml:space="preserve">төрийн албан хаагчид болон үйлчлүүлэгчдээс </w:t>
      </w:r>
      <w:r w:rsidR="00FF0CC6">
        <w:rPr>
          <w:rFonts w:cs="Arial"/>
          <w:bCs/>
          <w:color w:val="000000"/>
          <w:szCs w:val="22"/>
          <w:lang w:val="mn-MN"/>
        </w:rPr>
        <w:t>“хариуцлагатай байх” зарчим хэрхэн хэрэгжиж байгаад са</w:t>
      </w:r>
      <w:r w:rsidRPr="00601D75">
        <w:rPr>
          <w:rFonts w:cs="Arial"/>
          <w:bCs/>
          <w:color w:val="000000"/>
          <w:szCs w:val="22"/>
          <w:lang w:val="mn-MN"/>
        </w:rPr>
        <w:t xml:space="preserve">нал </w:t>
      </w:r>
      <w:r w:rsidR="00FF0CC6">
        <w:rPr>
          <w:rFonts w:cs="Arial"/>
          <w:bCs/>
          <w:color w:val="000000"/>
          <w:szCs w:val="22"/>
          <w:lang w:val="mn-MN"/>
        </w:rPr>
        <w:t xml:space="preserve">асуулгын судалгаагаар үнэлгээ хийсэн </w:t>
      </w:r>
      <w:r w:rsidRPr="00601D75">
        <w:rPr>
          <w:rFonts w:cs="Arial"/>
          <w:bCs/>
          <w:color w:val="000000"/>
          <w:szCs w:val="22"/>
          <w:lang w:val="mn-MN"/>
        </w:rPr>
        <w:t>үр дүнг танилцуул</w:t>
      </w:r>
      <w:r w:rsidR="00FF0CC6">
        <w:rPr>
          <w:rFonts w:cs="Arial"/>
          <w:bCs/>
          <w:color w:val="000000"/>
          <w:szCs w:val="22"/>
          <w:lang w:val="mn-MN"/>
        </w:rPr>
        <w:t>ж байн</w:t>
      </w:r>
      <w:r w:rsidRPr="00601D75">
        <w:rPr>
          <w:rFonts w:cs="Arial"/>
          <w:bCs/>
          <w:color w:val="000000"/>
          <w:szCs w:val="22"/>
          <w:lang w:val="mn-MN"/>
        </w:rPr>
        <w:t xml:space="preserve">а. </w:t>
      </w:r>
      <w:r w:rsidR="00AD3CCA">
        <w:rPr>
          <w:rFonts w:cs="Arial"/>
          <w:bCs/>
          <w:color w:val="000000"/>
          <w:szCs w:val="22"/>
          <w:lang w:val="mn-MN"/>
        </w:rPr>
        <w:t xml:space="preserve"> </w:t>
      </w:r>
      <w:r w:rsidR="00FF0CC6">
        <w:rPr>
          <w:rFonts w:cs="Arial"/>
          <w:bCs/>
          <w:color w:val="000000"/>
          <w:szCs w:val="22"/>
          <w:lang w:val="mn-MN"/>
        </w:rPr>
        <w:t>Ү</w:t>
      </w:r>
      <w:r>
        <w:rPr>
          <w:rFonts w:cs="Arial"/>
          <w:bCs/>
          <w:color w:val="000000"/>
          <w:szCs w:val="22"/>
          <w:lang w:val="mn-MN"/>
        </w:rPr>
        <w:t xml:space="preserve">нэлгээний тоон </w:t>
      </w:r>
      <w:r w:rsidR="00A85034">
        <w:rPr>
          <w:rFonts w:cs="Arial"/>
          <w:bCs/>
          <w:color w:val="000000"/>
          <w:szCs w:val="22"/>
          <w:lang w:val="mn-MN"/>
        </w:rPr>
        <w:t>дүнгээс</w:t>
      </w:r>
      <w:r>
        <w:rPr>
          <w:rFonts w:cs="Arial"/>
          <w:bCs/>
          <w:color w:val="000000"/>
          <w:szCs w:val="22"/>
          <w:lang w:val="mn-MN"/>
        </w:rPr>
        <w:t xml:space="preserve"> харахад, т</w:t>
      </w:r>
      <w:r w:rsidRPr="00601D75">
        <w:rPr>
          <w:rFonts w:cs="Arial"/>
          <w:bCs/>
          <w:color w:val="000000"/>
          <w:szCs w:val="22"/>
          <w:lang w:val="mn-MN"/>
        </w:rPr>
        <w:t xml:space="preserve">өрийн албан хаагчид </w:t>
      </w:r>
      <w:r w:rsidRPr="00601D75">
        <w:rPr>
          <w:rFonts w:cs="Arial"/>
          <w:bCs/>
          <w:color w:val="000000"/>
          <w:szCs w:val="22"/>
        </w:rPr>
        <w:t>‘</w:t>
      </w:r>
      <w:r>
        <w:rPr>
          <w:rFonts w:cs="Arial"/>
          <w:bCs/>
          <w:color w:val="000000"/>
          <w:szCs w:val="22"/>
          <w:lang w:val="mn-MN"/>
        </w:rPr>
        <w:t>Х</w:t>
      </w:r>
      <w:r w:rsidRPr="00601D75">
        <w:rPr>
          <w:rFonts w:cs="Arial"/>
          <w:bCs/>
          <w:color w:val="000000"/>
          <w:szCs w:val="22"/>
          <w:lang w:val="mn-MN"/>
        </w:rPr>
        <w:t>ариуцлагатай байдал</w:t>
      </w:r>
      <w:r w:rsidRPr="00601D75">
        <w:rPr>
          <w:rFonts w:cs="Arial"/>
          <w:bCs/>
          <w:color w:val="000000"/>
          <w:szCs w:val="22"/>
        </w:rPr>
        <w:t>’</w:t>
      </w:r>
      <w:r w:rsidRPr="00601D75">
        <w:rPr>
          <w:rFonts w:cs="Arial"/>
          <w:bCs/>
          <w:color w:val="000000"/>
          <w:szCs w:val="22"/>
          <w:lang w:val="mn-MN"/>
        </w:rPr>
        <w:t xml:space="preserve"> зарчимд дунджаар </w:t>
      </w:r>
      <w:r>
        <w:rPr>
          <w:rFonts w:cs="Arial"/>
          <w:b/>
          <w:bCs/>
          <w:color w:val="000000"/>
          <w:szCs w:val="22"/>
          <w:lang w:val="mn-MN"/>
        </w:rPr>
        <w:t>3.5</w:t>
      </w:r>
      <w:r w:rsidRPr="00601D75">
        <w:rPr>
          <w:rFonts w:cs="Arial"/>
          <w:bCs/>
          <w:color w:val="000000"/>
          <w:szCs w:val="22"/>
          <w:lang w:val="mn-MN"/>
        </w:rPr>
        <w:t xml:space="preserve"> оноо өгчээ. </w:t>
      </w:r>
      <w:r>
        <w:rPr>
          <w:rFonts w:cs="Arial"/>
          <w:bCs/>
          <w:color w:val="000000"/>
          <w:szCs w:val="22"/>
          <w:lang w:val="mn-MN"/>
        </w:rPr>
        <w:t xml:space="preserve">Харин үйлчлүүлэгчид харьцангуй доогуур буюу </w:t>
      </w:r>
      <w:r w:rsidRPr="008E064E">
        <w:rPr>
          <w:rFonts w:cs="Arial"/>
          <w:b/>
          <w:bCs/>
          <w:color w:val="000000"/>
          <w:szCs w:val="22"/>
          <w:lang w:val="mn-MN"/>
        </w:rPr>
        <w:t xml:space="preserve">2.6 </w:t>
      </w:r>
      <w:r w:rsidRPr="00601D75">
        <w:rPr>
          <w:rFonts w:cs="Arial"/>
          <w:bCs/>
          <w:color w:val="000000"/>
          <w:szCs w:val="22"/>
          <w:lang w:val="mn-MN"/>
        </w:rPr>
        <w:t>оноо</w:t>
      </w:r>
      <w:r>
        <w:rPr>
          <w:rFonts w:cs="Arial"/>
          <w:bCs/>
          <w:color w:val="000000"/>
          <w:szCs w:val="22"/>
          <w:lang w:val="mn-MN"/>
        </w:rPr>
        <w:t xml:space="preserve"> өгсөн байна. </w:t>
      </w:r>
    </w:p>
    <w:p w:rsidR="00D3413F" w:rsidRPr="008E064E" w:rsidRDefault="00D3413F" w:rsidP="00AD3CCA">
      <w:pPr>
        <w:pStyle w:val="Caption"/>
        <w:keepNext/>
        <w:spacing w:after="0"/>
        <w:rPr>
          <w:lang w:val="mn-MN"/>
        </w:rPr>
      </w:pPr>
      <w:bookmarkStart w:id="52" w:name="_Toc477719999"/>
      <w:r>
        <w:t xml:space="preserve">Хүснэгт </w:t>
      </w:r>
      <w:r w:rsidR="00E252E7">
        <w:fldChar w:fldCharType="begin"/>
      </w:r>
      <w:r w:rsidR="002A4391">
        <w:instrText xml:space="preserve"> SEQ Хүснэгт \* ARABIC </w:instrText>
      </w:r>
      <w:r w:rsidR="00E252E7">
        <w:fldChar w:fldCharType="separate"/>
      </w:r>
      <w:r w:rsidR="004F5845">
        <w:rPr>
          <w:noProof/>
        </w:rPr>
        <w:t>11</w:t>
      </w:r>
      <w:r w:rsidR="00E252E7">
        <w:rPr>
          <w:noProof/>
        </w:rPr>
        <w:fldChar w:fldCharType="end"/>
      </w:r>
      <w:r w:rsidR="003B77B4">
        <w:rPr>
          <w:noProof/>
          <w:lang w:val="mn-MN"/>
        </w:rPr>
        <w:t xml:space="preserve"> </w:t>
      </w:r>
      <w:r w:rsidRPr="00601D75">
        <w:rPr>
          <w:rFonts w:cs="Arial"/>
          <w:lang w:val="mn-MN"/>
        </w:rPr>
        <w:t>Хариуц</w:t>
      </w:r>
      <w:r w:rsidR="00FF0CC6">
        <w:rPr>
          <w:rFonts w:cs="Arial"/>
          <w:lang w:val="mn-MN"/>
        </w:rPr>
        <w:t xml:space="preserve">лагатай байх </w:t>
      </w:r>
      <w:r w:rsidRPr="00601D75">
        <w:rPr>
          <w:rFonts w:cs="Arial"/>
          <w:lang w:val="mn-MN"/>
        </w:rPr>
        <w:t xml:space="preserve">зарчмын </w:t>
      </w:r>
      <w:r w:rsidR="00FF0CC6">
        <w:rPr>
          <w:rFonts w:cs="Arial"/>
          <w:lang w:val="mn-MN"/>
        </w:rPr>
        <w:t>хэрэгжилтэнд т</w:t>
      </w:r>
      <w:r w:rsidRPr="00601D75">
        <w:rPr>
          <w:rFonts w:cs="Arial"/>
          <w:lang w:val="mn-MN"/>
        </w:rPr>
        <w:t>өрийн албан хаагчд</w:t>
      </w:r>
      <w:r w:rsidR="00FF0CC6">
        <w:rPr>
          <w:rFonts w:cs="Arial"/>
          <w:lang w:val="mn-MN"/>
        </w:rPr>
        <w:t>ын өгсөн үнэлгээ</w:t>
      </w:r>
      <w:bookmarkEnd w:id="52"/>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0"/>
        <w:gridCol w:w="7475"/>
        <w:gridCol w:w="1102"/>
      </w:tblGrid>
      <w:tr w:rsidR="00D3413F" w:rsidRPr="00F71F70" w:rsidTr="00F71F70">
        <w:trPr>
          <w:trHeight w:val="133"/>
        </w:trPr>
        <w:tc>
          <w:tcPr>
            <w:tcW w:w="244" w:type="pct"/>
            <w:shd w:val="clear" w:color="000000" w:fill="E7E6E6"/>
            <w:vAlign w:val="center"/>
            <w:hideMark/>
          </w:tcPr>
          <w:p w:rsidR="00D3413F" w:rsidRPr="00F71F70" w:rsidRDefault="00D3413F" w:rsidP="00D3413F">
            <w:pPr>
              <w:rPr>
                <w:rFonts w:cs="Arial"/>
                <w:color w:val="000000"/>
                <w:sz w:val="20"/>
                <w:szCs w:val="20"/>
              </w:rPr>
            </w:pPr>
            <w:r w:rsidRPr="00F71F70">
              <w:rPr>
                <w:rFonts w:cs="Arial"/>
                <w:color w:val="000000"/>
                <w:sz w:val="20"/>
                <w:szCs w:val="20"/>
              </w:rPr>
              <w:t>#</w:t>
            </w:r>
          </w:p>
        </w:tc>
        <w:tc>
          <w:tcPr>
            <w:tcW w:w="4145" w:type="pct"/>
            <w:shd w:val="clear" w:color="000000" w:fill="E7E6E6"/>
            <w:vAlign w:val="center"/>
            <w:hideMark/>
          </w:tcPr>
          <w:p w:rsidR="00D3413F" w:rsidRPr="00F71F70" w:rsidRDefault="00D3413F" w:rsidP="00D3413F">
            <w:pPr>
              <w:rPr>
                <w:rFonts w:cs="Arial"/>
                <w:b/>
                <w:bCs/>
                <w:color w:val="000000"/>
                <w:sz w:val="20"/>
                <w:szCs w:val="20"/>
              </w:rPr>
            </w:pPr>
            <w:r w:rsidRPr="00F71F70">
              <w:rPr>
                <w:rFonts w:cs="Arial"/>
                <w:b/>
                <w:bCs/>
                <w:color w:val="000000"/>
                <w:sz w:val="20"/>
                <w:szCs w:val="20"/>
              </w:rPr>
              <w:t>Зарчмыг тодорхойлох асуултууд</w:t>
            </w:r>
          </w:p>
        </w:tc>
        <w:tc>
          <w:tcPr>
            <w:tcW w:w="611" w:type="pct"/>
            <w:shd w:val="clear" w:color="000000" w:fill="E7E6E6"/>
            <w:vAlign w:val="center"/>
            <w:hideMark/>
          </w:tcPr>
          <w:p w:rsidR="00D3413F" w:rsidRPr="00F71F70" w:rsidRDefault="00D3413F" w:rsidP="00D3413F">
            <w:pPr>
              <w:rPr>
                <w:rFonts w:cs="Arial"/>
                <w:b/>
                <w:bCs/>
                <w:color w:val="000000"/>
                <w:sz w:val="20"/>
                <w:szCs w:val="20"/>
              </w:rPr>
            </w:pPr>
            <w:r w:rsidRPr="00F71F70">
              <w:rPr>
                <w:rFonts w:cs="Arial"/>
                <w:b/>
                <w:bCs/>
                <w:color w:val="000000"/>
                <w:sz w:val="20"/>
                <w:szCs w:val="20"/>
              </w:rPr>
              <w:t>Дундаж үнэлгээ</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FF0CC6">
            <w:pPr>
              <w:rPr>
                <w:rFonts w:cs="Arial"/>
                <w:b/>
                <w:color w:val="000000"/>
                <w:sz w:val="20"/>
                <w:szCs w:val="20"/>
              </w:rPr>
            </w:pPr>
            <w:r w:rsidRPr="00F71F70">
              <w:rPr>
                <w:rFonts w:cs="Arial"/>
                <w:b/>
                <w:color w:val="000000"/>
                <w:sz w:val="20"/>
                <w:szCs w:val="20"/>
                <w:lang w:val="mn-MN"/>
              </w:rPr>
              <w:t>Ёс зүйн д</w:t>
            </w:r>
            <w:r w:rsidR="00FF0CC6" w:rsidRPr="00F71F70">
              <w:rPr>
                <w:rFonts w:cs="Arial"/>
                <w:b/>
                <w:color w:val="000000"/>
                <w:sz w:val="20"/>
                <w:szCs w:val="20"/>
                <w:lang w:val="mn-MN"/>
              </w:rPr>
              <w:t>үрэм</w:t>
            </w:r>
            <w:r w:rsidR="003311FF" w:rsidRPr="00F71F70">
              <w:rPr>
                <w:rFonts w:cs="Arial"/>
                <w:b/>
                <w:color w:val="000000"/>
                <w:sz w:val="20"/>
                <w:szCs w:val="20"/>
              </w:rPr>
              <w:t xml:space="preserve">: </w:t>
            </w:r>
            <w:r w:rsidR="003311FF" w:rsidRPr="00F71F70">
              <w:rPr>
                <w:rFonts w:cs="Arial"/>
                <w:color w:val="000000"/>
                <w:sz w:val="20"/>
                <w:szCs w:val="20"/>
              </w:rPr>
              <w:t>Та байгууллагынхаа ёс зүйн код, холбогдох актуудыг  мэддэг.</w:t>
            </w:r>
          </w:p>
        </w:tc>
        <w:tc>
          <w:tcPr>
            <w:tcW w:w="611" w:type="pct"/>
            <w:shd w:val="clear" w:color="000000" w:fill="63BE7B"/>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3.8</w:t>
            </w:r>
          </w:p>
        </w:tc>
      </w:tr>
      <w:tr w:rsidR="00D3413F" w:rsidRPr="00F71F70" w:rsidTr="00F71F70">
        <w:trPr>
          <w:trHeight w:val="60"/>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color w:val="000000"/>
                <w:sz w:val="20"/>
                <w:szCs w:val="20"/>
              </w:rPr>
            </w:pPr>
            <w:r w:rsidRPr="00F71F70">
              <w:rPr>
                <w:rFonts w:cs="Arial"/>
                <w:b/>
                <w:color w:val="000000"/>
                <w:sz w:val="20"/>
                <w:szCs w:val="20"/>
                <w:lang w:val="mn-MN"/>
              </w:rPr>
              <w:t>Хариуцан тайлагнах дотоод тогтолцоо</w:t>
            </w:r>
            <w:r w:rsidR="003311FF" w:rsidRPr="00F71F70">
              <w:rPr>
                <w:rFonts w:cs="Arial"/>
                <w:b/>
                <w:color w:val="000000"/>
                <w:sz w:val="20"/>
                <w:szCs w:val="20"/>
              </w:rPr>
              <w:t>:</w:t>
            </w:r>
            <w:r w:rsidR="003311FF" w:rsidRPr="00F71F70">
              <w:rPr>
                <w:rFonts w:cs="Arial"/>
                <w:color w:val="000000"/>
                <w:sz w:val="20"/>
                <w:szCs w:val="20"/>
              </w:rPr>
              <w:t xml:space="preserve"> Танай байгууллагад аливаа ажилтан нь гаргасан шийдвэрийнхээ төлөө хариуцлага хүлээдэг тогтолцоо, тогтсон механизм байдаг.</w:t>
            </w:r>
          </w:p>
        </w:tc>
        <w:tc>
          <w:tcPr>
            <w:tcW w:w="611" w:type="pct"/>
            <w:shd w:val="clear" w:color="000000" w:fill="63BE7B"/>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3.8</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color w:val="000000"/>
                <w:sz w:val="20"/>
                <w:szCs w:val="20"/>
              </w:rPr>
            </w:pPr>
            <w:r w:rsidRPr="00F71F70">
              <w:rPr>
                <w:rFonts w:cs="Arial"/>
                <w:b/>
                <w:color w:val="000000"/>
                <w:sz w:val="20"/>
                <w:szCs w:val="20"/>
                <w:lang w:val="mn-MN"/>
              </w:rPr>
              <w:t>Хяналтын байгууллага</w:t>
            </w:r>
            <w:r w:rsidR="003311FF" w:rsidRPr="00F71F70">
              <w:rPr>
                <w:rFonts w:cs="Arial"/>
                <w:b/>
                <w:color w:val="000000"/>
                <w:sz w:val="20"/>
                <w:szCs w:val="20"/>
              </w:rPr>
              <w:t>:</w:t>
            </w:r>
            <w:r w:rsidR="003311FF" w:rsidRPr="00F71F70">
              <w:rPr>
                <w:rFonts w:cs="Arial"/>
                <w:color w:val="000000"/>
                <w:sz w:val="20"/>
                <w:szCs w:val="20"/>
              </w:rPr>
              <w:t xml:space="preserve"> Дээд шатны болон хяналтын байгууллагуудаас гаргасан шийдвэр, зөвлөмж  таны ажилд нөлөө үзүүлдэг.</w:t>
            </w:r>
          </w:p>
        </w:tc>
        <w:tc>
          <w:tcPr>
            <w:tcW w:w="611" w:type="pct"/>
            <w:shd w:val="clear" w:color="000000" w:fill="FCFCFF"/>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3.6</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color w:val="000000"/>
                <w:sz w:val="20"/>
                <w:szCs w:val="20"/>
              </w:rPr>
            </w:pPr>
            <w:r w:rsidRPr="00F71F70">
              <w:rPr>
                <w:rFonts w:cs="Arial"/>
                <w:b/>
                <w:color w:val="000000"/>
                <w:sz w:val="20"/>
                <w:szCs w:val="20"/>
                <w:lang w:val="mn-MN"/>
              </w:rPr>
              <w:t>Хууль зөрчсөн үйлдэл</w:t>
            </w:r>
            <w:r w:rsidR="003311FF" w:rsidRPr="00F71F70">
              <w:rPr>
                <w:rFonts w:cs="Arial"/>
                <w:b/>
                <w:color w:val="000000"/>
                <w:sz w:val="20"/>
                <w:szCs w:val="20"/>
              </w:rPr>
              <w:t>:</w:t>
            </w:r>
            <w:r w:rsidR="003311FF" w:rsidRPr="00F71F70">
              <w:rPr>
                <w:sz w:val="20"/>
                <w:szCs w:val="20"/>
              </w:rPr>
              <w:t xml:space="preserve"> </w:t>
            </w:r>
            <w:r w:rsidR="003311FF" w:rsidRPr="00F71F70">
              <w:rPr>
                <w:rFonts w:cs="Arial"/>
                <w:color w:val="000000"/>
                <w:sz w:val="20"/>
                <w:szCs w:val="20"/>
              </w:rPr>
              <w:t xml:space="preserve">Танай байгууллагын хэн нэг ажилтан албан үүргээ гүйцэтгэх үедээ нийгэм болон байгаль орчинд сөрөг нөлөө үзүүлж болохуйц хууль зөрчсөн үйлдэл гаргасан тохиолдолд та бүхэн юу хийх ёстой талаар заасан  захиргааны актууд байдаг.  </w:t>
            </w:r>
          </w:p>
        </w:tc>
        <w:tc>
          <w:tcPr>
            <w:tcW w:w="611" w:type="pct"/>
            <w:shd w:val="clear" w:color="000000" w:fill="FCFCFF"/>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3.6</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3311FF">
            <w:pPr>
              <w:rPr>
                <w:rFonts w:cs="Arial"/>
                <w:color w:val="000000"/>
                <w:sz w:val="20"/>
                <w:szCs w:val="20"/>
              </w:rPr>
            </w:pPr>
            <w:r w:rsidRPr="00F71F70">
              <w:rPr>
                <w:rFonts w:cs="Arial"/>
                <w:b/>
                <w:color w:val="000000"/>
                <w:sz w:val="20"/>
                <w:szCs w:val="20"/>
                <w:lang w:val="mn-MN"/>
              </w:rPr>
              <w:t>Авлига</w:t>
            </w:r>
            <w:r w:rsidR="003311FF" w:rsidRPr="00F71F70">
              <w:rPr>
                <w:rFonts w:cs="Arial"/>
                <w:b/>
                <w:color w:val="000000"/>
                <w:sz w:val="20"/>
                <w:szCs w:val="20"/>
              </w:rPr>
              <w:t>:</w:t>
            </w:r>
            <w:r w:rsidR="003311FF" w:rsidRPr="00F71F70">
              <w:rPr>
                <w:sz w:val="20"/>
                <w:szCs w:val="20"/>
              </w:rPr>
              <w:t xml:space="preserve"> </w:t>
            </w:r>
            <w:r w:rsidR="003311FF" w:rsidRPr="00F71F70">
              <w:rPr>
                <w:rFonts w:cs="Arial"/>
                <w:color w:val="000000"/>
                <w:sz w:val="20"/>
                <w:szCs w:val="20"/>
              </w:rPr>
              <w:t xml:space="preserve">Танай байгууллагын ажилтанд уул уурхайн үйл ажиллагаанаас үүдсэн байгаль орчны нөлөөлөлтэй холбоотойгоор авлига өгөх санал тавих тохиолдол гарч байгаагүй. </w:t>
            </w:r>
          </w:p>
        </w:tc>
        <w:tc>
          <w:tcPr>
            <w:tcW w:w="611" w:type="pct"/>
            <w:shd w:val="clear" w:color="000000" w:fill="FCFCFF"/>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3.6</w:t>
            </w:r>
          </w:p>
        </w:tc>
      </w:tr>
      <w:tr w:rsidR="00D3413F" w:rsidRPr="00F71F70" w:rsidTr="00F71F70">
        <w:trPr>
          <w:trHeight w:val="142"/>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b/>
                <w:color w:val="000000"/>
                <w:sz w:val="20"/>
                <w:szCs w:val="20"/>
              </w:rPr>
            </w:pPr>
            <w:r w:rsidRPr="00F71F70">
              <w:rPr>
                <w:rFonts w:cs="Arial"/>
                <w:b/>
                <w:color w:val="000000"/>
                <w:sz w:val="20"/>
                <w:szCs w:val="20"/>
                <w:lang w:val="mn-MN"/>
              </w:rPr>
              <w:t>Байгаль орчны нөлөөллийн төлөө хүлээх хариуцлага</w:t>
            </w:r>
            <w:r w:rsidR="003311FF" w:rsidRPr="00F71F70">
              <w:rPr>
                <w:rFonts w:cs="Arial"/>
                <w:b/>
                <w:color w:val="000000"/>
                <w:sz w:val="20"/>
                <w:szCs w:val="20"/>
              </w:rPr>
              <w:t>:</w:t>
            </w:r>
            <w:r w:rsidR="003311FF" w:rsidRPr="00F71F70">
              <w:rPr>
                <w:sz w:val="20"/>
                <w:szCs w:val="20"/>
              </w:rPr>
              <w:t xml:space="preserve"> </w:t>
            </w:r>
            <w:r w:rsidR="003311FF" w:rsidRPr="00F71F70">
              <w:rPr>
                <w:rFonts w:cs="Arial"/>
                <w:color w:val="000000"/>
                <w:sz w:val="20"/>
                <w:szCs w:val="20"/>
              </w:rPr>
              <w:t>Танай байгууллага одоогийн эсвэл учирч болзошгүй хохирлыг үнэлэхдээ байгаль орчны хохирлыг тооцон үздэг.</w:t>
            </w:r>
          </w:p>
        </w:tc>
        <w:tc>
          <w:tcPr>
            <w:tcW w:w="611" w:type="pct"/>
            <w:shd w:val="clear" w:color="000000" w:fill="FAD7D9"/>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3.4</w:t>
            </w:r>
          </w:p>
        </w:tc>
      </w:tr>
      <w:tr w:rsidR="00D3413F" w:rsidRPr="00F71F70" w:rsidTr="00F71F70">
        <w:trPr>
          <w:trHeight w:val="232"/>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3311FF">
            <w:pPr>
              <w:rPr>
                <w:rFonts w:cs="Arial"/>
                <w:color w:val="000000"/>
                <w:sz w:val="20"/>
                <w:szCs w:val="20"/>
              </w:rPr>
            </w:pPr>
            <w:r w:rsidRPr="00F71F70">
              <w:rPr>
                <w:rFonts w:cs="Arial"/>
                <w:b/>
                <w:color w:val="000000"/>
                <w:sz w:val="20"/>
                <w:szCs w:val="20"/>
                <w:lang w:val="mn-MN"/>
              </w:rPr>
              <w:t>Авлига</w:t>
            </w:r>
            <w:r w:rsidR="003311FF" w:rsidRPr="00F71F70">
              <w:rPr>
                <w:rFonts w:cs="Arial"/>
                <w:b/>
                <w:color w:val="000000"/>
                <w:sz w:val="20"/>
                <w:szCs w:val="20"/>
              </w:rPr>
              <w:t>:</w:t>
            </w:r>
            <w:r w:rsidR="003311FF" w:rsidRPr="00F71F70">
              <w:rPr>
                <w:sz w:val="20"/>
                <w:szCs w:val="20"/>
              </w:rPr>
              <w:t xml:space="preserve"> </w:t>
            </w:r>
            <w:r w:rsidR="003311FF" w:rsidRPr="00F71F70">
              <w:rPr>
                <w:rFonts w:cs="Arial"/>
                <w:color w:val="000000"/>
                <w:sz w:val="20"/>
                <w:szCs w:val="20"/>
              </w:rPr>
              <w:t>Таны  бодлоор танай байгууллагын ажилтан бусдад мэдэгдэлгүй, шийтгүү</w:t>
            </w:r>
            <w:r w:rsidR="00C8171F">
              <w:rPr>
                <w:rFonts w:cs="Arial"/>
                <w:color w:val="000000"/>
                <w:sz w:val="20"/>
                <w:szCs w:val="20"/>
              </w:rPr>
              <w:t>лэхгүйгээр авлига авах боломж</w:t>
            </w:r>
            <w:r w:rsidR="00C8171F">
              <w:rPr>
                <w:rFonts w:cs="Arial"/>
                <w:color w:val="000000"/>
                <w:sz w:val="20"/>
                <w:szCs w:val="20"/>
                <w:lang w:val="mn-MN"/>
              </w:rPr>
              <w:t>гүй</w:t>
            </w:r>
            <w:r w:rsidR="003311FF" w:rsidRPr="00F71F70">
              <w:rPr>
                <w:rFonts w:cs="Arial"/>
                <w:color w:val="000000"/>
                <w:sz w:val="20"/>
                <w:szCs w:val="20"/>
              </w:rPr>
              <w:t xml:space="preserve">.   </w:t>
            </w:r>
          </w:p>
        </w:tc>
        <w:tc>
          <w:tcPr>
            <w:tcW w:w="611" w:type="pct"/>
            <w:shd w:val="clear" w:color="000000" w:fill="FAD7D9"/>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3.4</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3311FF" w:rsidP="00D3413F">
            <w:pPr>
              <w:rPr>
                <w:rFonts w:cs="Arial"/>
                <w:b/>
                <w:color w:val="000000"/>
                <w:sz w:val="20"/>
                <w:szCs w:val="20"/>
              </w:rPr>
            </w:pPr>
            <w:r w:rsidRPr="00F71F70">
              <w:rPr>
                <w:rFonts w:cs="Arial"/>
                <w:b/>
                <w:color w:val="000000"/>
                <w:sz w:val="20"/>
                <w:szCs w:val="20"/>
                <w:lang w:val="mn-MN"/>
              </w:rPr>
              <w:t>Гомдол шийдвэрлэх</w:t>
            </w:r>
            <w:r w:rsidRPr="00F71F70">
              <w:rPr>
                <w:rFonts w:cs="Arial"/>
                <w:b/>
                <w:color w:val="000000"/>
                <w:sz w:val="20"/>
                <w:szCs w:val="20"/>
              </w:rPr>
              <w:t>:</w:t>
            </w:r>
            <w:r w:rsidR="00F71F70" w:rsidRPr="00F71F70">
              <w:rPr>
                <w:sz w:val="20"/>
                <w:szCs w:val="20"/>
              </w:rPr>
              <w:t xml:space="preserve"> </w:t>
            </w:r>
            <w:r w:rsidR="00F71F70" w:rsidRPr="00F71F70">
              <w:rPr>
                <w:rFonts w:cs="Arial"/>
                <w:color w:val="000000"/>
                <w:sz w:val="20"/>
                <w:szCs w:val="20"/>
              </w:rPr>
              <w:t>Танай байгууллага, ажилтны эсрэг гаргасан аливаа гомдлыг хэрхэн шийдвэрлэх тухай заасан актууд байдаг.</w:t>
            </w:r>
            <w:r w:rsidR="00F71F70" w:rsidRPr="00F71F70">
              <w:rPr>
                <w:rFonts w:cs="Arial"/>
                <w:b/>
                <w:color w:val="000000"/>
                <w:sz w:val="20"/>
                <w:szCs w:val="20"/>
              </w:rPr>
              <w:t xml:space="preserve">  </w:t>
            </w:r>
          </w:p>
        </w:tc>
        <w:tc>
          <w:tcPr>
            <w:tcW w:w="611" w:type="pct"/>
            <w:shd w:val="clear" w:color="000000" w:fill="FAD7D9"/>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3.4</w:t>
            </w:r>
          </w:p>
        </w:tc>
      </w:tr>
      <w:tr w:rsidR="00D3413F" w:rsidRPr="00F71F70" w:rsidTr="00F71F70">
        <w:trPr>
          <w:trHeight w:val="160"/>
        </w:trPr>
        <w:tc>
          <w:tcPr>
            <w:tcW w:w="244" w:type="pct"/>
            <w:shd w:val="clear" w:color="auto" w:fill="auto"/>
            <w:vAlign w:val="center"/>
            <w:hideMark/>
          </w:tcPr>
          <w:p w:rsidR="00D3413F" w:rsidRPr="00F71F70" w:rsidRDefault="00D3413F" w:rsidP="00B447B7">
            <w:pPr>
              <w:pStyle w:val="ListParagraph"/>
              <w:numPr>
                <w:ilvl w:val="0"/>
                <w:numId w:val="18"/>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b/>
                <w:color w:val="000000"/>
                <w:sz w:val="20"/>
                <w:szCs w:val="20"/>
              </w:rPr>
            </w:pPr>
            <w:r w:rsidRPr="00F71F70">
              <w:rPr>
                <w:rFonts w:cs="Arial"/>
                <w:b/>
                <w:color w:val="000000"/>
                <w:sz w:val="20"/>
                <w:szCs w:val="20"/>
                <w:lang w:val="mn-MN"/>
              </w:rPr>
              <w:t>Хариуцлагатай байдлыг сулруулдаг практик үйлдлүүд</w:t>
            </w:r>
            <w:r w:rsidR="003311FF" w:rsidRPr="00F71F70">
              <w:rPr>
                <w:rFonts w:cs="Arial"/>
                <w:b/>
                <w:color w:val="000000"/>
                <w:sz w:val="20"/>
                <w:szCs w:val="20"/>
              </w:rPr>
              <w:t>:</w:t>
            </w:r>
            <w:r w:rsidR="00F71F70" w:rsidRPr="00F71F70">
              <w:rPr>
                <w:sz w:val="20"/>
                <w:szCs w:val="20"/>
              </w:rPr>
              <w:t xml:space="preserve"> </w:t>
            </w:r>
            <w:r w:rsidR="00F71F70" w:rsidRPr="00F71F70">
              <w:rPr>
                <w:rFonts w:cs="Arial"/>
                <w:color w:val="000000"/>
                <w:sz w:val="20"/>
                <w:szCs w:val="20"/>
              </w:rPr>
              <w:t>Танай байгууллагын албан хаагчдын хариуцлагатай байдал сулрахад нөлөөлдөг тодорхой хүчин зүйлс байдаг</w:t>
            </w:r>
            <w:r w:rsidR="00C8171F">
              <w:rPr>
                <w:rFonts w:cs="Arial"/>
                <w:color w:val="000000"/>
                <w:sz w:val="20"/>
                <w:szCs w:val="20"/>
                <w:lang w:val="mn-MN"/>
              </w:rPr>
              <w:t>гүй</w:t>
            </w:r>
            <w:r w:rsidR="00F71F70" w:rsidRPr="00F71F70">
              <w:rPr>
                <w:rFonts w:cs="Arial"/>
                <w:color w:val="000000"/>
                <w:sz w:val="20"/>
                <w:szCs w:val="20"/>
              </w:rPr>
              <w:t>.</w:t>
            </w:r>
          </w:p>
        </w:tc>
        <w:tc>
          <w:tcPr>
            <w:tcW w:w="611" w:type="pct"/>
            <w:shd w:val="clear" w:color="000000" w:fill="F8696B"/>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2.8</w:t>
            </w:r>
          </w:p>
        </w:tc>
      </w:tr>
    </w:tbl>
    <w:p w:rsidR="00D3413F" w:rsidRPr="00BF604C" w:rsidRDefault="00D3413F" w:rsidP="00D3413F">
      <w:pPr>
        <w:spacing w:line="276" w:lineRule="auto"/>
        <w:rPr>
          <w:rFonts w:eastAsia="Calibri" w:cs="Arial"/>
          <w:szCs w:val="18"/>
          <w:lang w:val="mn-MN"/>
        </w:rPr>
      </w:pPr>
    </w:p>
    <w:p w:rsidR="00D3413F" w:rsidRPr="00087722" w:rsidRDefault="00D3413F" w:rsidP="00AD3CCA">
      <w:pPr>
        <w:pStyle w:val="Caption"/>
        <w:keepNext/>
        <w:spacing w:after="0"/>
        <w:rPr>
          <w:lang w:val="mn-MN"/>
        </w:rPr>
      </w:pPr>
      <w:bookmarkStart w:id="53" w:name="_Toc477720000"/>
      <w:r>
        <w:t xml:space="preserve">Хүснэгт </w:t>
      </w:r>
      <w:r w:rsidR="00E252E7">
        <w:fldChar w:fldCharType="begin"/>
      </w:r>
      <w:r w:rsidR="002A4391">
        <w:instrText xml:space="preserve"> SEQ Хүснэгт \* ARABIC </w:instrText>
      </w:r>
      <w:r w:rsidR="00E252E7">
        <w:fldChar w:fldCharType="separate"/>
      </w:r>
      <w:r w:rsidR="004F5845">
        <w:rPr>
          <w:noProof/>
        </w:rPr>
        <w:t>12</w:t>
      </w:r>
      <w:r w:rsidR="00E252E7">
        <w:rPr>
          <w:noProof/>
        </w:rPr>
        <w:fldChar w:fldCharType="end"/>
      </w:r>
      <w:r w:rsidR="003B77B4">
        <w:rPr>
          <w:noProof/>
          <w:lang w:val="mn-MN"/>
        </w:rPr>
        <w:t xml:space="preserve"> </w:t>
      </w:r>
      <w:r w:rsidRPr="00601D75">
        <w:rPr>
          <w:rFonts w:cs="Arial"/>
          <w:lang w:val="mn-MN"/>
        </w:rPr>
        <w:t>Хариуцлагатай бай</w:t>
      </w:r>
      <w:r w:rsidR="00FF0CC6">
        <w:rPr>
          <w:rFonts w:cs="Arial"/>
          <w:lang w:val="mn-MN"/>
        </w:rPr>
        <w:t xml:space="preserve">х </w:t>
      </w:r>
      <w:r w:rsidRPr="00601D75">
        <w:rPr>
          <w:rFonts w:cs="Arial"/>
          <w:lang w:val="mn-MN"/>
        </w:rPr>
        <w:t xml:space="preserve">зарчмын </w:t>
      </w:r>
      <w:r w:rsidR="00FF0CC6">
        <w:rPr>
          <w:rFonts w:cs="Arial"/>
          <w:lang w:val="mn-MN"/>
        </w:rPr>
        <w:t xml:space="preserve">хэрэгжилтэнд </w:t>
      </w:r>
      <w:r w:rsidRPr="00601D75">
        <w:rPr>
          <w:rFonts w:cs="Arial"/>
          <w:lang w:val="mn-MN"/>
        </w:rPr>
        <w:t>үйлчлүүлэгчд</w:t>
      </w:r>
      <w:r w:rsidR="00FF0CC6">
        <w:rPr>
          <w:rFonts w:cs="Arial"/>
          <w:lang w:val="mn-MN"/>
        </w:rPr>
        <w:t>ийн өгсөн үнэлгээ</w:t>
      </w:r>
      <w:bookmarkEnd w:id="53"/>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0"/>
        <w:gridCol w:w="7475"/>
        <w:gridCol w:w="1102"/>
      </w:tblGrid>
      <w:tr w:rsidR="00D3413F" w:rsidRPr="00F71F70" w:rsidTr="00F71F70">
        <w:trPr>
          <w:trHeight w:val="142"/>
        </w:trPr>
        <w:tc>
          <w:tcPr>
            <w:tcW w:w="244" w:type="pct"/>
            <w:shd w:val="clear" w:color="000000" w:fill="E7E6E6"/>
            <w:vAlign w:val="center"/>
            <w:hideMark/>
          </w:tcPr>
          <w:p w:rsidR="00D3413F" w:rsidRPr="00F71F70" w:rsidRDefault="00D3413F" w:rsidP="00D3413F">
            <w:pPr>
              <w:rPr>
                <w:rFonts w:cs="Arial"/>
                <w:color w:val="000000"/>
                <w:sz w:val="20"/>
                <w:szCs w:val="20"/>
              </w:rPr>
            </w:pPr>
            <w:r w:rsidRPr="00F71F70">
              <w:rPr>
                <w:rFonts w:cs="Arial"/>
                <w:color w:val="000000"/>
                <w:sz w:val="20"/>
                <w:szCs w:val="20"/>
              </w:rPr>
              <w:t>#</w:t>
            </w:r>
          </w:p>
        </w:tc>
        <w:tc>
          <w:tcPr>
            <w:tcW w:w="4145" w:type="pct"/>
            <w:shd w:val="clear" w:color="000000" w:fill="E7E6E6"/>
            <w:vAlign w:val="center"/>
            <w:hideMark/>
          </w:tcPr>
          <w:p w:rsidR="00D3413F" w:rsidRPr="00F71F70" w:rsidRDefault="00D3413F" w:rsidP="00D3413F">
            <w:pPr>
              <w:rPr>
                <w:rFonts w:cs="Arial"/>
                <w:b/>
                <w:bCs/>
                <w:color w:val="000000"/>
                <w:sz w:val="20"/>
                <w:szCs w:val="20"/>
              </w:rPr>
            </w:pPr>
            <w:r w:rsidRPr="00F71F70">
              <w:rPr>
                <w:rFonts w:cs="Arial"/>
                <w:b/>
                <w:bCs/>
                <w:color w:val="000000"/>
                <w:sz w:val="20"/>
                <w:szCs w:val="20"/>
              </w:rPr>
              <w:t>Зарчмыг тодорхойлох асуултууд</w:t>
            </w:r>
          </w:p>
        </w:tc>
        <w:tc>
          <w:tcPr>
            <w:tcW w:w="611" w:type="pct"/>
            <w:shd w:val="clear" w:color="000000" w:fill="E7E6E6"/>
            <w:vAlign w:val="center"/>
            <w:hideMark/>
          </w:tcPr>
          <w:p w:rsidR="00D3413F" w:rsidRPr="00F71F70" w:rsidRDefault="00D3413F" w:rsidP="00D3413F">
            <w:pPr>
              <w:rPr>
                <w:rFonts w:cs="Arial"/>
                <w:b/>
                <w:bCs/>
                <w:color w:val="000000"/>
                <w:sz w:val="20"/>
                <w:szCs w:val="20"/>
              </w:rPr>
            </w:pPr>
            <w:r w:rsidRPr="00F71F70">
              <w:rPr>
                <w:rFonts w:cs="Arial"/>
                <w:b/>
                <w:bCs/>
                <w:color w:val="000000"/>
                <w:sz w:val="20"/>
                <w:szCs w:val="20"/>
              </w:rPr>
              <w:t>Дундаж үнэлгээ</w:t>
            </w:r>
          </w:p>
        </w:tc>
      </w:tr>
      <w:tr w:rsidR="00D3413F" w:rsidRPr="00F71F70" w:rsidTr="00F71F70">
        <w:trPr>
          <w:trHeight w:val="250"/>
        </w:trPr>
        <w:tc>
          <w:tcPr>
            <w:tcW w:w="244" w:type="pct"/>
            <w:shd w:val="clear" w:color="auto" w:fill="auto"/>
            <w:vAlign w:val="center"/>
            <w:hideMark/>
          </w:tcPr>
          <w:p w:rsidR="00D3413F" w:rsidRPr="00F71F70" w:rsidRDefault="00D3413F" w:rsidP="00B447B7">
            <w:pPr>
              <w:pStyle w:val="ListParagraph"/>
              <w:numPr>
                <w:ilvl w:val="0"/>
                <w:numId w:val="19"/>
              </w:numPr>
              <w:rPr>
                <w:rFonts w:cs="Arial"/>
                <w:color w:val="000000"/>
                <w:szCs w:val="20"/>
              </w:rPr>
            </w:pPr>
          </w:p>
        </w:tc>
        <w:tc>
          <w:tcPr>
            <w:tcW w:w="4145" w:type="pct"/>
            <w:shd w:val="clear" w:color="auto" w:fill="auto"/>
            <w:vAlign w:val="center"/>
            <w:hideMark/>
          </w:tcPr>
          <w:p w:rsidR="00D3413F" w:rsidRPr="00F71F70" w:rsidRDefault="00D3413F" w:rsidP="00F71F70">
            <w:pPr>
              <w:rPr>
                <w:rFonts w:cs="Arial"/>
                <w:color w:val="000000"/>
                <w:sz w:val="20"/>
                <w:szCs w:val="20"/>
              </w:rPr>
            </w:pPr>
            <w:r w:rsidRPr="00F71F70">
              <w:rPr>
                <w:rFonts w:cs="Arial"/>
                <w:b/>
                <w:color w:val="000000"/>
                <w:sz w:val="20"/>
                <w:szCs w:val="20"/>
                <w:lang w:val="mn-MN"/>
              </w:rPr>
              <w:t>Ш</w:t>
            </w:r>
            <w:r w:rsidR="003311FF" w:rsidRPr="00F71F70">
              <w:rPr>
                <w:rFonts w:cs="Arial"/>
                <w:b/>
                <w:color w:val="000000"/>
                <w:sz w:val="20"/>
                <w:szCs w:val="20"/>
                <w:lang w:val="mn-MN"/>
              </w:rPr>
              <w:t>ийтгэгдэлгүй өнгөрөх, ял завших</w:t>
            </w:r>
            <w:r w:rsidR="003311FF" w:rsidRPr="00F71F70">
              <w:rPr>
                <w:rFonts w:cs="Arial"/>
                <w:b/>
                <w:color w:val="000000"/>
                <w:sz w:val="20"/>
                <w:szCs w:val="20"/>
              </w:rPr>
              <w:t>:</w:t>
            </w:r>
            <w:r w:rsidR="00F71F70" w:rsidRPr="00F71F70">
              <w:rPr>
                <w:sz w:val="20"/>
                <w:szCs w:val="20"/>
              </w:rPr>
              <w:t xml:space="preserve"> </w:t>
            </w:r>
            <w:r w:rsidR="00F71F70" w:rsidRPr="00F71F70">
              <w:rPr>
                <w:rFonts w:cs="Arial"/>
                <w:color w:val="000000"/>
                <w:sz w:val="20"/>
                <w:szCs w:val="20"/>
              </w:rPr>
              <w:t>Тус байгууллагын ажилтнууд бусдад мэдэгдэлгүй, шийтгүү</w:t>
            </w:r>
            <w:r w:rsidR="00F71F70">
              <w:rPr>
                <w:rFonts w:cs="Arial"/>
                <w:color w:val="000000"/>
                <w:sz w:val="20"/>
                <w:szCs w:val="20"/>
              </w:rPr>
              <w:t xml:space="preserve">лэхгүйгээр хахууль авах боломжгүй. </w:t>
            </w:r>
          </w:p>
        </w:tc>
        <w:tc>
          <w:tcPr>
            <w:tcW w:w="611" w:type="pct"/>
            <w:shd w:val="clear" w:color="000000" w:fill="63BE7B"/>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3.2</w:t>
            </w:r>
          </w:p>
        </w:tc>
      </w:tr>
      <w:tr w:rsidR="00D3413F" w:rsidRPr="00F71F70" w:rsidTr="00F71F70">
        <w:trPr>
          <w:trHeight w:val="70"/>
        </w:trPr>
        <w:tc>
          <w:tcPr>
            <w:tcW w:w="244" w:type="pct"/>
            <w:shd w:val="clear" w:color="auto" w:fill="auto"/>
            <w:vAlign w:val="center"/>
            <w:hideMark/>
          </w:tcPr>
          <w:p w:rsidR="00D3413F" w:rsidRPr="00F71F70" w:rsidRDefault="00D3413F" w:rsidP="00B447B7">
            <w:pPr>
              <w:pStyle w:val="ListParagraph"/>
              <w:numPr>
                <w:ilvl w:val="0"/>
                <w:numId w:val="19"/>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color w:val="000000"/>
                <w:sz w:val="20"/>
                <w:szCs w:val="20"/>
              </w:rPr>
            </w:pPr>
            <w:r w:rsidRPr="00F71F70">
              <w:rPr>
                <w:rFonts w:cs="Arial"/>
                <w:b/>
                <w:color w:val="000000"/>
                <w:sz w:val="20"/>
                <w:szCs w:val="20"/>
                <w:lang w:val="mn-MN"/>
              </w:rPr>
              <w:t>С</w:t>
            </w:r>
            <w:r w:rsidR="003311FF" w:rsidRPr="00F71F70">
              <w:rPr>
                <w:rFonts w:cs="Arial"/>
                <w:b/>
                <w:color w:val="000000"/>
                <w:sz w:val="20"/>
                <w:szCs w:val="20"/>
                <w:lang w:val="mn-MN"/>
              </w:rPr>
              <w:t>албарын хэмжээний үйл ажиллагаа</w:t>
            </w:r>
            <w:r w:rsidR="003311FF" w:rsidRPr="00F71F70">
              <w:rPr>
                <w:rFonts w:cs="Arial"/>
                <w:b/>
                <w:color w:val="000000"/>
                <w:sz w:val="20"/>
                <w:szCs w:val="20"/>
              </w:rPr>
              <w:t>:</w:t>
            </w:r>
            <w:r w:rsidR="00F71F70" w:rsidRPr="00F71F70">
              <w:rPr>
                <w:sz w:val="20"/>
                <w:szCs w:val="20"/>
              </w:rPr>
              <w:t xml:space="preserve"> </w:t>
            </w:r>
            <w:r w:rsidR="00F71F70" w:rsidRPr="00F71F70">
              <w:rPr>
                <w:rFonts w:cs="Arial"/>
                <w:color w:val="000000"/>
                <w:sz w:val="20"/>
                <w:szCs w:val="20"/>
              </w:rPr>
              <w:t>Уул уурхайн салбарт ерөнхийдөө авлига бий, тэр нь байгаль орчинд сөрөг нөлөө үзүүлдэг.</w:t>
            </w:r>
          </w:p>
        </w:tc>
        <w:tc>
          <w:tcPr>
            <w:tcW w:w="611" w:type="pct"/>
            <w:shd w:val="clear" w:color="000000" w:fill="A1D7B0"/>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3</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9"/>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color w:val="000000"/>
                <w:sz w:val="20"/>
                <w:szCs w:val="20"/>
              </w:rPr>
            </w:pPr>
            <w:r w:rsidRPr="00F71F70">
              <w:rPr>
                <w:rFonts w:cs="Arial"/>
                <w:b/>
                <w:color w:val="000000"/>
                <w:sz w:val="20"/>
                <w:szCs w:val="20"/>
                <w:lang w:val="mn-MN"/>
              </w:rPr>
              <w:t>Хууль зөрчих</w:t>
            </w:r>
            <w:r w:rsidR="003311FF" w:rsidRPr="00F71F70">
              <w:rPr>
                <w:rFonts w:cs="Arial"/>
                <w:b/>
                <w:color w:val="000000"/>
                <w:sz w:val="20"/>
                <w:szCs w:val="20"/>
              </w:rPr>
              <w:t>:</w:t>
            </w:r>
            <w:r w:rsidRPr="00F71F70">
              <w:rPr>
                <w:rFonts w:cs="Arial"/>
                <w:color w:val="000000"/>
                <w:sz w:val="20"/>
                <w:szCs w:val="20"/>
                <w:lang w:val="mn-MN"/>
              </w:rPr>
              <w:t xml:space="preserve"> </w:t>
            </w:r>
            <w:r w:rsidR="00F71F70" w:rsidRPr="00F71F70">
              <w:rPr>
                <w:rFonts w:cs="Arial"/>
                <w:color w:val="000000"/>
                <w:sz w:val="20"/>
                <w:szCs w:val="20"/>
                <w:lang w:val="mn-MN"/>
              </w:rPr>
              <w:t>Тус байгууллагын ажилтнууд хэн нэг ажилтнаа хууль зөрчиж байгааг анзаарвал ямар арга хэмжээ авахаа мэддэг.</w:t>
            </w:r>
          </w:p>
        </w:tc>
        <w:tc>
          <w:tcPr>
            <w:tcW w:w="611" w:type="pct"/>
            <w:shd w:val="clear" w:color="000000" w:fill="BFE4CB"/>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2.9</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9"/>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color w:val="000000"/>
                <w:sz w:val="20"/>
                <w:szCs w:val="20"/>
              </w:rPr>
            </w:pPr>
            <w:r w:rsidRPr="00F71F70">
              <w:rPr>
                <w:rFonts w:cs="Arial"/>
                <w:b/>
                <w:color w:val="000000"/>
                <w:sz w:val="20"/>
                <w:szCs w:val="20"/>
                <w:lang w:val="mn-MN"/>
              </w:rPr>
              <w:t>Авлига</w:t>
            </w:r>
            <w:r w:rsidR="003311FF" w:rsidRPr="00F71F70">
              <w:rPr>
                <w:rFonts w:cs="Arial"/>
                <w:b/>
                <w:color w:val="000000"/>
                <w:sz w:val="20"/>
                <w:szCs w:val="20"/>
              </w:rPr>
              <w:t>:</w:t>
            </w:r>
            <w:r w:rsidRPr="00F71F70">
              <w:rPr>
                <w:rFonts w:cs="Arial"/>
                <w:color w:val="000000"/>
                <w:sz w:val="20"/>
                <w:szCs w:val="20"/>
                <w:lang w:val="mn-MN"/>
              </w:rPr>
              <w:t xml:space="preserve"> </w:t>
            </w:r>
            <w:r w:rsidR="00F71F70" w:rsidRPr="00F71F70">
              <w:rPr>
                <w:rFonts w:cs="Arial"/>
                <w:color w:val="000000"/>
                <w:sz w:val="20"/>
                <w:szCs w:val="20"/>
                <w:lang w:val="mn-MN"/>
              </w:rPr>
              <w:t xml:space="preserve">Тус байгууллагын ажилтнууд хахууль авдаггүй. </w:t>
            </w:r>
          </w:p>
        </w:tc>
        <w:tc>
          <w:tcPr>
            <w:tcW w:w="611" w:type="pct"/>
            <w:shd w:val="clear" w:color="000000" w:fill="FCFCFF"/>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2.7</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9"/>
              </w:numPr>
              <w:rPr>
                <w:rFonts w:cs="Arial"/>
                <w:color w:val="000000"/>
                <w:szCs w:val="20"/>
              </w:rPr>
            </w:pPr>
          </w:p>
        </w:tc>
        <w:tc>
          <w:tcPr>
            <w:tcW w:w="4145" w:type="pct"/>
            <w:shd w:val="clear" w:color="auto" w:fill="auto"/>
            <w:vAlign w:val="center"/>
            <w:hideMark/>
          </w:tcPr>
          <w:p w:rsidR="00D3413F" w:rsidRPr="00F71F70" w:rsidRDefault="00D3413F" w:rsidP="00F71F70">
            <w:pPr>
              <w:rPr>
                <w:rFonts w:cs="Arial"/>
                <w:color w:val="000000"/>
                <w:sz w:val="20"/>
                <w:szCs w:val="20"/>
              </w:rPr>
            </w:pPr>
            <w:r w:rsidRPr="00F71F70">
              <w:rPr>
                <w:rFonts w:cs="Arial"/>
                <w:b/>
                <w:color w:val="000000"/>
                <w:sz w:val="20"/>
                <w:szCs w:val="20"/>
                <w:lang w:val="mn-MN"/>
              </w:rPr>
              <w:t>Хяналтын тогтолцоо</w:t>
            </w:r>
            <w:r w:rsidR="003311FF" w:rsidRPr="00F71F70">
              <w:rPr>
                <w:rFonts w:cs="Arial"/>
                <w:b/>
                <w:color w:val="000000"/>
                <w:sz w:val="20"/>
                <w:szCs w:val="20"/>
              </w:rPr>
              <w:t>:</w:t>
            </w:r>
            <w:r w:rsidRPr="00F71F70">
              <w:rPr>
                <w:rFonts w:cs="Arial"/>
                <w:color w:val="000000"/>
                <w:sz w:val="20"/>
                <w:szCs w:val="20"/>
                <w:lang w:val="mn-MN"/>
              </w:rPr>
              <w:t xml:space="preserve"> </w:t>
            </w:r>
            <w:r w:rsidR="00F71F70" w:rsidRPr="00F71F70">
              <w:rPr>
                <w:rFonts w:cs="Arial"/>
                <w:color w:val="000000"/>
                <w:sz w:val="20"/>
                <w:szCs w:val="20"/>
                <w:lang w:val="mn-MN"/>
              </w:rPr>
              <w:t xml:space="preserve">Дээд шатны болон хяналтын байгууллагуудаас гаргасан шийдвэр, зөвлөмж тус байгууллагын үйл ажиллагаанд хувь нэмэр оруулдаг, үр дүнтэй байдаг.   </w:t>
            </w:r>
          </w:p>
        </w:tc>
        <w:tc>
          <w:tcPr>
            <w:tcW w:w="611" w:type="pct"/>
            <w:shd w:val="clear" w:color="000000" w:fill="FCFCFF"/>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2.7</w:t>
            </w:r>
          </w:p>
        </w:tc>
      </w:tr>
      <w:tr w:rsidR="00D3413F" w:rsidRPr="00F71F70" w:rsidTr="00F71F70">
        <w:trPr>
          <w:trHeight w:val="223"/>
        </w:trPr>
        <w:tc>
          <w:tcPr>
            <w:tcW w:w="244" w:type="pct"/>
            <w:shd w:val="clear" w:color="auto" w:fill="auto"/>
            <w:vAlign w:val="center"/>
            <w:hideMark/>
          </w:tcPr>
          <w:p w:rsidR="00D3413F" w:rsidRPr="00F71F70" w:rsidRDefault="00D3413F" w:rsidP="00B447B7">
            <w:pPr>
              <w:pStyle w:val="ListParagraph"/>
              <w:numPr>
                <w:ilvl w:val="0"/>
                <w:numId w:val="19"/>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color w:val="000000"/>
                <w:sz w:val="20"/>
                <w:szCs w:val="20"/>
              </w:rPr>
            </w:pPr>
            <w:r w:rsidRPr="00F71F70">
              <w:rPr>
                <w:rFonts w:cs="Arial"/>
                <w:b/>
                <w:color w:val="000000"/>
                <w:sz w:val="20"/>
                <w:szCs w:val="20"/>
                <w:lang w:val="mn-MN"/>
              </w:rPr>
              <w:t>Хяналтын байгууллагын тэргүүлэх чиглэл</w:t>
            </w:r>
            <w:r w:rsidR="003311FF" w:rsidRPr="00F71F70">
              <w:rPr>
                <w:rFonts w:cs="Arial"/>
                <w:b/>
                <w:color w:val="000000"/>
                <w:sz w:val="20"/>
                <w:szCs w:val="20"/>
              </w:rPr>
              <w:t>:</w:t>
            </w:r>
            <w:r w:rsidRPr="00F71F70">
              <w:rPr>
                <w:rFonts w:cs="Arial"/>
                <w:color w:val="000000"/>
                <w:sz w:val="20"/>
                <w:szCs w:val="20"/>
                <w:lang w:val="mn-MN"/>
              </w:rPr>
              <w:t xml:space="preserve"> </w:t>
            </w:r>
            <w:r w:rsidR="00F71F70" w:rsidRPr="00F71F70">
              <w:rPr>
                <w:rFonts w:cs="Arial"/>
                <w:color w:val="000000"/>
                <w:sz w:val="20"/>
                <w:szCs w:val="20"/>
                <w:lang w:val="mn-MN"/>
              </w:rPr>
              <w:t>Дээд шатны болон хяналтын байгууллагуудаас гаргасан шийдвэр, зөвлөмж тус байгууллагын  зүгээс уул уурхайгаас байгаль орчинд үзүүлэх сөрөг нөлөөллийг бууруулахад хувь нэмэр болдог, үр дүнтэй байдаг.</w:t>
            </w:r>
          </w:p>
        </w:tc>
        <w:tc>
          <w:tcPr>
            <w:tcW w:w="611" w:type="pct"/>
            <w:shd w:val="clear" w:color="000000" w:fill="F8696B"/>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2.5</w:t>
            </w:r>
          </w:p>
        </w:tc>
      </w:tr>
      <w:tr w:rsidR="00D3413F" w:rsidRPr="00F71F70" w:rsidTr="00F71F70">
        <w:trPr>
          <w:trHeight w:val="315"/>
        </w:trPr>
        <w:tc>
          <w:tcPr>
            <w:tcW w:w="244" w:type="pct"/>
            <w:shd w:val="clear" w:color="auto" w:fill="auto"/>
            <w:vAlign w:val="center"/>
            <w:hideMark/>
          </w:tcPr>
          <w:p w:rsidR="00D3413F" w:rsidRPr="00F71F70" w:rsidRDefault="00D3413F" w:rsidP="00B447B7">
            <w:pPr>
              <w:pStyle w:val="ListParagraph"/>
              <w:numPr>
                <w:ilvl w:val="0"/>
                <w:numId w:val="19"/>
              </w:numPr>
              <w:rPr>
                <w:rFonts w:cs="Arial"/>
                <w:color w:val="000000"/>
                <w:szCs w:val="20"/>
              </w:rPr>
            </w:pPr>
          </w:p>
        </w:tc>
        <w:tc>
          <w:tcPr>
            <w:tcW w:w="4145" w:type="pct"/>
            <w:shd w:val="clear" w:color="auto" w:fill="auto"/>
            <w:vAlign w:val="center"/>
            <w:hideMark/>
          </w:tcPr>
          <w:p w:rsidR="00D3413F" w:rsidRPr="00F71F70" w:rsidRDefault="00D3413F" w:rsidP="00D3413F">
            <w:pPr>
              <w:rPr>
                <w:rFonts w:cs="Arial"/>
                <w:b/>
                <w:color w:val="000000"/>
                <w:sz w:val="20"/>
                <w:szCs w:val="20"/>
              </w:rPr>
            </w:pPr>
            <w:r w:rsidRPr="00F71F70">
              <w:rPr>
                <w:rFonts w:cs="Arial"/>
                <w:b/>
                <w:color w:val="000000"/>
                <w:sz w:val="20"/>
                <w:szCs w:val="20"/>
                <w:lang w:val="mn-MN"/>
              </w:rPr>
              <w:t>Гомдлыг шийдвэрлэх</w:t>
            </w:r>
            <w:r w:rsidR="003311FF" w:rsidRPr="00F71F70">
              <w:rPr>
                <w:rFonts w:cs="Arial"/>
                <w:b/>
                <w:color w:val="000000"/>
                <w:sz w:val="20"/>
                <w:szCs w:val="20"/>
              </w:rPr>
              <w:t>:</w:t>
            </w:r>
            <w:r w:rsidRPr="00F71F70">
              <w:rPr>
                <w:rFonts w:cs="Arial"/>
                <w:b/>
                <w:color w:val="000000"/>
                <w:sz w:val="20"/>
                <w:szCs w:val="20"/>
                <w:lang w:val="mn-MN"/>
              </w:rPr>
              <w:t xml:space="preserve"> </w:t>
            </w:r>
            <w:r w:rsidR="00F71F70" w:rsidRPr="00F71F70">
              <w:rPr>
                <w:rFonts w:cs="Arial"/>
                <w:color w:val="000000"/>
                <w:sz w:val="20"/>
                <w:szCs w:val="20"/>
                <w:lang w:val="mn-MN"/>
              </w:rPr>
              <w:t>Уул уурхайгаас байгаль орчинд үзүүлэх нөлөөлөлтэй холбоотойгоор тус байгууллагын талаар гаргасан гомдлыг дээд шатны байгууллага нухацтай авч үзэж, зохих ёсоор  шийднэ гэж та итгэдэг.</w:t>
            </w:r>
            <w:r w:rsidR="00F71F70" w:rsidRPr="00F71F70">
              <w:rPr>
                <w:rFonts w:cs="Arial"/>
                <w:b/>
                <w:color w:val="000000"/>
                <w:sz w:val="20"/>
                <w:szCs w:val="20"/>
                <w:lang w:val="mn-MN"/>
              </w:rPr>
              <w:t xml:space="preserve">  </w:t>
            </w:r>
          </w:p>
        </w:tc>
        <w:tc>
          <w:tcPr>
            <w:tcW w:w="611" w:type="pct"/>
            <w:shd w:val="clear" w:color="000000" w:fill="F8696B"/>
            <w:vAlign w:val="center"/>
            <w:hideMark/>
          </w:tcPr>
          <w:p w:rsidR="00D3413F" w:rsidRPr="00F71F70" w:rsidRDefault="00D3413F" w:rsidP="00D3413F">
            <w:pPr>
              <w:jc w:val="center"/>
              <w:rPr>
                <w:rFonts w:cs="Arial"/>
                <w:color w:val="000000"/>
                <w:sz w:val="20"/>
                <w:szCs w:val="20"/>
              </w:rPr>
            </w:pPr>
            <w:r w:rsidRPr="00F71F70">
              <w:rPr>
                <w:rFonts w:cs="Arial"/>
                <w:color w:val="000000"/>
                <w:sz w:val="20"/>
                <w:szCs w:val="20"/>
                <w:lang w:val="mn-MN"/>
              </w:rPr>
              <w:t>2.5</w:t>
            </w:r>
          </w:p>
        </w:tc>
      </w:tr>
    </w:tbl>
    <w:p w:rsidR="00D3413F" w:rsidRPr="00BF604C" w:rsidRDefault="00D3413F" w:rsidP="00D3413F">
      <w:pPr>
        <w:spacing w:after="160" w:line="276" w:lineRule="auto"/>
        <w:rPr>
          <w:b/>
          <w:i/>
          <w:iCs/>
          <w:color w:val="2F5496"/>
          <w:sz w:val="18"/>
          <w:szCs w:val="18"/>
        </w:rPr>
      </w:pPr>
    </w:p>
    <w:p w:rsidR="00D3413F" w:rsidRPr="00F71F70" w:rsidRDefault="00D3413F" w:rsidP="003264B2">
      <w:pPr>
        <w:pStyle w:val="ListParagraph"/>
        <w:numPr>
          <w:ilvl w:val="0"/>
          <w:numId w:val="9"/>
        </w:numPr>
        <w:spacing w:before="120" w:after="120" w:line="276" w:lineRule="auto"/>
        <w:rPr>
          <w:rFonts w:eastAsia="Calibri" w:cs="Arial"/>
          <w:b/>
          <w:szCs w:val="22"/>
          <w:lang w:val="mn-MN"/>
        </w:rPr>
      </w:pPr>
      <w:r w:rsidRPr="00F71F70">
        <w:rPr>
          <w:rFonts w:eastAsia="Calibri" w:cs="Arial"/>
          <w:b/>
          <w:szCs w:val="22"/>
          <w:lang w:val="mn-MN"/>
        </w:rPr>
        <w:lastRenderedPageBreak/>
        <w:t xml:space="preserve">Төрийн албан хаагчид хариуцлагатай байдлыг тусгасан талаар мэдээлэл сайтай байна. </w:t>
      </w:r>
    </w:p>
    <w:p w:rsidR="00D3413F" w:rsidRPr="00601D75" w:rsidRDefault="00D3413F" w:rsidP="00FF0CC6">
      <w:pPr>
        <w:spacing w:before="120" w:after="120" w:line="276" w:lineRule="auto"/>
        <w:rPr>
          <w:rFonts w:cs="Arial"/>
          <w:bCs/>
          <w:color w:val="000000"/>
          <w:szCs w:val="22"/>
          <w:lang w:val="mn-MN"/>
        </w:rPr>
      </w:pPr>
      <w:r w:rsidRPr="00601D75">
        <w:rPr>
          <w:rFonts w:cs="Arial"/>
          <w:bCs/>
          <w:color w:val="000000"/>
          <w:szCs w:val="22"/>
          <w:lang w:val="mn-MN"/>
        </w:rPr>
        <w:t xml:space="preserve">Төрийн албан хаагчдын дундаж үнэлгээнээс харахад ёс зүйн код </w:t>
      </w:r>
      <w:r w:rsidRPr="00601D75">
        <w:rPr>
          <w:rFonts w:cs="Arial"/>
          <w:bCs/>
          <w:color w:val="000000"/>
          <w:szCs w:val="22"/>
        </w:rPr>
        <w:t>(3.8)</w:t>
      </w:r>
      <w:r w:rsidRPr="00601D75">
        <w:rPr>
          <w:rFonts w:cs="Arial"/>
          <w:bCs/>
          <w:color w:val="000000"/>
          <w:szCs w:val="22"/>
          <w:lang w:val="mn-MN"/>
        </w:rPr>
        <w:t xml:space="preserve">, хариуцан тайлагнах дотоод тогтолцоо </w:t>
      </w:r>
      <w:r>
        <w:rPr>
          <w:rFonts w:cs="Arial"/>
          <w:bCs/>
          <w:color w:val="000000"/>
          <w:szCs w:val="22"/>
        </w:rPr>
        <w:t>(3.</w:t>
      </w:r>
      <w:r w:rsidRPr="00601D75">
        <w:rPr>
          <w:rFonts w:cs="Arial"/>
          <w:bCs/>
          <w:color w:val="000000"/>
          <w:szCs w:val="22"/>
        </w:rPr>
        <w:t xml:space="preserve">8), </w:t>
      </w:r>
      <w:r w:rsidRPr="00601D75">
        <w:rPr>
          <w:rFonts w:cs="Arial"/>
          <w:bCs/>
          <w:color w:val="000000"/>
          <w:szCs w:val="22"/>
          <w:lang w:val="mn-MN"/>
        </w:rPr>
        <w:t xml:space="preserve">авлига авах санал ирээгүй </w:t>
      </w:r>
      <w:r w:rsidRPr="00601D75">
        <w:rPr>
          <w:rFonts w:cs="Arial"/>
          <w:bCs/>
          <w:color w:val="000000"/>
          <w:szCs w:val="22"/>
        </w:rPr>
        <w:t>(3.</w:t>
      </w:r>
      <w:r>
        <w:rPr>
          <w:rFonts w:cs="Arial"/>
          <w:bCs/>
          <w:color w:val="000000"/>
          <w:szCs w:val="22"/>
          <w:lang w:val="mn-MN"/>
        </w:rPr>
        <w:t>6</w:t>
      </w:r>
      <w:r w:rsidRPr="00601D75">
        <w:rPr>
          <w:rFonts w:cs="Arial"/>
          <w:bCs/>
          <w:color w:val="000000"/>
          <w:szCs w:val="22"/>
        </w:rPr>
        <w:t>),</w:t>
      </w:r>
      <w:r w:rsidRPr="00601D75">
        <w:rPr>
          <w:rFonts w:cs="Arial"/>
          <w:bCs/>
          <w:color w:val="000000"/>
          <w:szCs w:val="22"/>
          <w:lang w:val="mn-MN"/>
        </w:rPr>
        <w:t xml:space="preserve"> хууль зөрчсөн байдал </w:t>
      </w:r>
      <w:r w:rsidRPr="00601D75">
        <w:rPr>
          <w:rFonts w:cs="Arial"/>
          <w:bCs/>
          <w:color w:val="000000"/>
          <w:szCs w:val="22"/>
        </w:rPr>
        <w:t xml:space="preserve">(3.6), </w:t>
      </w:r>
      <w:r w:rsidRPr="00601D75">
        <w:rPr>
          <w:rFonts w:cs="Arial"/>
          <w:bCs/>
          <w:color w:val="000000"/>
          <w:szCs w:val="22"/>
          <w:lang w:val="mn-MN"/>
        </w:rPr>
        <w:t xml:space="preserve">хяналтын байгууллага </w:t>
      </w:r>
      <w:r w:rsidRPr="00601D75">
        <w:rPr>
          <w:rFonts w:cs="Arial"/>
          <w:bCs/>
          <w:color w:val="000000"/>
          <w:szCs w:val="22"/>
        </w:rPr>
        <w:t xml:space="preserve">(3.6) </w:t>
      </w:r>
      <w:r w:rsidRPr="00601D75">
        <w:rPr>
          <w:rFonts w:cs="Arial"/>
          <w:bCs/>
          <w:color w:val="000000"/>
          <w:szCs w:val="22"/>
          <w:lang w:val="mn-MN"/>
        </w:rPr>
        <w:t xml:space="preserve">зэрэг уг зарчмын асуудлуудад эерэг үнэлгээ өгсөн байна. </w:t>
      </w:r>
    </w:p>
    <w:p w:rsidR="00D3413F" w:rsidRPr="00BF604C" w:rsidRDefault="00D3413F" w:rsidP="00FF0CC6">
      <w:pPr>
        <w:spacing w:before="120" w:after="120" w:line="276" w:lineRule="auto"/>
        <w:rPr>
          <w:rFonts w:eastAsia="Calibri" w:cs="Arial"/>
          <w:szCs w:val="22"/>
          <w:lang w:val="mn-MN"/>
        </w:rPr>
      </w:pPr>
      <w:r w:rsidRPr="00BF604C">
        <w:rPr>
          <w:rFonts w:eastAsia="Calibri" w:cs="Arial"/>
          <w:szCs w:val="22"/>
          <w:lang w:val="mn-MN"/>
        </w:rPr>
        <w:t xml:space="preserve">Төрийн албан хаагчид хариуцлагатай байдлыг бэхжүүлэхэд чиглэсэн ЗЕХ, ТАТХ, ТХШТХ, БОХТХ, Авлигын эсрэг хууль зэргийг </w:t>
      </w:r>
      <w:r w:rsidR="00DF246E">
        <w:rPr>
          <w:rFonts w:eastAsia="Calibri" w:cs="Arial"/>
          <w:szCs w:val="22"/>
          <w:lang w:val="mn-MN"/>
        </w:rPr>
        <w:t>дурд</w:t>
      </w:r>
      <w:r w:rsidRPr="00BF604C">
        <w:rPr>
          <w:rFonts w:eastAsia="Calibri" w:cs="Arial"/>
          <w:szCs w:val="22"/>
          <w:lang w:val="mn-MN"/>
        </w:rPr>
        <w:t xml:space="preserve">сан байна. Түүнчлэн Төрийн албан хаагчийн ёс зүйн дүрэм”, хөдөлмөрийн дотоод журмыг тус тус </w:t>
      </w:r>
      <w:r w:rsidR="00DF246E">
        <w:rPr>
          <w:rFonts w:eastAsia="Calibri" w:cs="Arial"/>
          <w:szCs w:val="22"/>
          <w:lang w:val="mn-MN"/>
        </w:rPr>
        <w:t>дурд</w:t>
      </w:r>
      <w:r w:rsidRPr="00BF604C">
        <w:rPr>
          <w:rFonts w:eastAsia="Calibri" w:cs="Arial"/>
          <w:szCs w:val="22"/>
          <w:lang w:val="mn-MN"/>
        </w:rPr>
        <w:t xml:space="preserve">сан. Харин дээрх хуулиудыг нарийвчлан зохицуулах бусад дүрэм журмуудыг </w:t>
      </w:r>
      <w:r w:rsidR="00DF246E">
        <w:rPr>
          <w:rFonts w:eastAsia="Calibri" w:cs="Arial"/>
          <w:szCs w:val="22"/>
          <w:lang w:val="mn-MN"/>
        </w:rPr>
        <w:t>дурд</w:t>
      </w:r>
      <w:r w:rsidRPr="00BF604C">
        <w:rPr>
          <w:rFonts w:eastAsia="Calibri" w:cs="Arial"/>
          <w:szCs w:val="22"/>
          <w:lang w:val="mn-MN"/>
        </w:rPr>
        <w:t xml:space="preserve">аж чадсангүй. Гэсэн ч төрийн албан хаагчид хариуцан тайлагнах, хариуцлагын тухай заасан </w:t>
      </w:r>
      <w:r w:rsidRPr="00601D75">
        <w:rPr>
          <w:rFonts w:cs="Arial"/>
          <w:bCs/>
          <w:color w:val="000000"/>
          <w:szCs w:val="22"/>
          <w:lang w:val="mn-MN"/>
        </w:rPr>
        <w:t>хууль, эрх зүйн</w:t>
      </w:r>
      <w:r w:rsidRPr="00BF604C">
        <w:rPr>
          <w:rFonts w:eastAsia="Calibri" w:cs="Arial"/>
          <w:szCs w:val="22"/>
          <w:lang w:val="mn-MN"/>
        </w:rPr>
        <w:t xml:space="preserve"> актуудыг тодорхой хэмжээнд сайн мэддэг нь судалгааны үр дүнгээс харагд</w:t>
      </w:r>
      <w:r w:rsidR="00F12835" w:rsidRPr="00BF604C">
        <w:rPr>
          <w:rFonts w:eastAsia="Calibri" w:cs="Arial"/>
          <w:szCs w:val="22"/>
          <w:lang w:val="mn-MN"/>
        </w:rPr>
        <w:t>лаа.</w:t>
      </w:r>
    </w:p>
    <w:p w:rsidR="00D3413F" w:rsidRPr="00BF604C" w:rsidRDefault="004E3407" w:rsidP="00FF0CC6">
      <w:pPr>
        <w:spacing w:before="120" w:after="120" w:line="276" w:lineRule="auto"/>
        <w:rPr>
          <w:rFonts w:eastAsia="Calibri" w:cs="Arial"/>
          <w:szCs w:val="22"/>
          <w:lang w:val="mn-MN"/>
        </w:rPr>
      </w:pPr>
      <w:r w:rsidRPr="00BF604C">
        <w:rPr>
          <w:rFonts w:eastAsia="Calibri" w:cs="Arial"/>
          <w:szCs w:val="22"/>
          <w:lang w:val="mn-MN"/>
        </w:rPr>
        <w:t xml:space="preserve">Санал </w:t>
      </w:r>
      <w:r w:rsidR="00FF0CC6" w:rsidRPr="00BF604C">
        <w:rPr>
          <w:rFonts w:eastAsia="Calibri" w:cs="Arial"/>
          <w:szCs w:val="22"/>
          <w:lang w:val="mn-MN"/>
        </w:rPr>
        <w:t xml:space="preserve">асуулгын </w:t>
      </w:r>
      <w:r w:rsidRPr="00BF604C">
        <w:rPr>
          <w:rFonts w:eastAsia="Calibri" w:cs="Arial"/>
          <w:szCs w:val="22"/>
          <w:lang w:val="mn-MN"/>
        </w:rPr>
        <w:t xml:space="preserve">судалгааны </w:t>
      </w:r>
      <w:r w:rsidR="00D3413F" w:rsidRPr="00BF604C">
        <w:rPr>
          <w:rFonts w:eastAsia="Calibri" w:cs="Arial"/>
          <w:szCs w:val="22"/>
          <w:lang w:val="mn-MN"/>
        </w:rPr>
        <w:t xml:space="preserve">дүнгээс харахад ёс зүйн код, хариуцан тайлагнах дотоод тогтолцоо зэрэг үзүүлэлтүүд сайн байна. Төрийн албан хаагчид ёс зүйн кодыг зааж өгсөн </w:t>
      </w:r>
      <w:r w:rsidR="00D3413F" w:rsidRPr="00601D75">
        <w:rPr>
          <w:rFonts w:cs="Arial"/>
          <w:bCs/>
          <w:color w:val="000000"/>
          <w:szCs w:val="22"/>
          <w:lang w:val="mn-MN"/>
        </w:rPr>
        <w:t>хууль, эрх зүйн</w:t>
      </w:r>
      <w:r w:rsidR="00D3413F" w:rsidRPr="00BF604C">
        <w:rPr>
          <w:rFonts w:eastAsia="Calibri" w:cs="Arial"/>
          <w:szCs w:val="22"/>
          <w:lang w:val="mn-MN"/>
        </w:rPr>
        <w:t xml:space="preserve"> акт, жишиг үйл ажиллагааны талаар сайн мэдэж байсан нь судалгаагаар ажиглагдсан. Төрийн байгууллагуудад утсаар аливаа ёс зүйн зөрчилтэй холбоотой гомдол ирэхэд ёс зүйн хороо шийддэг талаар албан хаагчид хэлж байв. Мөн албан хаагч хариуцлага алдах, хариуцсан ажилдаа хайнга хандан буруу шийдвэр гаргавал цалингийн хувь хасах, сахилгын шийтгэл оногдуулах зэрэг арга хэмжээ авдаг гэж байлаа. Төрийн албаны зөвлөлийн 2010 оны 129 дүгээр тогтоолын 1 дүгээр хавсралтанд төрийн захиргааны албан хаагчийн ёс зүйн дүрмийн хэрэгжилтийг зохион байгуулах, ёс зүйн зөрчлийг хянан шийдвэрлэх журам байдаг. Уг журмын 2 дугаар бүлэгт заасан байгууллагын ёс зүйн хорооны талаар мэдлэг сайн байгаа нь дээрх жишээнүүдээс харагдаж байна. </w:t>
      </w:r>
    </w:p>
    <w:p w:rsidR="00D3413F" w:rsidRPr="00A80C76" w:rsidRDefault="00D3413F" w:rsidP="003264B2">
      <w:pPr>
        <w:pStyle w:val="ListParagraph"/>
        <w:numPr>
          <w:ilvl w:val="0"/>
          <w:numId w:val="9"/>
        </w:numPr>
        <w:spacing w:before="120" w:after="120" w:line="276" w:lineRule="auto"/>
        <w:rPr>
          <w:rFonts w:cs="Arial"/>
          <w:b/>
          <w:bCs/>
          <w:color w:val="000000"/>
          <w:szCs w:val="22"/>
          <w:lang w:val="mn-MN"/>
        </w:rPr>
      </w:pPr>
      <w:r w:rsidRPr="00A80C76">
        <w:rPr>
          <w:rFonts w:cs="Arial"/>
          <w:b/>
          <w:bCs/>
          <w:color w:val="000000"/>
          <w:szCs w:val="22"/>
          <w:lang w:val="mn-MN"/>
        </w:rPr>
        <w:t>Төрийн албан хаагчдын хариуцлаг</w:t>
      </w:r>
      <w:r w:rsidR="00435042" w:rsidRPr="00A80C76">
        <w:rPr>
          <w:rFonts w:cs="Arial"/>
          <w:b/>
          <w:bCs/>
          <w:color w:val="000000"/>
          <w:szCs w:val="22"/>
          <w:lang w:val="mn-MN"/>
        </w:rPr>
        <w:t xml:space="preserve">ыг сулруулдаг </w:t>
      </w:r>
      <w:r w:rsidRPr="00A80C76">
        <w:rPr>
          <w:rFonts w:cs="Arial"/>
          <w:b/>
          <w:bCs/>
          <w:color w:val="000000"/>
          <w:szCs w:val="22"/>
          <w:lang w:val="mn-MN"/>
        </w:rPr>
        <w:t xml:space="preserve">практик </w:t>
      </w:r>
      <w:r w:rsidR="00435042" w:rsidRPr="00A80C76">
        <w:rPr>
          <w:rFonts w:cs="Arial"/>
          <w:b/>
          <w:bCs/>
          <w:color w:val="000000"/>
          <w:szCs w:val="22"/>
          <w:lang w:val="mn-MN"/>
        </w:rPr>
        <w:t xml:space="preserve">шалтгаанууд </w:t>
      </w:r>
      <w:r w:rsidRPr="00A80C76">
        <w:rPr>
          <w:rFonts w:cs="Arial"/>
          <w:b/>
          <w:bCs/>
          <w:color w:val="000000"/>
          <w:szCs w:val="22"/>
          <w:lang w:val="mn-MN"/>
        </w:rPr>
        <w:t xml:space="preserve">байна. </w:t>
      </w:r>
    </w:p>
    <w:p w:rsidR="00FF0CC6" w:rsidRDefault="00F71F70" w:rsidP="00FF0CC6">
      <w:pPr>
        <w:spacing w:before="120" w:after="120" w:line="276" w:lineRule="auto"/>
        <w:rPr>
          <w:rFonts w:eastAsia="Calibri" w:cs="Arial"/>
          <w:szCs w:val="22"/>
          <w:lang w:val="mn-MN"/>
        </w:rPr>
      </w:pPr>
      <w:r w:rsidRPr="00F71F70">
        <w:rPr>
          <w:rFonts w:eastAsia="Calibri" w:cs="Arial"/>
          <w:noProof/>
          <w:szCs w:val="22"/>
        </w:rPr>
        <mc:AlternateContent>
          <mc:Choice Requires="wps">
            <w:drawing>
              <wp:anchor distT="91440" distB="91440" distL="114300" distR="114300" simplePos="0" relativeHeight="251659264" behindDoc="0" locked="0" layoutInCell="1" allowOverlap="1" wp14:anchorId="377F4796" wp14:editId="28EA08A1">
                <wp:simplePos x="0" y="0"/>
                <wp:positionH relativeFrom="margin">
                  <wp:align>left</wp:align>
                </wp:positionH>
                <wp:positionV relativeFrom="paragraph">
                  <wp:posOffset>625475</wp:posOffset>
                </wp:positionV>
                <wp:extent cx="578167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noFill/>
                        <a:ln w="9525">
                          <a:noFill/>
                          <a:miter lim="800000"/>
                          <a:headEnd/>
                          <a:tailEnd/>
                        </a:ln>
                      </wps:spPr>
                      <wps:txbx>
                        <w:txbxContent>
                          <w:p w:rsidR="00AD3CCA" w:rsidRDefault="00AD3CCA">
                            <w:pPr>
                              <w:pBdr>
                                <w:top w:val="single" w:sz="24" w:space="8" w:color="5B9BD5" w:themeColor="accent1"/>
                                <w:bottom w:val="single" w:sz="24" w:space="8" w:color="5B9BD5" w:themeColor="accent1"/>
                              </w:pBdr>
                              <w:rPr>
                                <w:i/>
                                <w:iCs/>
                                <w:sz w:val="18"/>
                                <w:szCs w:val="22"/>
                                <w:lang w:val="mn-MN" w:eastAsia="ja-JP"/>
                              </w:rPr>
                            </w:pPr>
                            <w:r w:rsidRPr="00BF604C">
                              <w:rPr>
                                <w:i/>
                                <w:iCs/>
                                <w:sz w:val="18"/>
                                <w:szCs w:val="22"/>
                                <w:lang w:val="mn-MN" w:eastAsia="ja-JP"/>
                              </w:rPr>
                              <w:t>Удирдлага солигддог зүйлс байдаг. Улс төрийн нөхцөл байдлаас хамааран өөрчлөгддөг, тогтвортой залгамж халаа дутмаг.</w:t>
                            </w:r>
                            <w:r>
                              <w:rPr>
                                <w:i/>
                                <w:iCs/>
                                <w:sz w:val="18"/>
                                <w:szCs w:val="22"/>
                                <w:lang w:val="mn-MN" w:eastAsia="ja-JP"/>
                              </w:rPr>
                              <w:t xml:space="preserve"> </w:t>
                            </w:r>
                          </w:p>
                          <w:p w:rsidR="00AD3CCA" w:rsidRDefault="00AD3CCA" w:rsidP="00F71F70">
                            <w:pPr>
                              <w:pBdr>
                                <w:top w:val="single" w:sz="24" w:space="8" w:color="5B9BD5" w:themeColor="accent1"/>
                                <w:bottom w:val="single" w:sz="24" w:space="8" w:color="5B9BD5" w:themeColor="accent1"/>
                              </w:pBdr>
                              <w:spacing w:before="240"/>
                              <w:rPr>
                                <w:i/>
                                <w:iCs/>
                                <w:sz w:val="18"/>
                                <w:szCs w:val="22"/>
                                <w:lang w:val="mn-MN" w:eastAsia="ja-JP"/>
                              </w:rPr>
                            </w:pPr>
                            <w:r w:rsidRPr="00BF604C">
                              <w:rPr>
                                <w:i/>
                                <w:iCs/>
                                <w:sz w:val="18"/>
                                <w:szCs w:val="22"/>
                                <w:lang w:eastAsia="ja-JP"/>
                              </w:rPr>
                              <w:t>Хариуцсан газар нутгийн хэмжээ том, нэг ажилтанд хэт их ачаалал ирдэг</w:t>
                            </w:r>
                            <w:r w:rsidRPr="00BF604C">
                              <w:rPr>
                                <w:i/>
                                <w:iCs/>
                                <w:sz w:val="18"/>
                                <w:szCs w:val="22"/>
                                <w:lang w:val="mn-MN" w:eastAsia="ja-JP"/>
                              </w:rPr>
                              <w:t xml:space="preserve">. </w:t>
                            </w:r>
                            <w:r>
                              <w:rPr>
                                <w:i/>
                                <w:iCs/>
                                <w:sz w:val="18"/>
                                <w:szCs w:val="22"/>
                                <w:lang w:val="mn-MN" w:eastAsia="ja-JP"/>
                              </w:rPr>
                              <w:t xml:space="preserve"> </w:t>
                            </w:r>
                          </w:p>
                          <w:p w:rsidR="00AD3CCA" w:rsidRDefault="00AD3CCA" w:rsidP="00F71F70">
                            <w:pPr>
                              <w:pBdr>
                                <w:top w:val="single" w:sz="24" w:space="8" w:color="5B9BD5" w:themeColor="accent1"/>
                                <w:bottom w:val="single" w:sz="24" w:space="8" w:color="5B9BD5" w:themeColor="accent1"/>
                              </w:pBdr>
                              <w:spacing w:before="240"/>
                              <w:rPr>
                                <w:i/>
                                <w:iCs/>
                                <w:sz w:val="18"/>
                                <w:szCs w:val="22"/>
                                <w:lang w:val="mn-MN" w:eastAsia="ja-JP"/>
                              </w:rPr>
                            </w:pPr>
                            <w:r w:rsidRPr="00BF604C">
                              <w:rPr>
                                <w:i/>
                                <w:iCs/>
                                <w:sz w:val="18"/>
                                <w:szCs w:val="22"/>
                                <w:lang w:val="mn-MN" w:eastAsia="ja-JP"/>
                              </w:rPr>
                              <w:t xml:space="preserve">Цалин хөлс тааруу, нэмэгдэл өгдөггүй. </w:t>
                            </w:r>
                          </w:p>
                          <w:p w:rsidR="00AD3CCA" w:rsidRDefault="00AD3CCA" w:rsidP="00F71F70">
                            <w:pPr>
                              <w:pBdr>
                                <w:top w:val="single" w:sz="24" w:space="8" w:color="5B9BD5" w:themeColor="accent1"/>
                                <w:bottom w:val="single" w:sz="24" w:space="8" w:color="5B9BD5" w:themeColor="accent1"/>
                              </w:pBdr>
                              <w:jc w:val="right"/>
                              <w:rPr>
                                <w:i/>
                                <w:iCs/>
                                <w:color w:val="5B9BD5" w:themeColor="accent1"/>
                                <w:sz w:val="24"/>
                              </w:rPr>
                            </w:pPr>
                            <w:r>
                              <w:rPr>
                                <w:i/>
                                <w:iCs/>
                                <w:sz w:val="18"/>
                                <w:szCs w:val="22"/>
                                <w:lang w:val="mn-MN" w:eastAsia="ja-JP"/>
                              </w:rPr>
                              <w:t>Төрийн албан хаагчий</w:t>
                            </w:r>
                            <w:r w:rsidRPr="00BF604C">
                              <w:rPr>
                                <w:i/>
                                <w:iCs/>
                                <w:sz w:val="18"/>
                                <w:szCs w:val="22"/>
                                <w:lang w:val="mn-MN" w:eastAsia="ja-JP"/>
                              </w:rPr>
                              <w:t>н ярианаас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7F4796" id="Text Box 2" o:spid="_x0000_s1029" type="#_x0000_t202" style="position:absolute;left:0;text-align:left;margin-left:0;margin-top:49.25pt;width:455.25pt;height:110.55pt;z-index:2516592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" filled="f" stroked="f">
                <v:textbox style="mso-fit-shape-to-text:t">
                  <w:txbxContent>
                    <w:p w:rsidR="00AD3CCA" w:rsidRDefault="00AD3CCA">
                      <w:pPr>
                        <w:pBdr>
                          <w:top w:val="single" w:sz="24" w:space="8" w:color="5B9BD5" w:themeColor="accent1"/>
                          <w:bottom w:val="single" w:sz="24" w:space="8" w:color="5B9BD5" w:themeColor="accent1"/>
                        </w:pBdr>
                        <w:rPr>
                          <w:i/>
                          <w:iCs/>
                          <w:sz w:val="18"/>
                          <w:szCs w:val="22"/>
                          <w:lang w:val="mn-MN" w:eastAsia="ja-JP"/>
                        </w:rPr>
                      </w:pPr>
                      <w:r w:rsidRPr="00BF604C">
                        <w:rPr>
                          <w:i/>
                          <w:iCs/>
                          <w:sz w:val="18"/>
                          <w:szCs w:val="22"/>
                          <w:lang w:val="mn-MN" w:eastAsia="ja-JP"/>
                        </w:rPr>
                        <w:t>Удирдлага солигддог зүйлс байдаг. Улс төрийн нөхцөл байдлаас хамааран өөрчлөгддөг, тогтвортой залгамж халаа дутмаг.</w:t>
                      </w:r>
                      <w:r>
                        <w:rPr>
                          <w:i/>
                          <w:iCs/>
                          <w:sz w:val="18"/>
                          <w:szCs w:val="22"/>
                          <w:lang w:val="mn-MN" w:eastAsia="ja-JP"/>
                        </w:rPr>
                        <w:t xml:space="preserve"> </w:t>
                      </w:r>
                    </w:p>
                    <w:p w:rsidR="00AD3CCA" w:rsidRDefault="00AD3CCA" w:rsidP="00F71F70">
                      <w:pPr>
                        <w:pBdr>
                          <w:top w:val="single" w:sz="24" w:space="8" w:color="5B9BD5" w:themeColor="accent1"/>
                          <w:bottom w:val="single" w:sz="24" w:space="8" w:color="5B9BD5" w:themeColor="accent1"/>
                        </w:pBdr>
                        <w:spacing w:before="240"/>
                        <w:rPr>
                          <w:i/>
                          <w:iCs/>
                          <w:sz w:val="18"/>
                          <w:szCs w:val="22"/>
                          <w:lang w:val="mn-MN" w:eastAsia="ja-JP"/>
                        </w:rPr>
                      </w:pPr>
                      <w:r w:rsidRPr="00BF604C">
                        <w:rPr>
                          <w:i/>
                          <w:iCs/>
                          <w:sz w:val="18"/>
                          <w:szCs w:val="22"/>
                          <w:lang w:eastAsia="ja-JP"/>
                        </w:rPr>
                        <w:t>Хариуцсан газар нутгийн хэмжээ том, нэг ажилтанд хэт их ачаалал ирдэг</w:t>
                      </w:r>
                      <w:r w:rsidRPr="00BF604C">
                        <w:rPr>
                          <w:i/>
                          <w:iCs/>
                          <w:sz w:val="18"/>
                          <w:szCs w:val="22"/>
                          <w:lang w:val="mn-MN" w:eastAsia="ja-JP"/>
                        </w:rPr>
                        <w:t xml:space="preserve">. </w:t>
                      </w:r>
                      <w:r>
                        <w:rPr>
                          <w:i/>
                          <w:iCs/>
                          <w:sz w:val="18"/>
                          <w:szCs w:val="22"/>
                          <w:lang w:val="mn-MN" w:eastAsia="ja-JP"/>
                        </w:rPr>
                        <w:t xml:space="preserve"> </w:t>
                      </w:r>
                    </w:p>
                    <w:p w:rsidR="00AD3CCA" w:rsidRDefault="00AD3CCA" w:rsidP="00F71F70">
                      <w:pPr>
                        <w:pBdr>
                          <w:top w:val="single" w:sz="24" w:space="8" w:color="5B9BD5" w:themeColor="accent1"/>
                          <w:bottom w:val="single" w:sz="24" w:space="8" w:color="5B9BD5" w:themeColor="accent1"/>
                        </w:pBdr>
                        <w:spacing w:before="240"/>
                        <w:rPr>
                          <w:i/>
                          <w:iCs/>
                          <w:sz w:val="18"/>
                          <w:szCs w:val="22"/>
                          <w:lang w:val="mn-MN" w:eastAsia="ja-JP"/>
                        </w:rPr>
                      </w:pPr>
                      <w:r w:rsidRPr="00BF604C">
                        <w:rPr>
                          <w:i/>
                          <w:iCs/>
                          <w:sz w:val="18"/>
                          <w:szCs w:val="22"/>
                          <w:lang w:val="mn-MN" w:eastAsia="ja-JP"/>
                        </w:rPr>
                        <w:t xml:space="preserve">Цалин хөлс тааруу, нэмэгдэл өгдөггүй. </w:t>
                      </w:r>
                    </w:p>
                    <w:p w:rsidR="00AD3CCA" w:rsidRDefault="00AD3CCA" w:rsidP="00F71F70">
                      <w:pPr>
                        <w:pBdr>
                          <w:top w:val="single" w:sz="24" w:space="8" w:color="5B9BD5" w:themeColor="accent1"/>
                          <w:bottom w:val="single" w:sz="24" w:space="8" w:color="5B9BD5" w:themeColor="accent1"/>
                        </w:pBdr>
                        <w:jc w:val="right"/>
                        <w:rPr>
                          <w:i/>
                          <w:iCs/>
                          <w:color w:val="5B9BD5" w:themeColor="accent1"/>
                          <w:sz w:val="24"/>
                        </w:rPr>
                      </w:pPr>
                      <w:r>
                        <w:rPr>
                          <w:i/>
                          <w:iCs/>
                          <w:sz w:val="18"/>
                          <w:szCs w:val="22"/>
                          <w:lang w:val="mn-MN" w:eastAsia="ja-JP"/>
                        </w:rPr>
                        <w:t>Төрийн албан хаагчий</w:t>
                      </w:r>
                      <w:r w:rsidRPr="00BF604C">
                        <w:rPr>
                          <w:i/>
                          <w:iCs/>
                          <w:sz w:val="18"/>
                          <w:szCs w:val="22"/>
                          <w:lang w:val="mn-MN" w:eastAsia="ja-JP"/>
                        </w:rPr>
                        <w:t>н ярианаас</w:t>
                      </w:r>
                    </w:p>
                  </w:txbxContent>
                </v:textbox>
                <w10:wrap type="topAndBottom" anchorx="margin"/>
              </v:shape>
            </w:pict>
          </mc:Fallback>
        </mc:AlternateContent>
      </w:r>
      <w:r w:rsidR="00D3413F" w:rsidRPr="00BF604C">
        <w:rPr>
          <w:rFonts w:eastAsia="Calibri" w:cs="Arial"/>
          <w:szCs w:val="22"/>
          <w:lang w:val="mn-MN"/>
        </w:rPr>
        <w:t>Төрийн албан хаагчдын дийлэнх хэсэг нь улс төрийн нөхцөл байдлаас хамааран удирдлага солигдох, тогтвортой залгамж халаа дутмаг, удирдлагын менежмент дотоод зохион байгуулалт муу байдаг зэргийг цохон тэмдэглэж байв.</w:t>
      </w:r>
    </w:p>
    <w:p w:rsidR="00D3413F" w:rsidRPr="00BF604C" w:rsidRDefault="00D3413F" w:rsidP="00FF0CC6">
      <w:pPr>
        <w:spacing w:before="120" w:after="120" w:line="276" w:lineRule="auto"/>
        <w:rPr>
          <w:rFonts w:eastAsia="Calibri" w:cs="Arial"/>
          <w:szCs w:val="22"/>
          <w:lang w:val="mn-MN"/>
        </w:rPr>
      </w:pPr>
      <w:r w:rsidRPr="00BF604C">
        <w:rPr>
          <w:rFonts w:eastAsia="Calibri" w:cs="Arial"/>
          <w:szCs w:val="22"/>
          <w:lang w:val="mn-MN"/>
        </w:rPr>
        <w:t xml:space="preserve">Мэргэжлийн хяналтын </w:t>
      </w:r>
      <w:r w:rsidR="00F12835" w:rsidRPr="00BF604C">
        <w:rPr>
          <w:rFonts w:eastAsia="Calibri" w:cs="Arial"/>
          <w:szCs w:val="22"/>
          <w:lang w:val="mn-MN"/>
        </w:rPr>
        <w:t xml:space="preserve">байгууллагын </w:t>
      </w:r>
      <w:r w:rsidR="00435042" w:rsidRPr="00BF604C">
        <w:rPr>
          <w:rFonts w:eastAsia="Calibri" w:cs="Arial"/>
          <w:szCs w:val="22"/>
          <w:lang w:val="mn-MN"/>
        </w:rPr>
        <w:t xml:space="preserve">ажилтнууд </w:t>
      </w:r>
      <w:r w:rsidRPr="00BF604C">
        <w:rPr>
          <w:rFonts w:eastAsia="Calibri" w:cs="Arial"/>
          <w:szCs w:val="22"/>
          <w:lang w:val="mn-MN"/>
        </w:rPr>
        <w:t>хариуцсан газар нутгийн хэмжээ том, үүнээс үүдэх ажлын ачаалал маш их</w:t>
      </w:r>
      <w:r w:rsidR="00435042" w:rsidRPr="00BF604C">
        <w:rPr>
          <w:rFonts w:eastAsia="Calibri" w:cs="Arial"/>
          <w:szCs w:val="22"/>
          <w:lang w:val="mn-MN"/>
        </w:rPr>
        <w:t xml:space="preserve">, </w:t>
      </w:r>
      <w:r w:rsidRPr="00BF604C">
        <w:rPr>
          <w:rFonts w:eastAsia="Calibri" w:cs="Arial"/>
          <w:szCs w:val="22"/>
          <w:lang w:val="mn-MN"/>
        </w:rPr>
        <w:t xml:space="preserve">дээд шатны байгууллагад албан бичиг хүргүүлэхэд хариу нь уддаг, бусад боловсон хүчний цаг ашиглалт, эрх зүйн мэдлэг чадвар дутмаг, сургалт тогтмол хийгддэггүй гэсэн хүчин зүйлсийг </w:t>
      </w:r>
      <w:r w:rsidR="00435042" w:rsidRPr="00BF604C">
        <w:rPr>
          <w:rFonts w:eastAsia="Calibri" w:cs="Arial"/>
          <w:szCs w:val="22"/>
          <w:lang w:val="mn-MN"/>
        </w:rPr>
        <w:t xml:space="preserve">жишээ болгон </w:t>
      </w:r>
      <w:r w:rsidR="00DF246E">
        <w:rPr>
          <w:rFonts w:eastAsia="Calibri" w:cs="Arial"/>
          <w:szCs w:val="22"/>
          <w:lang w:val="mn-MN"/>
        </w:rPr>
        <w:t>дурд</w:t>
      </w:r>
      <w:r w:rsidRPr="00BF604C">
        <w:rPr>
          <w:rFonts w:eastAsia="Calibri" w:cs="Arial"/>
          <w:szCs w:val="22"/>
          <w:lang w:val="mn-MN"/>
        </w:rPr>
        <w:t xml:space="preserve">аж байв. Эдгээр хүчин зүйлээс илүүтэй албан хаагчийн цалин хүрэлцээгүй, амьдралын баталгаа, </w:t>
      </w:r>
      <w:r w:rsidR="00435042" w:rsidRPr="00BF604C">
        <w:rPr>
          <w:rFonts w:eastAsia="Calibri" w:cs="Arial"/>
          <w:szCs w:val="22"/>
          <w:lang w:val="mn-MN"/>
        </w:rPr>
        <w:t xml:space="preserve">тэтгэлэг хангалтгүй байдаг </w:t>
      </w:r>
      <w:r w:rsidRPr="00BF604C">
        <w:rPr>
          <w:rFonts w:eastAsia="Calibri" w:cs="Arial"/>
          <w:szCs w:val="22"/>
          <w:lang w:val="mn-MN"/>
        </w:rPr>
        <w:t xml:space="preserve">нь хариуцлагатай байдалд сөргөөр нөлөөлдөг тухай хэлж байв. </w:t>
      </w:r>
    </w:p>
    <w:p w:rsidR="001C381E" w:rsidRPr="00BF604C" w:rsidRDefault="001C381E" w:rsidP="00FF0CC6">
      <w:pPr>
        <w:spacing w:before="120" w:after="120" w:line="276" w:lineRule="auto"/>
        <w:rPr>
          <w:rFonts w:eastAsia="Calibri" w:cs="Arial"/>
          <w:szCs w:val="22"/>
          <w:lang w:val="mn-MN"/>
        </w:rPr>
      </w:pPr>
      <w:r w:rsidRPr="00355F4D">
        <w:rPr>
          <w:rFonts w:eastAsia="Calibri" w:cs="Arial"/>
          <w:szCs w:val="22"/>
          <w:lang w:val="mn-MN"/>
        </w:rPr>
        <w:lastRenderedPageBreak/>
        <w:t>Тиймээс төрийн байгууллагын бүтэц, зохион байгуула</w:t>
      </w:r>
      <w:r w:rsidR="00E7509F" w:rsidRPr="00355F4D">
        <w:rPr>
          <w:rFonts w:eastAsia="Calibri" w:cs="Arial"/>
          <w:szCs w:val="22"/>
          <w:lang w:val="mn-MN"/>
        </w:rPr>
        <w:t>лт, албан хаагчдын чиг үүргийн уялдаа холбооны оновчтой байдал, ажлын ачаалал</w:t>
      </w:r>
      <w:r w:rsidRPr="00355F4D">
        <w:rPr>
          <w:rFonts w:eastAsia="Calibri" w:cs="Arial"/>
          <w:szCs w:val="22"/>
          <w:lang w:val="mn-MN"/>
        </w:rPr>
        <w:t>тай холбоотой асуудлыг тусгайлан судлах нь зүйтэй.</w:t>
      </w:r>
    </w:p>
    <w:p w:rsidR="0001130A" w:rsidRPr="0001130A" w:rsidRDefault="0001130A" w:rsidP="00FF0CC6">
      <w:pPr>
        <w:spacing w:before="120" w:after="120" w:line="276" w:lineRule="auto"/>
        <w:rPr>
          <w:rFonts w:cs="Arial"/>
          <w:bCs/>
          <w:color w:val="000000"/>
          <w:szCs w:val="22"/>
          <w:lang w:val="mn-MN"/>
        </w:rPr>
      </w:pPr>
      <w:r w:rsidRPr="0001130A">
        <w:rPr>
          <w:rFonts w:cs="Arial"/>
          <w:bCs/>
          <w:color w:val="000000"/>
          <w:szCs w:val="22"/>
          <w:lang w:val="mn-MN"/>
        </w:rPr>
        <w:t xml:space="preserve">Мөн төрийн албан хаагчидтай байгуулсан үр дүнгийн гэрээний биелэлтэд </w:t>
      </w:r>
      <w:r w:rsidR="00492AA1">
        <w:rPr>
          <w:rFonts w:cs="Arial"/>
          <w:bCs/>
          <w:color w:val="000000"/>
          <w:szCs w:val="22"/>
          <w:lang w:val="mn-MN"/>
        </w:rPr>
        <w:t>шинжилгээ</w:t>
      </w:r>
      <w:r w:rsidRPr="0001130A">
        <w:rPr>
          <w:rFonts w:cs="Arial"/>
          <w:bCs/>
          <w:color w:val="000000"/>
          <w:szCs w:val="22"/>
          <w:lang w:val="mn-MN"/>
        </w:rPr>
        <w:t xml:space="preserve"> хийх, энэ чиглэлээр нарийвчилсан судалгаа хийх шаардлагатай нь асуумжийн явцад харагдсан. Өөрөөр хэлбэл, үр дүнгийн гэрээний утга агуулга, хүчин чадал тухайн харилцааг бүрэн зохицуулж чаддаг эсэх, шаардлагатай нэмэлт, өөрчлөлт оруулах замаар үйлчлэлийг нь сайжруулах боломжтой эсэхийг тогтоох нь зүйтэй гэж үзэж байна. Ингэж судалснаар тухайн албан хаагч авлига, хууль бус аливаа нөлөөнөөс ангид, хуулиар хүлээсэн үүргээ биелүүлэн ажиллаж чадсаныг үнэн бодитоор үнэлж дүгнэх тогтолцоо бүрдэнэ. </w:t>
      </w:r>
    </w:p>
    <w:p w:rsidR="00D3413F" w:rsidRPr="00A80C76" w:rsidRDefault="00435042" w:rsidP="003264B2">
      <w:pPr>
        <w:pStyle w:val="ListParagraph"/>
        <w:numPr>
          <w:ilvl w:val="0"/>
          <w:numId w:val="9"/>
        </w:numPr>
        <w:spacing w:before="120" w:after="120" w:line="276" w:lineRule="auto"/>
        <w:rPr>
          <w:rFonts w:eastAsia="Calibri" w:cs="Arial"/>
          <w:b/>
          <w:szCs w:val="22"/>
          <w:lang w:val="mn-MN"/>
        </w:rPr>
      </w:pPr>
      <w:r w:rsidRPr="00A80C76">
        <w:rPr>
          <w:rFonts w:eastAsia="Calibri" w:cs="Arial"/>
          <w:b/>
          <w:szCs w:val="22"/>
          <w:lang w:val="mn-MN"/>
        </w:rPr>
        <w:t xml:space="preserve">Үйлчлүүлэгчид уул уурхайн салбарт авлига бий гэдэгт санал нийлж байна. </w:t>
      </w:r>
    </w:p>
    <w:p w:rsidR="00D3413F" w:rsidRPr="00601D75" w:rsidRDefault="00D3413F" w:rsidP="00FF0CC6">
      <w:pPr>
        <w:spacing w:before="120" w:after="120" w:line="276" w:lineRule="auto"/>
        <w:rPr>
          <w:rFonts w:cs="Arial"/>
          <w:bCs/>
          <w:color w:val="000000"/>
          <w:szCs w:val="22"/>
          <w:lang w:val="mn-MN"/>
        </w:rPr>
      </w:pPr>
      <w:r w:rsidRPr="00601D75">
        <w:rPr>
          <w:rFonts w:cs="Arial"/>
          <w:bCs/>
          <w:color w:val="000000"/>
          <w:szCs w:val="22"/>
          <w:lang w:val="mn-MN"/>
        </w:rPr>
        <w:t>Үйлчлүүлэгчдийн дундаж үнэлгээнээс харахад х</w:t>
      </w:r>
      <w:r w:rsidRPr="00601D75">
        <w:rPr>
          <w:rFonts w:cs="Arial"/>
          <w:bCs/>
          <w:color w:val="000000"/>
          <w:szCs w:val="22"/>
        </w:rPr>
        <w:t>яналтын байгууллагын тэргүүлэх чиглэл (2.</w:t>
      </w:r>
      <w:r w:rsidRPr="00601D75">
        <w:rPr>
          <w:rFonts w:cs="Arial"/>
          <w:bCs/>
          <w:color w:val="000000"/>
          <w:szCs w:val="22"/>
          <w:lang w:val="mn-MN"/>
        </w:rPr>
        <w:t>5</w:t>
      </w:r>
      <w:r w:rsidRPr="00601D75">
        <w:rPr>
          <w:rFonts w:cs="Arial"/>
          <w:bCs/>
          <w:color w:val="000000"/>
          <w:szCs w:val="22"/>
        </w:rPr>
        <w:t>)</w:t>
      </w:r>
      <w:r w:rsidRPr="00601D75">
        <w:rPr>
          <w:rFonts w:cs="Arial"/>
          <w:bCs/>
          <w:color w:val="000000"/>
          <w:szCs w:val="22"/>
          <w:lang w:val="mn-MN"/>
        </w:rPr>
        <w:t>,</w:t>
      </w:r>
      <w:r w:rsidR="00861C2A">
        <w:rPr>
          <w:rFonts w:cs="Arial"/>
          <w:bCs/>
          <w:color w:val="000000"/>
          <w:szCs w:val="22"/>
        </w:rPr>
        <w:t xml:space="preserve"> </w:t>
      </w:r>
      <w:r w:rsidRPr="00601D75">
        <w:rPr>
          <w:rFonts w:cs="Arial"/>
          <w:bCs/>
          <w:color w:val="000000"/>
          <w:szCs w:val="22"/>
          <w:lang w:val="mn-MN"/>
        </w:rPr>
        <w:t>г</w:t>
      </w:r>
      <w:r w:rsidRPr="00601D75">
        <w:rPr>
          <w:rFonts w:cs="Arial"/>
          <w:bCs/>
          <w:color w:val="000000"/>
          <w:szCs w:val="22"/>
        </w:rPr>
        <w:t xml:space="preserve">омдлыг шийдвэрлэх (2.5), </w:t>
      </w:r>
      <w:r w:rsidRPr="00601D75">
        <w:rPr>
          <w:rFonts w:cs="Arial"/>
          <w:bCs/>
          <w:color w:val="000000"/>
          <w:szCs w:val="22"/>
          <w:lang w:val="mn-MN"/>
        </w:rPr>
        <w:t>х</w:t>
      </w:r>
      <w:r w:rsidRPr="00601D75">
        <w:rPr>
          <w:rFonts w:cs="Arial"/>
          <w:bCs/>
          <w:color w:val="000000"/>
          <w:szCs w:val="22"/>
        </w:rPr>
        <w:t>яналтын тогтолцоо (2.7),</w:t>
      </w:r>
      <w:r w:rsidRPr="00601D75">
        <w:rPr>
          <w:rFonts w:cs="Arial"/>
          <w:bCs/>
          <w:color w:val="000000"/>
          <w:szCs w:val="22"/>
          <w:lang w:val="mn-MN"/>
        </w:rPr>
        <w:t xml:space="preserve"> авлига </w:t>
      </w:r>
      <w:r w:rsidRPr="00601D75">
        <w:rPr>
          <w:rFonts w:cs="Arial"/>
          <w:bCs/>
          <w:color w:val="000000"/>
          <w:szCs w:val="22"/>
        </w:rPr>
        <w:t xml:space="preserve">(2.7) </w:t>
      </w:r>
      <w:r w:rsidRPr="00601D75">
        <w:rPr>
          <w:rFonts w:cs="Arial"/>
          <w:bCs/>
          <w:color w:val="000000"/>
          <w:szCs w:val="22"/>
          <w:lang w:val="mn-MN"/>
        </w:rPr>
        <w:t xml:space="preserve">зэрэг уг зарчмын асуудлуудад тааруу үнэлгээ өгсөн байна. </w:t>
      </w:r>
    </w:p>
    <w:p w:rsidR="00D3413F" w:rsidRPr="00BF604C" w:rsidRDefault="00D3413F" w:rsidP="00FF0CC6">
      <w:pPr>
        <w:spacing w:before="120" w:after="120" w:line="276" w:lineRule="auto"/>
        <w:rPr>
          <w:rFonts w:eastAsia="Calibri" w:cs="Arial"/>
          <w:szCs w:val="22"/>
          <w:lang w:val="mn-MN"/>
        </w:rPr>
      </w:pPr>
      <w:r w:rsidRPr="00BF604C">
        <w:rPr>
          <w:rFonts w:eastAsia="Calibri" w:cs="Arial"/>
          <w:szCs w:val="22"/>
          <w:lang w:val="mn-MN"/>
        </w:rPr>
        <w:t xml:space="preserve">Үйлчлүүлэгчид уул уурхайн салбарт авлига бий гэдэгтэй санал нэг байна. Ялангуяа олон нийтийн хувьд уул уурхайн салбарт авлига байгаа учраас байгаль орчинд сөрөг нөлөөлөл нэмэгдсээр байгааг цохон тэмдэглэж байв. </w:t>
      </w:r>
    </w:p>
    <w:p w:rsidR="00D3413F" w:rsidRPr="00BF604C" w:rsidRDefault="00D3413F" w:rsidP="00FF0CC6">
      <w:pPr>
        <w:spacing w:before="120" w:after="120" w:line="276" w:lineRule="auto"/>
        <w:rPr>
          <w:rFonts w:eastAsia="Calibri" w:cs="Arial"/>
          <w:szCs w:val="22"/>
          <w:lang w:val="mn-MN"/>
        </w:rPr>
      </w:pPr>
      <w:r w:rsidRPr="00BF604C">
        <w:rPr>
          <w:rFonts w:eastAsia="Calibri" w:cs="Arial"/>
          <w:szCs w:val="22"/>
          <w:lang w:val="mn-MN"/>
        </w:rPr>
        <w:t xml:space="preserve">Уул уурхайн компаниуд нөхөн сэргээлтээ тухайн орон нутагт хийдэггүй, ИНХ-аас зөвшөөрөөгүй бол өгөхгүй гэж ярьдаг ч удалгүй </w:t>
      </w:r>
      <w:r w:rsidR="004936D5" w:rsidRPr="00BF604C">
        <w:rPr>
          <w:rFonts w:eastAsia="Calibri" w:cs="Arial"/>
          <w:szCs w:val="22"/>
          <w:lang w:val="mn-MN"/>
        </w:rPr>
        <w:t xml:space="preserve">олборлох </w:t>
      </w:r>
      <w:r w:rsidRPr="00BF604C">
        <w:rPr>
          <w:rFonts w:eastAsia="Calibri" w:cs="Arial"/>
          <w:szCs w:val="22"/>
          <w:lang w:val="mn-MN"/>
        </w:rPr>
        <w:t>ажиллагаагаа явуулдаг, хувь хүнд хэт олон тусгай зөвшөөрөл өгсөн байдаг гэх мэтчилэн олон шалтгааныг судалгааны явцад тодотгон хэлж байв. Мөн уул уурхайн буруутай үйл ажиллагаанаас болоод Орхон багийн мод дуусаж, гол нь улаанаараа урсаж байгаа талаар тус орон нутгийн иргэд хэлж байс</w:t>
      </w:r>
      <w:r w:rsidR="00470B12" w:rsidRPr="00BF604C">
        <w:rPr>
          <w:rFonts w:eastAsia="Calibri" w:cs="Arial"/>
          <w:szCs w:val="22"/>
          <w:lang w:val="mn-MN"/>
        </w:rPr>
        <w:t>а</w:t>
      </w:r>
      <w:r w:rsidRPr="00BF604C">
        <w:rPr>
          <w:rFonts w:eastAsia="Calibri" w:cs="Arial"/>
          <w:szCs w:val="22"/>
          <w:lang w:val="mn-MN"/>
        </w:rPr>
        <w:t>н.</w:t>
      </w:r>
    </w:p>
    <w:p w:rsidR="009B4763" w:rsidRPr="00BF604C" w:rsidRDefault="00D3413F" w:rsidP="00FF0CC6">
      <w:pPr>
        <w:spacing w:before="120" w:after="120" w:line="276" w:lineRule="auto"/>
        <w:rPr>
          <w:rFonts w:eastAsia="Calibri" w:cs="Arial"/>
          <w:szCs w:val="22"/>
          <w:lang w:val="mn-MN"/>
        </w:rPr>
      </w:pPr>
      <w:r w:rsidRPr="00BF604C">
        <w:rPr>
          <w:rFonts w:eastAsia="Calibri" w:cs="Arial"/>
          <w:szCs w:val="22"/>
          <w:lang w:val="mn-MN"/>
        </w:rPr>
        <w:t>Төрийн албан хаагчид хариуцан тайлагнах зарчмыг хуульчилсан захиргааны хэмжээний актууд, жишиг үйл ажиллагааг сайн мэдэж байна. Гэвч хариуцлагатай байдлыг сулруулах хүчин зүйл нэлээд байгаа нь судалгаагаар нотлогдсон. Үйлчлүүлэгчдийн хувьд уул уурхайгаас байгаль орчинд сөргөөр нөлөөлж буй асуудлууд нэмэгдэж байгаа нь уул уурхайн салбар дахь авлигагатай холбон тайлбарлаж байв. Тиймээс уул уурхайн салбар дахь байгаль орчны асуудлыг зохицуулж буй хууль тогтоомж болон холбогдох оролцогч талууд боло</w:t>
      </w:r>
      <w:r w:rsidR="00520D03" w:rsidRPr="00BF604C">
        <w:rPr>
          <w:rFonts w:eastAsia="Calibri" w:cs="Arial"/>
          <w:szCs w:val="22"/>
          <w:lang w:val="mn-MN"/>
        </w:rPr>
        <w:t>х</w:t>
      </w:r>
      <w:r w:rsidRPr="00BF604C">
        <w:rPr>
          <w:rFonts w:eastAsia="Calibri" w:cs="Arial"/>
          <w:szCs w:val="22"/>
          <w:lang w:val="mn-MN"/>
        </w:rPr>
        <w:t xml:space="preserve"> төрийн байгууллагууд, уул уурхайн компаниудын үйл ажиллагааны ил тод байдлыг дэмжиж, хариуцан тайлагнах, хариуцлагатай байдлыг сайжруулах зайлшгүй шаардлагатай байгаа нь үйлчлүүлэгчдийн энэхүү зарчмын талаарх үнэлгээнээс тод харагдаж байна. </w:t>
      </w:r>
    </w:p>
    <w:p w:rsidR="004936D5" w:rsidRDefault="004936D5" w:rsidP="00FF0CC6">
      <w:pPr>
        <w:pStyle w:val="Heading2"/>
      </w:pPr>
    </w:p>
    <w:p w:rsidR="004936D5" w:rsidRPr="00BF604C" w:rsidRDefault="004936D5">
      <w:pPr>
        <w:spacing w:after="160" w:line="259" w:lineRule="auto"/>
        <w:jc w:val="left"/>
        <w:rPr>
          <w:b/>
          <w:caps/>
          <w:color w:val="2E74B5"/>
          <w:sz w:val="28"/>
          <w:szCs w:val="28"/>
          <w:lang w:val="mn-MN"/>
        </w:rPr>
      </w:pPr>
      <w:r>
        <w:br w:type="page"/>
      </w:r>
    </w:p>
    <w:p w:rsidR="00215438" w:rsidRPr="00601D75" w:rsidRDefault="00566350" w:rsidP="005935F8">
      <w:pPr>
        <w:pStyle w:val="Heading1"/>
      </w:pPr>
      <w:bookmarkStart w:id="54" w:name="_Toc487126945"/>
      <w:r>
        <w:rPr>
          <w:lang w:val="en-US"/>
        </w:rPr>
        <w:lastRenderedPageBreak/>
        <w:t xml:space="preserve">4. </w:t>
      </w:r>
      <w:r w:rsidR="00D4499D">
        <w:t xml:space="preserve">нэгдсэн </w:t>
      </w:r>
      <w:r w:rsidR="00215438" w:rsidRPr="00601D75">
        <w:t>ДҮГНЭЛТ, САНАЛ ЗӨВЛӨМЖ</w:t>
      </w:r>
      <w:bookmarkEnd w:id="54"/>
    </w:p>
    <w:p w:rsidR="006C6D51" w:rsidRPr="00601D75" w:rsidRDefault="006C6D51" w:rsidP="0051220F">
      <w:pPr>
        <w:pStyle w:val="Heading2"/>
      </w:pPr>
      <w:bookmarkStart w:id="55" w:name="_Toc477719561"/>
      <w:bookmarkStart w:id="56" w:name="_Toc482715388"/>
      <w:bookmarkStart w:id="57" w:name="_Toc487126883"/>
      <w:bookmarkStart w:id="58" w:name="_Toc487126946"/>
      <w:r w:rsidRPr="00601D75">
        <w:t>НЭГДСЭН ДҮГНЭЛТ</w:t>
      </w:r>
      <w:bookmarkEnd w:id="55"/>
      <w:bookmarkEnd w:id="56"/>
      <w:bookmarkEnd w:id="57"/>
      <w:bookmarkEnd w:id="58"/>
    </w:p>
    <w:p w:rsidR="00815016" w:rsidRPr="00601D75" w:rsidRDefault="00815016" w:rsidP="00815016">
      <w:pPr>
        <w:spacing w:after="240" w:line="276" w:lineRule="auto"/>
        <w:rPr>
          <w:rFonts w:eastAsia="Calibri" w:cs="Arial"/>
          <w:i/>
          <w:szCs w:val="22"/>
          <w:lang w:val="mn-MN"/>
        </w:rPr>
      </w:pPr>
      <w:r w:rsidRPr="00601D75">
        <w:rPr>
          <w:rFonts w:eastAsia="Calibri" w:cs="Arial"/>
          <w:i/>
          <w:szCs w:val="22"/>
          <w:lang w:val="mn-MN"/>
        </w:rPr>
        <w:t xml:space="preserve">Монгол Улсын </w:t>
      </w:r>
      <w:r>
        <w:rPr>
          <w:rFonts w:eastAsia="Calibri" w:cs="Arial"/>
          <w:i/>
          <w:szCs w:val="22"/>
          <w:lang w:val="mn-MN"/>
        </w:rPr>
        <w:t>уул уурхайн</w:t>
      </w:r>
      <w:r w:rsidRPr="00601D75">
        <w:rPr>
          <w:rFonts w:eastAsia="Calibri" w:cs="Arial"/>
          <w:i/>
          <w:szCs w:val="22"/>
          <w:lang w:val="mn-MN"/>
        </w:rPr>
        <w:t xml:space="preserve"> салбарт хэрэг</w:t>
      </w:r>
      <w:r>
        <w:rPr>
          <w:rFonts w:eastAsia="Calibri" w:cs="Arial"/>
          <w:i/>
          <w:szCs w:val="22"/>
          <w:lang w:val="mn-MN"/>
        </w:rPr>
        <w:t xml:space="preserve">жиж буй байгаль орчны </w:t>
      </w:r>
      <w:r w:rsidRPr="00601D75">
        <w:rPr>
          <w:rFonts w:eastAsia="Calibri" w:cs="Arial"/>
          <w:i/>
          <w:szCs w:val="22"/>
          <w:lang w:val="mn-MN"/>
        </w:rPr>
        <w:t>хуул</w:t>
      </w:r>
      <w:r>
        <w:rPr>
          <w:rFonts w:eastAsia="Calibri" w:cs="Arial"/>
          <w:i/>
          <w:szCs w:val="22"/>
          <w:lang w:val="mn-MN"/>
        </w:rPr>
        <w:t xml:space="preserve">ь тогтоомжид хууль дээдлэх буюу </w:t>
      </w:r>
      <w:r w:rsidRPr="00C96927">
        <w:rPr>
          <w:lang w:val="mn-MN"/>
        </w:rPr>
        <w:t>“х</w:t>
      </w:r>
      <w:r w:rsidRPr="00C96927">
        <w:rPr>
          <w:rFonts w:cs="Arial"/>
          <w:lang w:val="mn-MN"/>
        </w:rPr>
        <w:t>ууль ёсны бай</w:t>
      </w:r>
      <w:r>
        <w:rPr>
          <w:rFonts w:cs="Arial"/>
          <w:lang w:val="mn-MN"/>
        </w:rPr>
        <w:t>х</w:t>
      </w:r>
      <w:r w:rsidRPr="00C96927">
        <w:rPr>
          <w:rFonts w:cs="Arial"/>
          <w:lang w:val="mn-MN"/>
        </w:rPr>
        <w:t>”, “х</w:t>
      </w:r>
      <w:r w:rsidRPr="00C96927">
        <w:rPr>
          <w:lang w:val="mn-MN"/>
        </w:rPr>
        <w:t>үртээмжтэй байх”, “с</w:t>
      </w:r>
      <w:r w:rsidRPr="00C96927">
        <w:rPr>
          <w:rFonts w:cs="Arial"/>
          <w:lang w:val="mn-MN"/>
        </w:rPr>
        <w:t>онсгох эрх”, “ил тод байх”, “гомдол гаргах эрх”, “хариуц</w:t>
      </w:r>
      <w:r>
        <w:rPr>
          <w:rFonts w:cs="Arial"/>
          <w:lang w:val="mn-MN"/>
        </w:rPr>
        <w:t>лагатай байх</w:t>
      </w:r>
      <w:r w:rsidRPr="00C96927">
        <w:rPr>
          <w:rFonts w:cs="Arial"/>
          <w:lang w:val="mn-MN"/>
        </w:rPr>
        <w:t xml:space="preserve">” </w:t>
      </w:r>
      <w:r w:rsidRPr="00601D75">
        <w:rPr>
          <w:rFonts w:eastAsia="Calibri" w:cs="Arial"/>
          <w:i/>
          <w:szCs w:val="22"/>
          <w:lang w:val="mn-MN"/>
        </w:rPr>
        <w:t xml:space="preserve">зарчмууд </w:t>
      </w:r>
      <w:r>
        <w:rPr>
          <w:rFonts w:eastAsia="Calibri" w:cs="Arial"/>
          <w:i/>
          <w:szCs w:val="22"/>
          <w:lang w:val="mn-MN"/>
        </w:rPr>
        <w:t xml:space="preserve">хангалттай тусгагджээ. </w:t>
      </w:r>
      <w:r w:rsidRPr="00601D75">
        <w:rPr>
          <w:rFonts w:eastAsia="Calibri" w:cs="Arial"/>
          <w:i/>
          <w:szCs w:val="22"/>
          <w:lang w:val="mn-MN"/>
        </w:rPr>
        <w:t>Гэхдээ эдгээр зарчмын ихэнх нь байгаль орчны салбарын гэхээсээ илүү захиргааны үйл ажиллагааг нийтлэг байдлаар зохицуулсан ЗЕХ, ТХШТХ, ИТБАТГӨГШТХ, БОХТХ гэх мэт ерөнхий хуулиудад илүү зохицуулагдсан байна. Энэ нь захиргааны эрх зүйн системчлэлийн онцлогтой холбоотой юм.</w:t>
      </w:r>
    </w:p>
    <w:p w:rsidR="00815016" w:rsidRDefault="00CA6F35" w:rsidP="00815016">
      <w:pPr>
        <w:spacing w:after="240" w:line="276" w:lineRule="auto"/>
        <w:rPr>
          <w:rFonts w:eastAsia="Calibri" w:cs="Arial"/>
          <w:i/>
          <w:szCs w:val="22"/>
          <w:lang w:val="mn-MN"/>
        </w:rPr>
      </w:pPr>
      <w:r>
        <w:rPr>
          <w:rFonts w:eastAsia="Calibri" w:cs="Arial"/>
          <w:i/>
          <w:szCs w:val="22"/>
          <w:lang w:val="mn-MN"/>
        </w:rPr>
        <w:t>Э</w:t>
      </w:r>
      <w:r w:rsidR="00815016" w:rsidRPr="00601D75">
        <w:rPr>
          <w:rFonts w:eastAsia="Calibri" w:cs="Arial"/>
          <w:i/>
          <w:szCs w:val="22"/>
          <w:lang w:val="mn-MN"/>
        </w:rPr>
        <w:t>дгээр ерөнхий хуульд заасан зарчмуудыг тухайн үйл ажиллагааны, тухайлбал байгаль орчныг хамгаалахад чиглэгдсэн харилцааны онцлог, зорилготой уялдуулан илүү тодорхой бөгөөд үр нөлөөтэй болго</w:t>
      </w:r>
      <w:r>
        <w:rPr>
          <w:rFonts w:eastAsia="Calibri" w:cs="Arial"/>
          <w:i/>
          <w:szCs w:val="22"/>
          <w:lang w:val="mn-MN"/>
        </w:rPr>
        <w:t xml:space="preserve">н салбарын зарим хууль тогтоомжид тусгах шаардлагатай </w:t>
      </w:r>
      <w:r w:rsidR="00815016" w:rsidRPr="00601D75">
        <w:rPr>
          <w:rFonts w:eastAsia="Calibri" w:cs="Arial"/>
          <w:i/>
          <w:szCs w:val="22"/>
          <w:lang w:val="mn-MN"/>
        </w:rPr>
        <w:t xml:space="preserve">байна. Тухайлбал, </w:t>
      </w:r>
      <w:r>
        <w:rPr>
          <w:rFonts w:eastAsia="Calibri" w:cs="Arial"/>
          <w:i/>
          <w:szCs w:val="22"/>
          <w:lang w:val="mn-MN"/>
        </w:rPr>
        <w:t xml:space="preserve">Байгаль орчныг хамгаалах тухай хууль нь </w:t>
      </w:r>
      <w:r w:rsidR="00815016" w:rsidRPr="00601D75">
        <w:rPr>
          <w:rFonts w:eastAsia="Calibri" w:cs="Arial"/>
          <w:i/>
          <w:szCs w:val="22"/>
          <w:lang w:val="mn-MN"/>
        </w:rPr>
        <w:t>захиргааны эрх зүйн тусгай анги болох байгаль орчны эрх зүй</w:t>
      </w:r>
      <w:r>
        <w:rPr>
          <w:rFonts w:eastAsia="Calibri" w:cs="Arial"/>
          <w:i/>
          <w:szCs w:val="22"/>
          <w:lang w:val="mn-MN"/>
        </w:rPr>
        <w:t xml:space="preserve">г зохицуулж буй </w:t>
      </w:r>
      <w:r w:rsidR="00815016" w:rsidRPr="00601D75">
        <w:rPr>
          <w:rFonts w:eastAsia="Calibri" w:cs="Arial"/>
          <w:i/>
          <w:szCs w:val="22"/>
          <w:lang w:val="mn-MN"/>
        </w:rPr>
        <w:t>ерөнхий хууль</w:t>
      </w:r>
      <w:r>
        <w:rPr>
          <w:rFonts w:eastAsia="Calibri" w:cs="Arial"/>
          <w:i/>
          <w:szCs w:val="22"/>
          <w:lang w:val="mn-MN"/>
        </w:rPr>
        <w:t xml:space="preserve"> юм_ Т</w:t>
      </w:r>
      <w:r w:rsidR="00815016" w:rsidRPr="00601D75">
        <w:rPr>
          <w:rFonts w:eastAsia="Calibri" w:cs="Arial"/>
          <w:i/>
          <w:szCs w:val="22"/>
          <w:lang w:val="mn-MN"/>
        </w:rPr>
        <w:t>үүний зорилго нь хүний эрүүл, аюулгүй орчинд амьдрах эрхийг хангах, нийгэм, эдийн засгийн хөгжлийг байгаль орчны тэнцэлтэй уялдуулах, өнөө болон ирээдүйн үеийнхний ашиг сонирхлын үүднээс байгаль орчныг хамгаалах, түүний баялгийг зохистой ашиглах, жам ёсны боломжтойг нь нөхөн сэргээхтэй холбогдож төр, иргэн, аж ахуйн нэгж, байгууллагын хооронд үүсэх харилцааг зохицуулахад оршино. Гэтэл хуулийн зорилтоос үзвэл тодорхой зорилгын дагуу үйл ажиллагаагаа хэрэгжүүлэхэд чиглэгдсэн атлаа уг хуульд “эрхтэй”, “үүрэгтэй” гэсэн материаллаг шинжтэй зүйл, заалт давамгайлсан, харин тухайн үйл ажиллагааг хэрхэн, яаж хэрэгжүүлэх тухай процедурын шинжтэй зохицуулалт хангалтгүй байна.</w:t>
      </w:r>
    </w:p>
    <w:p w:rsidR="00815016" w:rsidRDefault="00815016" w:rsidP="00815016">
      <w:pPr>
        <w:spacing w:after="240" w:line="276" w:lineRule="auto"/>
        <w:rPr>
          <w:rFonts w:eastAsia="Calibri" w:cs="Arial"/>
          <w:i/>
          <w:szCs w:val="22"/>
          <w:lang w:val="mn-MN"/>
        </w:rPr>
      </w:pPr>
      <w:r>
        <w:rPr>
          <w:rFonts w:eastAsia="Calibri" w:cs="Arial"/>
          <w:i/>
          <w:szCs w:val="22"/>
          <w:lang w:val="mn-MN"/>
        </w:rPr>
        <w:t>Хууль дээдлэх зарчмууд нь эрх зүйн актуудаар зохих төвшинд зохицуулагдсан ч тэдгээрийн бодит хэрэгжилт нь хангалтгүй байгаа нь судалгаа</w:t>
      </w:r>
      <w:r w:rsidR="00CA6F35">
        <w:rPr>
          <w:rFonts w:eastAsia="Calibri" w:cs="Arial"/>
          <w:i/>
          <w:szCs w:val="22"/>
          <w:lang w:val="mn-MN"/>
        </w:rPr>
        <w:t xml:space="preserve">наас </w:t>
      </w:r>
      <w:r>
        <w:rPr>
          <w:rFonts w:eastAsia="Calibri" w:cs="Arial"/>
          <w:i/>
          <w:szCs w:val="22"/>
          <w:lang w:val="mn-MN"/>
        </w:rPr>
        <w:t>харагдаж байна. Энэ нь эрх зүйн зохицуулалт оновчгүй, үр дүнгүй, хэт ерөнхий</w:t>
      </w:r>
      <w:r w:rsidR="00CA6F35">
        <w:rPr>
          <w:rFonts w:eastAsia="Calibri" w:cs="Arial"/>
          <w:i/>
          <w:szCs w:val="22"/>
          <w:lang w:val="mn-MN"/>
        </w:rPr>
        <w:t>,</w:t>
      </w:r>
      <w:r>
        <w:rPr>
          <w:rFonts w:eastAsia="Calibri" w:cs="Arial"/>
          <w:i/>
          <w:szCs w:val="22"/>
          <w:lang w:val="mn-MN"/>
        </w:rPr>
        <w:t xml:space="preserve"> эсхүл хэт дэлгэрэнгүйгээс хэрэгжих боломжгүй</w:t>
      </w:r>
      <w:r w:rsidR="00CA6F35">
        <w:rPr>
          <w:rFonts w:eastAsia="Calibri" w:cs="Arial"/>
          <w:i/>
          <w:szCs w:val="22"/>
          <w:lang w:val="mn-MN"/>
        </w:rPr>
        <w:t>,</w:t>
      </w:r>
      <w:r>
        <w:rPr>
          <w:rFonts w:eastAsia="Calibri" w:cs="Arial"/>
          <w:i/>
          <w:szCs w:val="22"/>
          <w:lang w:val="mn-MN"/>
        </w:rPr>
        <w:t xml:space="preserve"> ерөнхий болон тусгай хуулиудын хоорондын уялдаа холбоогүй</w:t>
      </w:r>
      <w:r w:rsidR="00A22B13">
        <w:rPr>
          <w:rFonts w:eastAsia="Calibri" w:cs="Arial"/>
          <w:i/>
          <w:szCs w:val="22"/>
          <w:lang w:val="mn-MN"/>
        </w:rPr>
        <w:t>,</w:t>
      </w:r>
      <w:r>
        <w:rPr>
          <w:rFonts w:eastAsia="Calibri" w:cs="Arial"/>
          <w:i/>
          <w:szCs w:val="22"/>
          <w:lang w:val="mn-MN"/>
        </w:rPr>
        <w:t>хүчин төгөлдөр үйлчилж буй хууль, эрх зүйн актуудын талаарх төрийн албан хаагчид болон иргэдийн мэдлэг, мэдээлэл дутуу, ухамсар, хандлага муу, түүнчлэн төрийн байгууллагын тогтолцоо, чиг үүргийн оновчгүй байдал, үр нөлөөгүй удирдлага зэрэг олон хүчин зүйлээс нөлөөтэй байна.</w:t>
      </w:r>
    </w:p>
    <w:p w:rsidR="0081115B" w:rsidRDefault="00815016" w:rsidP="00815016">
      <w:pPr>
        <w:spacing w:after="240" w:line="276" w:lineRule="auto"/>
        <w:rPr>
          <w:rFonts w:eastAsia="Calibri" w:cs="Arial"/>
          <w:noProof/>
          <w:szCs w:val="22"/>
          <w:lang w:val="mn-MN"/>
        </w:rPr>
      </w:pPr>
      <w:r>
        <w:rPr>
          <w:rFonts w:eastAsia="Calibri" w:cs="Arial"/>
          <w:noProof/>
          <w:szCs w:val="22"/>
          <w:lang w:val="mn-MN"/>
        </w:rPr>
        <w:t xml:space="preserve"> </w:t>
      </w:r>
      <w:r w:rsidR="0081115B">
        <w:rPr>
          <w:rFonts w:eastAsia="Calibri" w:cs="Arial"/>
          <w:noProof/>
          <w:szCs w:val="22"/>
          <w:lang w:val="mn-MN"/>
        </w:rPr>
        <w:t>“Хууль дээдлэх зарчмын хэрэгжилтийн</w:t>
      </w:r>
      <w:r w:rsidR="00A85034">
        <w:rPr>
          <w:rFonts w:eastAsia="Calibri" w:cs="Arial"/>
          <w:noProof/>
          <w:szCs w:val="22"/>
          <w:lang w:val="mn-MN"/>
        </w:rPr>
        <w:t xml:space="preserve"> </w:t>
      </w:r>
      <w:r w:rsidR="00492AA1">
        <w:rPr>
          <w:rFonts w:eastAsia="Calibri" w:cs="Arial"/>
          <w:noProof/>
          <w:szCs w:val="22"/>
          <w:lang w:val="mn-MN"/>
        </w:rPr>
        <w:t>үнэлгээ</w:t>
      </w:r>
      <w:r w:rsidR="0081115B">
        <w:rPr>
          <w:rFonts w:eastAsia="Calibri" w:cs="Arial"/>
          <w:noProof/>
          <w:szCs w:val="22"/>
          <w:lang w:val="mn-MN"/>
        </w:rPr>
        <w:t xml:space="preserve">: Уул уурхайн салбарын байгаль орчны зохицуулалт” судалгааны хүрээнд дараах дүгнэлт, санал зөвлөмжийг өгч байна. </w:t>
      </w:r>
    </w:p>
    <w:p w:rsidR="002D00DC" w:rsidRPr="00A80C76" w:rsidRDefault="002D00DC" w:rsidP="00B447B7">
      <w:pPr>
        <w:pStyle w:val="ListParagraph"/>
        <w:numPr>
          <w:ilvl w:val="0"/>
          <w:numId w:val="40"/>
        </w:numPr>
        <w:spacing w:after="240" w:line="276" w:lineRule="auto"/>
        <w:rPr>
          <w:rFonts w:eastAsia="Calibri" w:cs="Arial"/>
          <w:b/>
          <w:noProof/>
          <w:szCs w:val="22"/>
          <w:lang w:val="mn-MN"/>
        </w:rPr>
      </w:pPr>
      <w:r w:rsidRPr="00A80C76">
        <w:rPr>
          <w:rFonts w:eastAsia="Calibri" w:cs="Arial"/>
          <w:b/>
          <w:noProof/>
          <w:szCs w:val="22"/>
          <w:lang w:val="mn-MN"/>
        </w:rPr>
        <w:t>Хууль ёсны байх зарчмын хүрээнд:</w:t>
      </w:r>
    </w:p>
    <w:p w:rsidR="001C6B24" w:rsidRDefault="001C6B24" w:rsidP="0081115B">
      <w:pPr>
        <w:spacing w:after="240" w:line="276" w:lineRule="auto"/>
        <w:rPr>
          <w:rFonts w:eastAsia="Calibri" w:cs="Arial"/>
          <w:szCs w:val="22"/>
          <w:lang w:val="mn-MN"/>
        </w:rPr>
      </w:pPr>
      <w:r>
        <w:rPr>
          <w:rFonts w:eastAsia="Calibri" w:cs="Arial"/>
          <w:szCs w:val="22"/>
          <w:lang w:val="mn-MN"/>
        </w:rPr>
        <w:t xml:space="preserve">БОАЖЯ, МХЕГ-ын уул уурхайн салбар дахь байгаль орчны чиглэлээр хэрэгжүүлэх үйл ажиллагаа, эрх үүргийг холбогдох хуулиудаар тодорхой зохицуулсан нь дээрх байгууллагуудаас гаргаж байгаа шийдвэр хууль ёсны байх нөхцлийг хангажээ. </w:t>
      </w:r>
    </w:p>
    <w:p w:rsidR="00B13AC6" w:rsidRDefault="00B13AC6" w:rsidP="00B13AC6">
      <w:pPr>
        <w:spacing w:after="240" w:line="276" w:lineRule="auto"/>
        <w:rPr>
          <w:rFonts w:cs="Arial"/>
          <w:szCs w:val="22"/>
          <w:lang w:val="mn-MN" w:eastAsia="ja-JP"/>
        </w:rPr>
      </w:pPr>
      <w:r w:rsidRPr="00B13AC6">
        <w:rPr>
          <w:rFonts w:eastAsia="Calibri" w:cs="Arial"/>
          <w:szCs w:val="22"/>
          <w:lang w:val="mn-MN"/>
        </w:rPr>
        <w:t>Гэхдээ салбарын эрх зүйн орчин тогтвортой бус, хуульд заасан журам дүрэм боловсруулагдаагүй</w:t>
      </w:r>
      <w:r w:rsidR="004A6291">
        <w:rPr>
          <w:rFonts w:eastAsia="Calibri" w:cs="Arial"/>
          <w:szCs w:val="22"/>
          <w:lang w:val="mn-MN"/>
        </w:rPr>
        <w:t xml:space="preserve">, хуулиудын заалт хоорондоо зөрчилтэй давхардсан </w:t>
      </w:r>
      <w:r w:rsidRPr="00B13AC6">
        <w:rPr>
          <w:rFonts w:eastAsia="Calibri" w:cs="Arial"/>
          <w:szCs w:val="22"/>
          <w:lang w:val="mn-MN"/>
        </w:rPr>
        <w:t xml:space="preserve">байна. Тус судалгаанд авч үзсэн 18 хуульд заасны дагуу батлагдан гарах ёстой 45 журам, аргачлалаас </w:t>
      </w:r>
      <w:r w:rsidR="003B77B4">
        <w:rPr>
          <w:rFonts w:eastAsia="Calibri" w:cs="Arial"/>
          <w:szCs w:val="22"/>
          <w:lang w:val="mn-MN"/>
        </w:rPr>
        <w:t>6</w:t>
      </w:r>
      <w:r w:rsidRPr="00B13AC6">
        <w:rPr>
          <w:rFonts w:eastAsia="Calibri" w:cs="Arial"/>
          <w:szCs w:val="22"/>
          <w:lang w:val="mn-MN"/>
        </w:rPr>
        <w:t xml:space="preserve"> нь өнөөг хүртэл батлагдаагүй байна. Мөн дээрх хуулиудад шинээр заалт </w:t>
      </w:r>
      <w:r w:rsidRPr="00B13AC6">
        <w:rPr>
          <w:rFonts w:eastAsia="Calibri" w:cs="Arial"/>
          <w:szCs w:val="22"/>
          <w:lang w:val="mn-MN"/>
        </w:rPr>
        <w:lastRenderedPageBreak/>
        <w:t xml:space="preserve">оруулах замаар зохицуулах шаардлагатай 9, </w:t>
      </w:r>
      <w:r w:rsidRPr="00B13AC6">
        <w:rPr>
          <w:rFonts w:cs="Arial"/>
          <w:szCs w:val="22"/>
          <w:lang w:val="mn-MN" w:eastAsia="ja-JP"/>
        </w:rPr>
        <w:t>зохицуулалтыг нь илүү тодорхой болгож, нарийвчлах шаардлагатай 10 зүйл заалт байна.</w:t>
      </w:r>
    </w:p>
    <w:p w:rsidR="00472F72" w:rsidRPr="00B13AC6" w:rsidRDefault="003B77B4" w:rsidP="00B13AC6">
      <w:pPr>
        <w:spacing w:after="240" w:line="276" w:lineRule="auto"/>
        <w:rPr>
          <w:rFonts w:cs="Arial"/>
          <w:szCs w:val="22"/>
          <w:lang w:val="mn-MN" w:eastAsia="ja-JP"/>
        </w:rPr>
      </w:pPr>
      <w:r>
        <w:rPr>
          <w:rFonts w:cs="Arial"/>
          <w:szCs w:val="22"/>
          <w:lang w:val="mn-MN" w:eastAsia="ja-JP"/>
        </w:rPr>
        <w:t>Т</w:t>
      </w:r>
      <w:r w:rsidR="00472F72">
        <w:rPr>
          <w:rFonts w:cs="Arial"/>
          <w:szCs w:val="22"/>
          <w:lang w:val="mn-MN" w:eastAsia="ja-JP"/>
        </w:rPr>
        <w:t>өрийн захиргааны үйл ажиллагааны ерөнхий болон процессын нийтлэг харилцааг зохицуулсан, төр ба иргэний харилцаанд хууль дээдлэх зарчмыг бат</w:t>
      </w:r>
      <w:r w:rsidR="001D5A51">
        <w:rPr>
          <w:rFonts w:cs="Arial"/>
          <w:szCs w:val="22"/>
          <w:lang w:val="mn-MN" w:eastAsia="ja-JP"/>
        </w:rPr>
        <w:t xml:space="preserve">атгасан суурь хууль болох </w:t>
      </w:r>
      <w:r w:rsidR="00A80C76">
        <w:rPr>
          <w:rFonts w:cs="Arial"/>
          <w:szCs w:val="22"/>
          <w:lang w:val="mn-MN" w:eastAsia="ja-JP"/>
        </w:rPr>
        <w:t>ЗЕХ-н</w:t>
      </w:r>
      <w:r w:rsidR="001D5A51">
        <w:rPr>
          <w:rFonts w:cs="Arial"/>
          <w:szCs w:val="22"/>
          <w:lang w:val="mn-MN" w:eastAsia="ja-JP"/>
        </w:rPr>
        <w:t xml:space="preserve"> агуулга, зарчимтай салбарын хуулиудыг нийцүүлэх шаардлагатай</w:t>
      </w:r>
      <w:r>
        <w:rPr>
          <w:rFonts w:cs="Arial"/>
          <w:szCs w:val="22"/>
          <w:lang w:val="mn-MN" w:eastAsia="ja-JP"/>
        </w:rPr>
        <w:t xml:space="preserve"> байна</w:t>
      </w:r>
      <w:r w:rsidR="001D5A51">
        <w:rPr>
          <w:rFonts w:cs="Arial"/>
          <w:szCs w:val="22"/>
          <w:lang w:val="mn-MN" w:eastAsia="ja-JP"/>
        </w:rPr>
        <w:t>. Өөрөөр хэлбэл, салбарын хуульд тусгагдсан шийдвэр гаргах үйл ажиллагаа, түүнд тавигдах шаардлагыг ЗЕХ-иар зохицуулах боломжтой эсэхийг бүхэлд нь судлан тодорхойлох, ЗЕХ-д заасан нийтлэг журмаар зохицуулагдах боломжгүйг нь ялгаж тусгай зохицуулалт хийх ёстой юм.</w:t>
      </w:r>
    </w:p>
    <w:p w:rsidR="00621E26" w:rsidRDefault="00621E26" w:rsidP="00621E26">
      <w:pPr>
        <w:spacing w:after="240" w:line="276" w:lineRule="auto"/>
        <w:rPr>
          <w:rFonts w:cs="Arial"/>
          <w:szCs w:val="22"/>
          <w:lang w:val="mn-MN" w:eastAsia="ja-JP"/>
        </w:rPr>
      </w:pPr>
      <w:r>
        <w:rPr>
          <w:rFonts w:cs="Arial"/>
          <w:szCs w:val="22"/>
          <w:lang w:val="mn-MN" w:eastAsia="ja-JP"/>
        </w:rPr>
        <w:t>Т</w:t>
      </w:r>
      <w:r w:rsidR="00811DEF" w:rsidRPr="00621E26">
        <w:rPr>
          <w:rFonts w:cs="Arial"/>
          <w:szCs w:val="22"/>
          <w:lang w:val="mn-MN" w:eastAsia="ja-JP"/>
        </w:rPr>
        <w:t xml:space="preserve">өрийн албан хаагчдад шинээр батлагдан гарсан болон нэмэлт, өөрчлөлт орсон хууль тогтоомжийг </w:t>
      </w:r>
      <w:r>
        <w:rPr>
          <w:rFonts w:cs="Arial"/>
          <w:szCs w:val="22"/>
          <w:lang w:val="mn-MN" w:eastAsia="ja-JP"/>
        </w:rPr>
        <w:t xml:space="preserve">ажлын байрандаа хэрхэн ашиглах талаар тусгайлсан сургалт дутмаг байгаагаас хуулийг өөрийн ойлголтоор хэрэглэх эрсдэл байна. </w:t>
      </w:r>
    </w:p>
    <w:p w:rsidR="00AE30A2" w:rsidRDefault="00AE30A2" w:rsidP="00621E26">
      <w:pPr>
        <w:spacing w:after="240" w:line="276" w:lineRule="auto"/>
        <w:rPr>
          <w:rFonts w:cs="Arial"/>
          <w:szCs w:val="22"/>
          <w:lang w:val="mn-MN" w:eastAsia="ja-JP"/>
        </w:rPr>
      </w:pPr>
      <w:r>
        <w:rPr>
          <w:rFonts w:cs="Arial"/>
          <w:szCs w:val="22"/>
          <w:lang w:val="mn-MN" w:eastAsia="ja-JP"/>
        </w:rPr>
        <w:t>Төрийн байгууллагуудаас өөрсдийн үйл ажиллагааг сурталчлах, олон нийтэд чиглэсэн үйл ажиллагаа бага, байгууллага хоорондын хамтын ажиллагаа дутмаг байгаа нь</w:t>
      </w:r>
      <w:r w:rsidR="00E03E0E">
        <w:rPr>
          <w:rFonts w:cs="Arial"/>
          <w:szCs w:val="22"/>
          <w:lang w:val="mn-MN" w:eastAsia="ja-JP"/>
        </w:rPr>
        <w:t xml:space="preserve"> </w:t>
      </w:r>
      <w:r>
        <w:rPr>
          <w:rFonts w:cs="Arial"/>
          <w:szCs w:val="22"/>
          <w:lang w:val="mn-MN" w:eastAsia="ja-JP"/>
        </w:rPr>
        <w:t xml:space="preserve">үйлчлүүлэгчид асуудал гарсан тохиолдолд хаана хандаж шийдвэрлүүлэхээ мэдэхгүй байх, хяналт шалгалтын үр нөлөөг сулруулах г.м. сөрөг үзэгдлийг дагуулж байна. </w:t>
      </w:r>
    </w:p>
    <w:p w:rsidR="00621E26" w:rsidRDefault="000F33C0" w:rsidP="00A80C76">
      <w:pPr>
        <w:spacing w:line="276" w:lineRule="auto"/>
        <w:rPr>
          <w:rFonts w:cs="Arial"/>
          <w:b/>
          <w:szCs w:val="22"/>
          <w:lang w:val="mn-MN" w:eastAsia="ja-JP"/>
        </w:rPr>
      </w:pPr>
      <w:r w:rsidRPr="000F33C0">
        <w:rPr>
          <w:rFonts w:cs="Arial"/>
          <w:b/>
          <w:szCs w:val="22"/>
          <w:lang w:val="mn-MN" w:eastAsia="ja-JP"/>
        </w:rPr>
        <w:t>Санал, зөвлөмж:</w:t>
      </w:r>
    </w:p>
    <w:p w:rsidR="00705D4B" w:rsidRPr="00A80C76" w:rsidRDefault="00CE55E4" w:rsidP="003264B2">
      <w:pPr>
        <w:pStyle w:val="ListParagraph"/>
        <w:numPr>
          <w:ilvl w:val="0"/>
          <w:numId w:val="1"/>
        </w:numPr>
        <w:spacing w:after="240" w:line="276" w:lineRule="auto"/>
        <w:rPr>
          <w:rFonts w:cs="Arial"/>
          <w:szCs w:val="22"/>
          <w:lang w:val="mn-MN" w:eastAsia="ja-JP"/>
        </w:rPr>
      </w:pPr>
      <w:r w:rsidRPr="00A80C76">
        <w:rPr>
          <w:rFonts w:eastAsia="Calibri" w:cs="Arial"/>
          <w:szCs w:val="22"/>
          <w:lang w:val="mn-MN"/>
        </w:rPr>
        <w:t xml:space="preserve">ХХТХ-ийн 6 дугаар зүйлийн 6.1.6-д заасан </w:t>
      </w:r>
      <w:r w:rsidRPr="00A80C76">
        <w:rPr>
          <w:rFonts w:cs="Arial"/>
          <w:shd w:val="clear" w:color="auto" w:fill="FFFFFF"/>
          <w:lang w:val="mn-MN"/>
        </w:rPr>
        <w:t xml:space="preserve">батлах </w:t>
      </w:r>
      <w:r w:rsidRPr="00A80C76">
        <w:rPr>
          <w:rFonts w:cs="Arial"/>
          <w:szCs w:val="22"/>
          <w:shd w:val="clear" w:color="auto" w:fill="FFFFFF"/>
          <w:lang w:val="mn-MN"/>
        </w:rPr>
        <w:t>А</w:t>
      </w:r>
      <w:r w:rsidRPr="00A80C76">
        <w:rPr>
          <w:rFonts w:cs="Arial"/>
          <w:szCs w:val="22"/>
          <w:shd w:val="clear" w:color="auto" w:fill="FFFFFF"/>
        </w:rPr>
        <w:t>юултай хог хаягдлыг цуглуулах, савлах, түр байршуулах, тээвэрлэх, устгах, дахин боловсруулах, хадгалахтай холбогдсон болон уг үйл ажиллагааг эрхлэх иргэн, аж ахуйн нэгж, ба</w:t>
      </w:r>
      <w:r w:rsidR="00705D4B" w:rsidRPr="00A80C76">
        <w:rPr>
          <w:rFonts w:cs="Arial"/>
          <w:szCs w:val="22"/>
          <w:shd w:val="clear" w:color="auto" w:fill="FFFFFF"/>
        </w:rPr>
        <w:t>йгууллагад зөвшөөрөл олгох жур</w:t>
      </w:r>
      <w:r w:rsidR="00705D4B" w:rsidRPr="00A80C76">
        <w:rPr>
          <w:rFonts w:cs="Arial"/>
          <w:szCs w:val="22"/>
          <w:shd w:val="clear" w:color="auto" w:fill="FFFFFF"/>
          <w:lang w:val="mn-MN"/>
        </w:rPr>
        <w:t>мыг батлах</w:t>
      </w:r>
      <w:r w:rsidR="00705D4B" w:rsidRPr="00A80C76">
        <w:rPr>
          <w:rFonts w:cs="Arial"/>
          <w:szCs w:val="22"/>
          <w:shd w:val="clear" w:color="auto" w:fill="FFFFFF"/>
        </w:rPr>
        <w:t>;</w:t>
      </w:r>
    </w:p>
    <w:p w:rsidR="00227BDF" w:rsidRPr="00A80C76" w:rsidRDefault="00227BDF" w:rsidP="003264B2">
      <w:pPr>
        <w:pStyle w:val="ListParagraph"/>
        <w:numPr>
          <w:ilvl w:val="0"/>
          <w:numId w:val="1"/>
        </w:numPr>
        <w:spacing w:after="240" w:line="276" w:lineRule="auto"/>
        <w:rPr>
          <w:rFonts w:eastAsia="Calibri" w:cs="Arial"/>
          <w:szCs w:val="22"/>
          <w:lang w:val="mn-MN"/>
        </w:rPr>
      </w:pPr>
      <w:r w:rsidRPr="00A80C76">
        <w:rPr>
          <w:rFonts w:eastAsia="Calibri" w:cs="Arial"/>
          <w:szCs w:val="22"/>
          <w:lang w:val="mn-MN"/>
        </w:rPr>
        <w:t xml:space="preserve">БОНБҮТХ-ийн 9 дүгээр зүйлийн 9.4, АМТХ-ийн 10 дугаар зүйлийн 10.1.4-т заасан </w:t>
      </w:r>
      <w:r w:rsidRPr="00A80C76">
        <w:rPr>
          <w:rFonts w:cs="Arial"/>
          <w:szCs w:val="22"/>
          <w:shd w:val="clear" w:color="auto" w:fill="FFFFFF"/>
          <w:lang w:val="mn-MN"/>
        </w:rPr>
        <w:t>Уул уурхайн үйлдвэрлэлийн хаалтын нөхөн сэргээлт хийх журмыг батлах</w:t>
      </w:r>
      <w:r w:rsidRPr="00A80C76">
        <w:rPr>
          <w:rFonts w:cs="Arial"/>
          <w:szCs w:val="22"/>
          <w:shd w:val="clear" w:color="auto" w:fill="FFFFFF"/>
        </w:rPr>
        <w:t>;</w:t>
      </w:r>
    </w:p>
    <w:p w:rsidR="00EB5FB7" w:rsidRPr="00A80C76" w:rsidRDefault="00EB5FB7" w:rsidP="003264B2">
      <w:pPr>
        <w:pStyle w:val="ListParagraph"/>
        <w:numPr>
          <w:ilvl w:val="0"/>
          <w:numId w:val="1"/>
        </w:numPr>
        <w:spacing w:after="240" w:line="276" w:lineRule="auto"/>
        <w:rPr>
          <w:rFonts w:cs="Arial"/>
        </w:rPr>
      </w:pPr>
      <w:r w:rsidRPr="00A80C76">
        <w:rPr>
          <w:rFonts w:eastAsia="Calibri" w:cs="Arial"/>
          <w:szCs w:val="22"/>
          <w:lang w:val="mn-MN"/>
        </w:rPr>
        <w:t xml:space="preserve">УБТТХ-ийн 4 дүгээр зүйлийн 4.5 дахь хэсэгт заасан </w:t>
      </w:r>
      <w:r w:rsidRPr="00A80C76">
        <w:rPr>
          <w:rFonts w:cs="Arial"/>
          <w:lang w:val="mn-MN"/>
        </w:rPr>
        <w:t>Ахуйн хэрэгцээнээс гарч байгаа хаягдал уснаас төлбөр авах журмыг батлах</w:t>
      </w:r>
      <w:r w:rsidRPr="00A80C76">
        <w:rPr>
          <w:rFonts w:cs="Arial"/>
        </w:rPr>
        <w:t>;</w:t>
      </w:r>
    </w:p>
    <w:p w:rsidR="00EF6184" w:rsidRPr="00A80C76" w:rsidRDefault="00355F4D" w:rsidP="003264B2">
      <w:pPr>
        <w:pStyle w:val="ListParagraph"/>
        <w:numPr>
          <w:ilvl w:val="0"/>
          <w:numId w:val="1"/>
        </w:numPr>
        <w:spacing w:after="240" w:line="276" w:lineRule="auto"/>
        <w:rPr>
          <w:rFonts w:cs="Arial"/>
        </w:rPr>
      </w:pPr>
      <w:r w:rsidRPr="00A80C76">
        <w:rPr>
          <w:rFonts w:cs="Arial"/>
        </w:rPr>
        <w:t>Б</w:t>
      </w:r>
      <w:r w:rsidRPr="00A80C76">
        <w:rPr>
          <w:rFonts w:cs="Arial"/>
          <w:lang w:val="mn-MN"/>
        </w:rPr>
        <w:t xml:space="preserve">ОНБҮТХ-ийн </w:t>
      </w:r>
      <w:r w:rsidRPr="00A80C76">
        <w:rPr>
          <w:rFonts w:cs="Arial"/>
        </w:rPr>
        <w:t xml:space="preserve">8 дугаар зүйлийн 4.8-д </w:t>
      </w:r>
      <w:r w:rsidRPr="00A80C76">
        <w:rPr>
          <w:rFonts w:cs="Arial"/>
          <w:lang w:val="mn-MN"/>
        </w:rPr>
        <w:t>“</w:t>
      </w:r>
      <w:r w:rsidRPr="00A80C76">
        <w:rPr>
          <w:rFonts w:cs="Arial"/>
        </w:rPr>
        <w:t>нутгийн захиргааны</w:t>
      </w:r>
      <w:r w:rsidRPr="00A80C76">
        <w:rPr>
          <w:rFonts w:cs="Arial"/>
          <w:lang w:val="mn-MN"/>
        </w:rPr>
        <w:t>”</w:t>
      </w:r>
      <w:r w:rsidRPr="00A80C76">
        <w:rPr>
          <w:rFonts w:cs="Arial"/>
        </w:rPr>
        <w:t xml:space="preserve"> </w:t>
      </w:r>
      <w:r w:rsidRPr="00A80C76">
        <w:rPr>
          <w:rFonts w:cs="Arial"/>
          <w:lang w:val="mn-MN"/>
        </w:rPr>
        <w:t>хэмээн засаг захиргааны аль төвшинг тодорхой заагаагүй орхисныг ЗЗНДНТУТХ-ийн агуулгатай нийцүүлэн өөрчлөх</w:t>
      </w:r>
      <w:r w:rsidR="00EF6184" w:rsidRPr="00A80C76">
        <w:rPr>
          <w:rFonts w:cs="Arial"/>
        </w:rPr>
        <w:t xml:space="preserve">; </w:t>
      </w:r>
    </w:p>
    <w:p w:rsidR="00CE55E4" w:rsidRPr="00A80C76" w:rsidRDefault="00CE55E4" w:rsidP="003264B2">
      <w:pPr>
        <w:pStyle w:val="ListParagraph"/>
        <w:numPr>
          <w:ilvl w:val="0"/>
          <w:numId w:val="1"/>
        </w:numPr>
        <w:spacing w:before="240" w:after="240" w:line="276" w:lineRule="auto"/>
        <w:rPr>
          <w:rFonts w:eastAsia="Calibri" w:cs="Arial"/>
          <w:b/>
          <w:szCs w:val="22"/>
          <w:lang w:val="mn-MN"/>
        </w:rPr>
      </w:pPr>
      <w:r w:rsidRPr="00A80C76">
        <w:rPr>
          <w:rFonts w:cs="Arial"/>
          <w:szCs w:val="22"/>
          <w:lang w:val="mn-MN" w:eastAsia="ja-JP"/>
        </w:rPr>
        <w:t>Уул уурхайн салбар дахь байгаль орчны хууль тогтоомжийн хүрээнд захиргааны байгууллагаас шийдвэр гаргах үйл ажиллагаа, түүнд тавигдах шаардлагыг ЗЕХ-иар зохицуулах боломжтой эсэхийг бүхэлд нь судлан тодорхойлох, боломжгүйг нь ялгаж тусгай зохицуулалтыг тодорхой хийх.</w:t>
      </w:r>
      <w:r w:rsidRPr="00A80C76">
        <w:rPr>
          <w:lang w:val="mn-MN"/>
        </w:rPr>
        <w:t xml:space="preserve"> Өөрөөр хэлбэл, с</w:t>
      </w:r>
      <w:r w:rsidRPr="00A80C76">
        <w:rPr>
          <w:rFonts w:cs="Arial"/>
          <w:szCs w:val="22"/>
          <w:lang w:val="mn-MN" w:eastAsia="ja-JP"/>
        </w:rPr>
        <w:t>албарын хуулиудыг ЗЕХ-ийн агуулга, зарчимтай нийцүүлэх шаардлагатай байна. Жишээ нь, БОХТХ-ийн 15-18 дугаар зүйлд заасан захиргааны байгууллагын бүрэн эрхийг ЗЕХ-д заасан захиргааны акт, захиргааны хэм хэмжээний акт, захиргааны гэрээ, захиргааны дотоод акт гаргах зэрэг шийдвэр гаргах ажиллагааны журмаар хэрэгжүүлэх боломжтой</w:t>
      </w:r>
      <w:r w:rsidRPr="00A80C76">
        <w:rPr>
          <w:rFonts w:cs="Arial"/>
          <w:szCs w:val="22"/>
          <w:lang w:eastAsia="ja-JP"/>
        </w:rPr>
        <w:t>;</w:t>
      </w:r>
    </w:p>
    <w:p w:rsidR="00705D4B" w:rsidRDefault="000F33C0" w:rsidP="003264B2">
      <w:pPr>
        <w:pStyle w:val="ListParagraph"/>
        <w:numPr>
          <w:ilvl w:val="0"/>
          <w:numId w:val="1"/>
        </w:numPr>
        <w:spacing w:after="240" w:line="276" w:lineRule="auto"/>
        <w:rPr>
          <w:rFonts w:cs="Arial"/>
          <w:bCs/>
          <w:color w:val="000000"/>
          <w:szCs w:val="22"/>
          <w:lang w:val="mn-MN"/>
        </w:rPr>
      </w:pPr>
      <w:r w:rsidRPr="00A80C76">
        <w:rPr>
          <w:rFonts w:cs="Arial"/>
          <w:bCs/>
          <w:color w:val="000000"/>
          <w:szCs w:val="22"/>
          <w:lang w:val="mn-MN"/>
        </w:rPr>
        <w:t>Х</w:t>
      </w:r>
      <w:r w:rsidR="00811DEF" w:rsidRPr="00A80C76">
        <w:rPr>
          <w:rFonts w:cs="Arial"/>
          <w:bCs/>
          <w:color w:val="000000"/>
          <w:szCs w:val="22"/>
          <w:lang w:val="mn-MN"/>
        </w:rPr>
        <w:t xml:space="preserve">уулийг боловсруулсан </w:t>
      </w:r>
      <w:r w:rsidRPr="00A80C76">
        <w:rPr>
          <w:rFonts w:cs="Arial"/>
          <w:bCs/>
          <w:color w:val="000000"/>
          <w:szCs w:val="22"/>
          <w:lang w:val="mn-MN"/>
        </w:rPr>
        <w:t>Ажлын хэсэг</w:t>
      </w:r>
      <w:r w:rsidR="00811DEF" w:rsidRPr="00A80C76">
        <w:rPr>
          <w:rFonts w:cs="Arial"/>
          <w:bCs/>
          <w:color w:val="000000"/>
          <w:szCs w:val="22"/>
          <w:lang w:val="mn-MN"/>
        </w:rPr>
        <w:t>, эсхүл Хууль зүйн яам</w:t>
      </w:r>
      <w:r w:rsidR="001A420B" w:rsidRPr="00A80C76">
        <w:rPr>
          <w:rFonts w:cs="Arial"/>
          <w:bCs/>
          <w:color w:val="000000"/>
          <w:szCs w:val="22"/>
          <w:lang w:val="mn-MN"/>
        </w:rPr>
        <w:t xml:space="preserve"> болон тухайн байгууллагын удирдлагаас /Жишээ нь М</w:t>
      </w:r>
      <w:r w:rsidR="00807255" w:rsidRPr="00A80C76">
        <w:rPr>
          <w:rFonts w:cs="Arial"/>
          <w:bCs/>
          <w:color w:val="000000"/>
          <w:szCs w:val="22"/>
          <w:lang w:val="mn-MN"/>
        </w:rPr>
        <w:t>ХЕГ-аас бүх байцаагч нартаа</w:t>
      </w:r>
      <w:r w:rsidR="001A420B" w:rsidRPr="00A80C76">
        <w:rPr>
          <w:rFonts w:cs="Arial"/>
          <w:bCs/>
          <w:color w:val="000000"/>
          <w:szCs w:val="22"/>
          <w:lang w:val="mn-MN"/>
        </w:rPr>
        <w:t xml:space="preserve"> г</w:t>
      </w:r>
      <w:r w:rsidR="00807255" w:rsidRPr="00A80C76">
        <w:rPr>
          <w:rFonts w:cs="Arial"/>
          <w:bCs/>
          <w:color w:val="000000"/>
          <w:szCs w:val="22"/>
          <w:lang w:val="mn-MN"/>
        </w:rPr>
        <w:t>.</w:t>
      </w:r>
      <w:r w:rsidR="001A420B" w:rsidRPr="00A80C76">
        <w:rPr>
          <w:rFonts w:cs="Arial"/>
          <w:bCs/>
          <w:color w:val="000000"/>
          <w:szCs w:val="22"/>
          <w:lang w:val="mn-MN"/>
        </w:rPr>
        <w:t>м./</w:t>
      </w:r>
      <w:r w:rsidR="00811DEF" w:rsidRPr="00A80C76">
        <w:rPr>
          <w:rFonts w:cs="Arial"/>
          <w:bCs/>
          <w:color w:val="000000"/>
          <w:szCs w:val="22"/>
          <w:lang w:val="mn-MN"/>
        </w:rPr>
        <w:t xml:space="preserve"> хуул</w:t>
      </w:r>
      <w:r w:rsidR="00E305A7" w:rsidRPr="00A80C76">
        <w:rPr>
          <w:rFonts w:cs="Arial"/>
          <w:bCs/>
          <w:color w:val="000000"/>
          <w:szCs w:val="22"/>
          <w:lang w:val="mn-MN"/>
        </w:rPr>
        <w:t>ь тогтоомжийн</w:t>
      </w:r>
      <w:r w:rsidR="00811DEF" w:rsidRPr="00A80C76">
        <w:rPr>
          <w:rFonts w:cs="Arial"/>
          <w:bCs/>
          <w:color w:val="000000"/>
          <w:szCs w:val="22"/>
          <w:lang w:val="mn-MN"/>
        </w:rPr>
        <w:t xml:space="preserve"> талаар</w:t>
      </w:r>
      <w:r w:rsidR="00E305A7" w:rsidRPr="00A80C76">
        <w:rPr>
          <w:rFonts w:cs="Arial"/>
          <w:bCs/>
          <w:color w:val="000000"/>
          <w:szCs w:val="22"/>
          <w:lang w:val="mn-MN"/>
        </w:rPr>
        <w:t>х</w:t>
      </w:r>
      <w:r w:rsidR="00811DEF" w:rsidRPr="00A80C76">
        <w:rPr>
          <w:rFonts w:cs="Arial"/>
          <w:bCs/>
          <w:color w:val="000000"/>
          <w:szCs w:val="22"/>
          <w:lang w:val="mn-MN"/>
        </w:rPr>
        <w:t xml:space="preserve"> сургалтыг</w:t>
      </w:r>
      <w:r w:rsidR="001A420B" w:rsidRPr="00A80C76">
        <w:rPr>
          <w:rFonts w:cs="Arial"/>
          <w:bCs/>
          <w:color w:val="000000"/>
          <w:szCs w:val="22"/>
          <w:lang w:val="mn-MN"/>
        </w:rPr>
        <w:t xml:space="preserve"> тогтмол</w:t>
      </w:r>
      <w:r w:rsidR="00811DEF" w:rsidRPr="00A80C76">
        <w:rPr>
          <w:rFonts w:cs="Arial"/>
          <w:bCs/>
          <w:color w:val="000000"/>
          <w:szCs w:val="22"/>
          <w:lang w:val="mn-MN"/>
        </w:rPr>
        <w:t xml:space="preserve"> хийдэг тогтолцоог бүрдүүлэх</w:t>
      </w:r>
      <w:r w:rsidR="00AC13F6" w:rsidRPr="00A80C76">
        <w:rPr>
          <w:rFonts w:cs="Arial"/>
          <w:bCs/>
          <w:color w:val="000000"/>
          <w:szCs w:val="22"/>
          <w:lang w:val="mn-MN"/>
        </w:rPr>
        <w:t>.</w:t>
      </w:r>
    </w:p>
    <w:p w:rsidR="00A80C76" w:rsidRDefault="00A80C76" w:rsidP="00A80C76">
      <w:pPr>
        <w:spacing w:after="240" w:line="276" w:lineRule="auto"/>
        <w:rPr>
          <w:rFonts w:cs="Arial"/>
          <w:bCs/>
          <w:color w:val="000000"/>
          <w:szCs w:val="22"/>
          <w:lang w:val="mn-MN"/>
        </w:rPr>
      </w:pPr>
    </w:p>
    <w:p w:rsidR="00A80C76" w:rsidRPr="00A80C76" w:rsidRDefault="00A80C76" w:rsidP="00A80C76">
      <w:pPr>
        <w:spacing w:after="240" w:line="276" w:lineRule="auto"/>
        <w:rPr>
          <w:rFonts w:cs="Arial"/>
          <w:bCs/>
          <w:color w:val="000000"/>
          <w:szCs w:val="22"/>
          <w:lang w:val="mn-MN"/>
        </w:rPr>
      </w:pPr>
    </w:p>
    <w:p w:rsidR="00705D4B" w:rsidRPr="00CE55E4" w:rsidRDefault="00705D4B" w:rsidP="00705D4B">
      <w:pPr>
        <w:pStyle w:val="ListParagraph"/>
        <w:spacing w:after="240" w:line="276" w:lineRule="auto"/>
        <w:ind w:left="450"/>
        <w:rPr>
          <w:rFonts w:cs="Arial"/>
          <w:bCs/>
          <w:color w:val="000000"/>
          <w:szCs w:val="22"/>
          <w:lang w:val="mn-MN"/>
        </w:rPr>
      </w:pPr>
    </w:p>
    <w:p w:rsidR="00FF5B8C" w:rsidRPr="00A80C76" w:rsidRDefault="00FF5B8C" w:rsidP="00B447B7">
      <w:pPr>
        <w:pStyle w:val="ListParagraph"/>
        <w:numPr>
          <w:ilvl w:val="0"/>
          <w:numId w:val="40"/>
        </w:numPr>
        <w:spacing w:after="240" w:line="276" w:lineRule="auto"/>
        <w:rPr>
          <w:rFonts w:eastAsia="Calibri" w:cs="Arial"/>
          <w:b/>
          <w:szCs w:val="22"/>
          <w:lang w:val="mn-MN"/>
        </w:rPr>
      </w:pPr>
      <w:r w:rsidRPr="00A80C76">
        <w:rPr>
          <w:rFonts w:eastAsia="Calibri" w:cs="Arial"/>
          <w:b/>
          <w:szCs w:val="22"/>
          <w:lang w:val="mn-MN"/>
        </w:rPr>
        <w:t>Хүртээмжтэй байх зарчмын хүрээнд:</w:t>
      </w:r>
    </w:p>
    <w:p w:rsidR="00A57485" w:rsidRDefault="00A57485" w:rsidP="00A57485">
      <w:pPr>
        <w:spacing w:after="240" w:line="276" w:lineRule="auto"/>
        <w:rPr>
          <w:rFonts w:eastAsia="Calibri" w:cs="Arial"/>
          <w:szCs w:val="22"/>
          <w:lang w:val="mn-MN"/>
        </w:rPr>
      </w:pPr>
      <w:r>
        <w:rPr>
          <w:rFonts w:eastAsia="Calibri" w:cs="Arial"/>
          <w:szCs w:val="22"/>
          <w:lang w:val="mn-MN"/>
        </w:rPr>
        <w:t>Хуулиудад хүртээмжтэй байдлын зарчим харилцан адилгүй тусгагдсан байна. Тухайлбал, ЗЕХ, ИТБАТГӨШТХ</w:t>
      </w:r>
      <w:r w:rsidR="00153D29">
        <w:rPr>
          <w:rFonts w:eastAsia="Calibri" w:cs="Arial"/>
          <w:szCs w:val="22"/>
          <w:lang w:val="mn-MN"/>
        </w:rPr>
        <w:t>, байгаль орчны салбарын хуулиудад</w:t>
      </w:r>
      <w:r>
        <w:rPr>
          <w:rFonts w:eastAsia="Calibri" w:cs="Arial"/>
          <w:szCs w:val="22"/>
          <w:lang w:val="mn-MN"/>
        </w:rPr>
        <w:t xml:space="preserve"> энэ зарчмыг харьцангуй тодорхой зохицуулсан бол МИТББМАЭТХ-д үндэсний цөөнх, гадаад иргэд өөрийн төрөлх хэл дээр мэдээлэл авах, хөгжлийн бэрхшээлтэй иргэдийн эрхийг хангах тал дээр тодорхой зохицуулалт байхгүй.</w:t>
      </w:r>
    </w:p>
    <w:p w:rsidR="00F25C9C" w:rsidRDefault="00702417" w:rsidP="00A57485">
      <w:pPr>
        <w:spacing w:after="240" w:line="276" w:lineRule="auto"/>
        <w:rPr>
          <w:rFonts w:eastAsia="Calibri" w:cs="Arial"/>
          <w:szCs w:val="22"/>
          <w:lang w:val="mn-MN"/>
        </w:rPr>
      </w:pPr>
      <w:r>
        <w:rPr>
          <w:rFonts w:eastAsia="Calibri" w:cs="Arial"/>
          <w:szCs w:val="22"/>
          <w:lang w:val="mn-MN"/>
        </w:rPr>
        <w:t>Т</w:t>
      </w:r>
      <w:r w:rsidR="00F25C9C">
        <w:rPr>
          <w:rFonts w:eastAsia="Calibri" w:cs="Arial"/>
          <w:szCs w:val="22"/>
          <w:lang w:val="mn-MN"/>
        </w:rPr>
        <w:t>өрийн байгууллагад албан ёсны хэлнээс бусад хэл дээр өргөдөл, гомдол ирсэн тохиолдолд хянан шийдвэрлэх харилцааг зохицуулсан хуулийн заалтууд хоорондоо зөрчилтэй байна. Мөн байгууллагын бүтэц, зохион байгуулалт, ажил үүргийн хуваарь тодорхойгүй, хүний нөөц дутмаг байдал нь хүнд суртал үүсгэж байгааг цаашид анхаарах шаардлагатай.</w:t>
      </w:r>
    </w:p>
    <w:p w:rsidR="006C6D51" w:rsidRDefault="003E4442" w:rsidP="003E4442">
      <w:pPr>
        <w:spacing w:after="240" w:line="276" w:lineRule="auto"/>
        <w:rPr>
          <w:rFonts w:cs="Arial"/>
          <w:lang w:val="mn-MN"/>
        </w:rPr>
      </w:pPr>
      <w:r>
        <w:rPr>
          <w:rFonts w:eastAsia="Calibri" w:cs="Arial"/>
          <w:szCs w:val="22"/>
          <w:lang w:val="mn-MN"/>
        </w:rPr>
        <w:t xml:space="preserve">Төрийн байгууллагын үйл ажиллагаа, захиргааны шийдвэр иргэдэд хүртээмжтэй байх чиглэлээр бодитой, үр дүнтэй ажиллагаа хийгддэггүй. </w:t>
      </w:r>
      <w:r w:rsidR="006C6D51" w:rsidRPr="00601D75">
        <w:rPr>
          <w:rFonts w:cs="Arial"/>
          <w:lang w:val="mn-MN"/>
        </w:rPr>
        <w:t>Тиймээс төрийн байгууллагууд өөрийн үзүүлдэг үйлчилгээ, тухайлбал, тусгай зөвшөөрөл олгохтой холбоотой мэдлэг, мэдээлэл олгох сургалтыг холбогдох этгээдүүдэд зориулж тогтмол зохион байгуулж байх нь хүртээмжтэй байдлыг нэмэгдүүлэх нэг арга зам юм.</w:t>
      </w:r>
    </w:p>
    <w:p w:rsidR="00842C18" w:rsidRDefault="00842C18" w:rsidP="00A80C76">
      <w:pPr>
        <w:spacing w:line="276" w:lineRule="auto"/>
        <w:rPr>
          <w:rFonts w:cs="Arial"/>
          <w:b/>
          <w:lang w:val="mn-MN"/>
        </w:rPr>
      </w:pPr>
      <w:r w:rsidRPr="00842C18">
        <w:rPr>
          <w:rFonts w:cs="Arial"/>
          <w:b/>
          <w:lang w:val="mn-MN"/>
        </w:rPr>
        <w:t>Санал зөвлөмж:</w:t>
      </w:r>
    </w:p>
    <w:p w:rsidR="004A6447" w:rsidRPr="00AC13F6" w:rsidRDefault="004A6447" w:rsidP="003264B2">
      <w:pPr>
        <w:numPr>
          <w:ilvl w:val="0"/>
          <w:numId w:val="1"/>
        </w:numPr>
        <w:spacing w:after="240" w:line="276" w:lineRule="auto"/>
        <w:contextualSpacing/>
        <w:rPr>
          <w:rFonts w:cs="Arial"/>
          <w:lang w:val="mn-MN"/>
        </w:rPr>
      </w:pPr>
      <w:r w:rsidRPr="00601D75">
        <w:rPr>
          <w:rFonts w:cs="Arial"/>
          <w:lang w:val="mn-MN"/>
        </w:rPr>
        <w:t>Өөрийн үзүүлдэг үйлчилгээ, тухайлбал, тусгай зөвшөөрөл олгохтой холбоотой мэдлэг, мэдээлэл олгох сургалтыг холбогдох этгээдүүдэд зориулж тогтмол зохион байгуулж байх</w:t>
      </w:r>
      <w:r w:rsidRPr="00601D75">
        <w:rPr>
          <w:rFonts w:cs="Arial"/>
        </w:rPr>
        <w:t>;</w:t>
      </w:r>
    </w:p>
    <w:p w:rsidR="00AC13F6" w:rsidRPr="00601D75" w:rsidRDefault="00AC13F6" w:rsidP="003264B2">
      <w:pPr>
        <w:numPr>
          <w:ilvl w:val="0"/>
          <w:numId w:val="1"/>
        </w:numPr>
        <w:spacing w:after="240" w:line="276" w:lineRule="auto"/>
        <w:contextualSpacing/>
        <w:rPr>
          <w:rFonts w:cs="Arial"/>
          <w:szCs w:val="22"/>
          <w:lang w:val="mn-MN" w:eastAsia="ja-JP"/>
        </w:rPr>
      </w:pPr>
      <w:r w:rsidRPr="00601D75">
        <w:rPr>
          <w:rFonts w:cs="Arial"/>
          <w:szCs w:val="22"/>
          <w:lang w:val="mn-MN" w:eastAsia="ja-JP"/>
        </w:rPr>
        <w:t>Олон нийт, нэн ялангуяа орон нутгийн иргэдийн дунд байгаль орчны асуудлыг хариуцан ажилладаг байгууллагуудын талаарх мэдээллийг тогтмол өгөх замаар иргэдийн байгаль орчноо хамгаалах эрхийн мэдлэгийг нэмэгдүүлэх үе шаттай, системчилсэн арга хэмжээ авч хэрэгжүүлэх</w:t>
      </w:r>
      <w:r>
        <w:rPr>
          <w:rFonts w:cs="Arial"/>
          <w:szCs w:val="22"/>
          <w:lang w:val="mn-MN" w:eastAsia="ja-JP"/>
        </w:rPr>
        <w:t>.</w:t>
      </w:r>
      <w:r w:rsidR="00702417">
        <w:rPr>
          <w:rFonts w:cs="Arial"/>
          <w:szCs w:val="22"/>
          <w:lang w:val="mn-MN" w:eastAsia="ja-JP"/>
        </w:rPr>
        <w:t xml:space="preserve"> </w:t>
      </w:r>
      <w:r>
        <w:rPr>
          <w:rFonts w:cs="Arial"/>
          <w:szCs w:val="22"/>
          <w:lang w:val="mn-MN" w:eastAsia="ja-JP"/>
        </w:rPr>
        <w:t>Үүний дүнд</w:t>
      </w:r>
      <w:r w:rsidRPr="00601D75">
        <w:rPr>
          <w:rFonts w:cs="Arial"/>
          <w:szCs w:val="22"/>
          <w:lang w:val="mn-MN" w:eastAsia="ja-JP"/>
        </w:rPr>
        <w:t xml:space="preserve"> байгаль орчинтой холбоотой ямар асуудал гарснаас шалтгаалж иргэд холбогдох байгууллагад нь цаг алдалгүй мэдэгддэг тогтолцоо бүрд</w:t>
      </w:r>
      <w:r>
        <w:rPr>
          <w:rFonts w:cs="Arial"/>
          <w:szCs w:val="22"/>
          <w:lang w:val="mn-MN" w:eastAsia="ja-JP"/>
        </w:rPr>
        <w:t>энэ</w:t>
      </w:r>
      <w:r w:rsidRPr="00601D75">
        <w:rPr>
          <w:rFonts w:cs="Arial"/>
          <w:szCs w:val="22"/>
          <w:lang w:val="mn-MN" w:eastAsia="ja-JP"/>
        </w:rPr>
        <w:t xml:space="preserve">; </w:t>
      </w:r>
    </w:p>
    <w:p w:rsidR="004A6447" w:rsidRPr="0059365C" w:rsidRDefault="00AC13F6" w:rsidP="003264B2">
      <w:pPr>
        <w:numPr>
          <w:ilvl w:val="0"/>
          <w:numId w:val="1"/>
        </w:numPr>
        <w:spacing w:after="240" w:line="276" w:lineRule="auto"/>
        <w:contextualSpacing/>
        <w:rPr>
          <w:rFonts w:cs="Arial"/>
          <w:b/>
          <w:lang w:val="mn-MN"/>
        </w:rPr>
      </w:pPr>
      <w:r w:rsidRPr="00AC13F6">
        <w:rPr>
          <w:rFonts w:cs="Arial"/>
          <w:szCs w:val="22"/>
          <w:lang w:val="mn-MN" w:eastAsia="ja-JP"/>
        </w:rPr>
        <w:t>Орон нутгийн иргэдийн хууль эрх зүй, байгаль орчны мэдээллийн хүртээмжийг дээшлүүлэх мэдээллийн оновчтой сувгу</w:t>
      </w:r>
      <w:r w:rsidR="00A80C76">
        <w:rPr>
          <w:rFonts w:cs="Arial"/>
          <w:szCs w:val="22"/>
          <w:lang w:val="mn-MN" w:eastAsia="ja-JP"/>
        </w:rPr>
        <w:t>удыг бий болгох</w:t>
      </w:r>
      <w:r w:rsidR="00A80C76">
        <w:rPr>
          <w:rFonts w:cs="Arial"/>
          <w:szCs w:val="22"/>
          <w:lang w:eastAsia="ja-JP"/>
        </w:rPr>
        <w:t>;</w:t>
      </w:r>
    </w:p>
    <w:p w:rsidR="0059365C" w:rsidRDefault="0059365C" w:rsidP="0059365C">
      <w:pPr>
        <w:spacing w:after="240" w:line="276" w:lineRule="auto"/>
        <w:contextualSpacing/>
        <w:rPr>
          <w:rFonts w:cs="Arial"/>
          <w:szCs w:val="22"/>
          <w:lang w:val="mn-MN" w:eastAsia="ja-JP"/>
        </w:rPr>
      </w:pPr>
    </w:p>
    <w:p w:rsidR="00842C18" w:rsidRPr="00A80C76" w:rsidRDefault="00842C18" w:rsidP="00B447B7">
      <w:pPr>
        <w:pStyle w:val="ListParagraph"/>
        <w:numPr>
          <w:ilvl w:val="0"/>
          <w:numId w:val="40"/>
        </w:numPr>
        <w:spacing w:after="240" w:line="276" w:lineRule="auto"/>
        <w:rPr>
          <w:rFonts w:cs="Arial"/>
          <w:b/>
          <w:lang w:val="mn-MN"/>
        </w:rPr>
      </w:pPr>
      <w:r w:rsidRPr="00A80C76">
        <w:rPr>
          <w:rFonts w:cs="Arial"/>
          <w:b/>
          <w:lang w:val="mn-MN"/>
        </w:rPr>
        <w:t>Сонсгох эрх</w:t>
      </w:r>
      <w:r w:rsidR="00702417" w:rsidRPr="00A80C76">
        <w:rPr>
          <w:rFonts w:cs="Arial"/>
          <w:b/>
          <w:lang w:val="mn-MN"/>
        </w:rPr>
        <w:t>ийг</w:t>
      </w:r>
      <w:r w:rsidRPr="00A80C76">
        <w:rPr>
          <w:rFonts w:cs="Arial"/>
          <w:b/>
          <w:lang w:val="mn-MN"/>
        </w:rPr>
        <w:t xml:space="preserve"> </w:t>
      </w:r>
      <w:r w:rsidR="00702417" w:rsidRPr="00A80C76">
        <w:rPr>
          <w:rFonts w:cs="Arial"/>
          <w:b/>
          <w:lang w:val="mn-MN"/>
        </w:rPr>
        <w:t>хангах</w:t>
      </w:r>
      <w:r w:rsidRPr="00A80C76">
        <w:rPr>
          <w:rFonts w:cs="Arial"/>
          <w:b/>
          <w:lang w:val="mn-MN"/>
        </w:rPr>
        <w:t xml:space="preserve"> хүрээнд:</w:t>
      </w:r>
    </w:p>
    <w:p w:rsidR="00842C18" w:rsidRDefault="00AC6C88" w:rsidP="00842C18">
      <w:pPr>
        <w:spacing w:after="240" w:line="276" w:lineRule="auto"/>
        <w:rPr>
          <w:rFonts w:cs="Arial"/>
          <w:lang w:val="mn-MN"/>
        </w:rPr>
      </w:pPr>
      <w:r>
        <w:rPr>
          <w:rFonts w:cs="Arial"/>
          <w:lang w:val="mn-MN"/>
        </w:rPr>
        <w:t xml:space="preserve">Иргэдийн сонсгох эрхийг хангасан эрх зүйн орчин хангалттай бүрдсэн бөгөөд 2015 онд батлагдсан ЗЕХ, Нийтийн сонсголын тухай хуулиар энэ эрхийг баталгаажуулсан байна. </w:t>
      </w:r>
    </w:p>
    <w:p w:rsidR="00A961FE" w:rsidRDefault="00AC6C88" w:rsidP="00CA5776">
      <w:pPr>
        <w:spacing w:before="120" w:after="240" w:line="276" w:lineRule="auto"/>
        <w:rPr>
          <w:rFonts w:eastAsia="Calibri" w:cs="Arial"/>
          <w:szCs w:val="22"/>
          <w:lang w:val="mn-MN"/>
        </w:rPr>
      </w:pPr>
      <w:r>
        <w:rPr>
          <w:rFonts w:cs="Arial"/>
          <w:lang w:val="mn-MN"/>
        </w:rPr>
        <w:t xml:space="preserve">Гэвч холбогдох хуулиудад иргэдийн оролцох эрх тунхаглалын шинжтэй тусгагдсан, нарийвчилсан зохицуулалт байхгүйн </w:t>
      </w:r>
      <w:r w:rsidR="00B73EBC">
        <w:rPr>
          <w:rFonts w:cs="Arial"/>
          <w:lang w:val="mn-MN"/>
        </w:rPr>
        <w:t xml:space="preserve">зэрэгцээ иргэд аливаа мэдээллээр хангагдах, оролцох эрхээ эдлэх талаар тодорхой ойлголт, </w:t>
      </w:r>
      <w:r w:rsidR="00702417">
        <w:rPr>
          <w:rFonts w:cs="Arial"/>
          <w:lang w:val="mn-MN"/>
        </w:rPr>
        <w:t xml:space="preserve">хангалттай </w:t>
      </w:r>
      <w:r w:rsidR="00B73EBC">
        <w:rPr>
          <w:rFonts w:cs="Arial"/>
          <w:lang w:val="mn-MN"/>
        </w:rPr>
        <w:t xml:space="preserve">мэдлэггүй байна. </w:t>
      </w:r>
      <w:r w:rsidR="00A961FE">
        <w:rPr>
          <w:rFonts w:cs="Arial"/>
          <w:lang w:val="mn-MN"/>
        </w:rPr>
        <w:t>И</w:t>
      </w:r>
      <w:r w:rsidR="00B73EBC" w:rsidRPr="00601D75">
        <w:rPr>
          <w:rFonts w:eastAsia="Calibri" w:cs="Arial"/>
          <w:color w:val="000000"/>
          <w:szCs w:val="22"/>
        </w:rPr>
        <w:t>ргэдийн эрх зүйн боловсрол хангалтгүй, хуулийн төсөлд санал өгч тусгуулах нь өөрт тохиолддог асуудлыг шийдвэрлэх, зохицуулах чухал арга зам гэдгийг бүрэн ухамсарлахгүй байгаа, өөрөөр хэлбэл иргэдийн оролцооны со</w:t>
      </w:r>
      <w:r w:rsidR="00B73EBC" w:rsidRPr="00601D75">
        <w:rPr>
          <w:rFonts w:eastAsia="Calibri" w:cs="Arial"/>
          <w:color w:val="000000"/>
          <w:szCs w:val="22"/>
          <w:lang w:val="mn-MN"/>
        </w:rPr>
        <w:t>ё</w:t>
      </w:r>
      <w:r w:rsidR="00B73EBC" w:rsidRPr="00601D75">
        <w:rPr>
          <w:rFonts w:eastAsia="Calibri" w:cs="Arial"/>
          <w:color w:val="000000"/>
          <w:szCs w:val="22"/>
        </w:rPr>
        <w:t>л, ардчиллын ойлголт хангалттай төлөвшөөгүй бай</w:t>
      </w:r>
      <w:r w:rsidR="00B73EBC">
        <w:rPr>
          <w:rFonts w:eastAsia="Calibri" w:cs="Arial"/>
          <w:color w:val="000000"/>
          <w:szCs w:val="22"/>
          <w:lang w:val="mn-MN"/>
        </w:rPr>
        <w:t>гаа нь уг зарчмын бодит хэрэгжилтэнд сөргөөр нөлөөлж байна</w:t>
      </w:r>
      <w:r w:rsidR="00B73EBC" w:rsidRPr="00601D75">
        <w:rPr>
          <w:rFonts w:eastAsia="Calibri" w:cs="Arial"/>
          <w:szCs w:val="22"/>
          <w:lang w:val="mn-MN"/>
        </w:rPr>
        <w:t xml:space="preserve">. </w:t>
      </w:r>
    </w:p>
    <w:p w:rsidR="00A961FE" w:rsidRDefault="00A961FE" w:rsidP="00CA5776">
      <w:pPr>
        <w:spacing w:before="120" w:after="240" w:line="276" w:lineRule="auto"/>
        <w:rPr>
          <w:rFonts w:eastAsia="Calibri" w:cs="Arial"/>
          <w:szCs w:val="22"/>
          <w:lang w:val="mn-MN"/>
        </w:rPr>
      </w:pPr>
      <w:r>
        <w:rPr>
          <w:rFonts w:eastAsia="Calibri" w:cs="Arial"/>
          <w:szCs w:val="22"/>
          <w:lang w:val="mn-MN"/>
        </w:rPr>
        <w:lastRenderedPageBreak/>
        <w:t xml:space="preserve">Иргэд уул уурхайн салбараас үүдэлтэй байгаль хамгаалын асуудлыг зохицуулж, хариуцан хэрэгжүүлж буй байгууллагын чиг үүрэг, хариуцлагыг мэддэггүй. Төрийн албан хаагчид иргэдийн санал бодлыг сонсох, оролцуулах чиглэлээр зохих дэвшил гарсан ч хэлбэр төдий авах, өгсөн саналыг тусгахгүй байх зэрэг сөрөг хандлага нь иргэдийн идэвх, оролцоог бууруулж байна. </w:t>
      </w:r>
    </w:p>
    <w:p w:rsidR="00AC6C88" w:rsidRDefault="00CA5776" w:rsidP="00CA5776">
      <w:pPr>
        <w:spacing w:before="120" w:after="240" w:line="276" w:lineRule="auto"/>
        <w:rPr>
          <w:rFonts w:cs="Arial"/>
          <w:lang w:val="mn-MN"/>
        </w:rPr>
      </w:pPr>
      <w:r>
        <w:rPr>
          <w:rFonts w:eastAsia="Calibri" w:cs="Arial"/>
          <w:szCs w:val="22"/>
          <w:lang w:val="mn-MN"/>
        </w:rPr>
        <w:t xml:space="preserve">Тиймээс </w:t>
      </w:r>
      <w:r w:rsidR="00193E3A">
        <w:rPr>
          <w:rFonts w:cs="Arial"/>
          <w:lang w:val="mn-MN"/>
        </w:rPr>
        <w:t>“Байгаль орчны асуудлаар мэдээлэл авах, шийдвэр гаргахад оролцох, зөрчигдсөн эрхийг сэргээх тухай” Аархусын конвенцид нэгдэн орох</w:t>
      </w:r>
      <w:r>
        <w:rPr>
          <w:rFonts w:cs="Arial"/>
          <w:lang w:val="mn-MN"/>
        </w:rPr>
        <w:t xml:space="preserve"> замаар иргэдийн байгаль орчны талаар мэдээлэл авах, шийдвэр гаргах ажиллагаанд оролцох эрхийг бүрэн баталгаажуулах нь зүйтэй. </w:t>
      </w:r>
    </w:p>
    <w:p w:rsidR="006B1FB3" w:rsidRPr="006B1FB3" w:rsidRDefault="006B1FB3" w:rsidP="00A80C76">
      <w:pPr>
        <w:spacing w:before="120" w:line="276" w:lineRule="auto"/>
        <w:rPr>
          <w:rFonts w:cs="Arial"/>
          <w:b/>
          <w:lang w:val="mn-MN"/>
        </w:rPr>
      </w:pPr>
      <w:r w:rsidRPr="006B1FB3">
        <w:rPr>
          <w:rFonts w:cs="Arial"/>
          <w:b/>
          <w:lang w:val="mn-MN"/>
        </w:rPr>
        <w:t>Санал зөвлөмж:</w:t>
      </w:r>
    </w:p>
    <w:p w:rsidR="00705D4B" w:rsidRPr="00A80C76" w:rsidRDefault="00705D4B" w:rsidP="003264B2">
      <w:pPr>
        <w:pStyle w:val="ListParagraph"/>
        <w:numPr>
          <w:ilvl w:val="0"/>
          <w:numId w:val="1"/>
        </w:numPr>
        <w:spacing w:after="240" w:line="276" w:lineRule="auto"/>
        <w:rPr>
          <w:rFonts w:cs="Arial"/>
          <w:szCs w:val="22"/>
          <w:lang w:val="mn-MN" w:eastAsia="ja-JP"/>
        </w:rPr>
      </w:pPr>
      <w:r w:rsidRPr="00A80C76">
        <w:rPr>
          <w:rFonts w:eastAsia="Calibri" w:cs="Arial"/>
          <w:szCs w:val="22"/>
          <w:shd w:val="clear" w:color="auto" w:fill="FFFFFF"/>
          <w:lang w:val="mn-MN"/>
        </w:rPr>
        <w:t xml:space="preserve">Төрийн байгууллагуудад өмнө шийдвэрлэсэн асуудлаар </w:t>
      </w:r>
      <w:r w:rsidRPr="00A80C76">
        <w:rPr>
          <w:rFonts w:cs="Arial"/>
          <w:szCs w:val="22"/>
          <w:lang w:val="mn-MN"/>
        </w:rPr>
        <w:t>шинэ мэдээлэл, нотлох баримт илэрсэн тохиолдолд түүнийг холбогдох талуудад мэдээлэх үүргийг нарийвчлан зохицуулсан заалтыг МИТББАЭТХ, ИТБАТГӨГШТХ, ЗЕХ-д оруулах</w:t>
      </w:r>
      <w:r w:rsidRPr="00A80C76">
        <w:rPr>
          <w:rFonts w:cs="Arial"/>
          <w:szCs w:val="22"/>
          <w:lang w:eastAsia="ja-JP"/>
        </w:rPr>
        <w:t>;</w:t>
      </w:r>
    </w:p>
    <w:p w:rsidR="00227BDF" w:rsidRPr="00A80C76" w:rsidRDefault="00CA5776" w:rsidP="003264B2">
      <w:pPr>
        <w:pStyle w:val="ListParagraph"/>
        <w:numPr>
          <w:ilvl w:val="0"/>
          <w:numId w:val="1"/>
        </w:numPr>
        <w:spacing w:before="120" w:after="240" w:line="276" w:lineRule="auto"/>
        <w:rPr>
          <w:rFonts w:cs="Arial"/>
          <w:szCs w:val="22"/>
          <w:lang w:val="mn-MN" w:eastAsia="ja-JP"/>
        </w:rPr>
      </w:pPr>
      <w:r w:rsidRPr="00A80C76">
        <w:rPr>
          <w:rFonts w:cs="Arial"/>
          <w:lang w:val="mn-MN"/>
        </w:rPr>
        <w:t xml:space="preserve">“Байгаль орчны асуудлаар мэдээлэл авах, шийдвэр гаргахад оролцох, зөрчигдсөн эрхийг сэргээх тухай” Аархусын конвенцид нэгдэн орох асуудлыг </w:t>
      </w:r>
      <w:r w:rsidR="00702417" w:rsidRPr="00A80C76">
        <w:rPr>
          <w:rFonts w:cs="Arial"/>
          <w:lang w:val="mn-MN"/>
        </w:rPr>
        <w:t>нэн даруй шийдвэрлэх</w:t>
      </w:r>
      <w:r w:rsidRPr="00A80C76">
        <w:rPr>
          <w:rFonts w:cs="Arial"/>
        </w:rPr>
        <w:t>;</w:t>
      </w:r>
    </w:p>
    <w:p w:rsidR="00227BDF" w:rsidRPr="00A80C76" w:rsidRDefault="00227BDF" w:rsidP="003264B2">
      <w:pPr>
        <w:pStyle w:val="ListParagraph"/>
        <w:numPr>
          <w:ilvl w:val="0"/>
          <w:numId w:val="1"/>
        </w:numPr>
        <w:spacing w:before="120" w:after="240" w:line="276" w:lineRule="auto"/>
        <w:rPr>
          <w:rFonts w:cs="Arial"/>
          <w:szCs w:val="22"/>
          <w:lang w:val="mn-MN" w:eastAsia="ja-JP"/>
        </w:rPr>
      </w:pPr>
      <w:r w:rsidRPr="00A80C76">
        <w:rPr>
          <w:rFonts w:cs="Arial"/>
          <w:szCs w:val="22"/>
          <w:lang w:val="mn-MN" w:eastAsia="ja-JP"/>
        </w:rPr>
        <w:t>Уул уурхайгаас байгаль орчинд үзүүлж буй нөлөөлөлтэй холбоотой асуудлаар нөлөөллийн бүсийн иргэдээс нээлттэй санал асуулга авах, хурал болон хэлэлцүүлэгт тухайн баг, хорооны иргэдийн, эсвэл өрхийн хэдэн хувь нь оролцож саналаа өгвөл хүчинтэй байх талаар тодорхой журамласан эрх зүйн зохицуулалтыг “</w:t>
      </w:r>
      <w:r w:rsidRPr="00A80C76">
        <w:rPr>
          <w:rFonts w:eastAsia="Calibri" w:cs="Arial"/>
          <w:szCs w:val="22"/>
        </w:rPr>
        <w:t>Байгаль орчинд нөлөөлөх байдлын үнэлгээнд олон нийтийн оролцоог хангах тухай журам</w:t>
      </w:r>
      <w:r w:rsidRPr="00A80C76">
        <w:rPr>
          <w:rFonts w:eastAsia="Calibri" w:cs="Arial"/>
          <w:szCs w:val="22"/>
          <w:lang w:val="mn-MN"/>
        </w:rPr>
        <w:t>”-д нэмэх</w:t>
      </w:r>
      <w:r w:rsidRPr="00A80C76">
        <w:rPr>
          <w:rFonts w:cs="Arial"/>
          <w:szCs w:val="22"/>
          <w:lang w:val="mn-MN" w:eastAsia="ja-JP"/>
        </w:rPr>
        <w:t xml:space="preserve">; </w:t>
      </w:r>
    </w:p>
    <w:p w:rsidR="00F63AB5" w:rsidRPr="00A80C76" w:rsidRDefault="00227BDF" w:rsidP="003264B2">
      <w:pPr>
        <w:pStyle w:val="ListParagraph"/>
        <w:numPr>
          <w:ilvl w:val="0"/>
          <w:numId w:val="1"/>
        </w:numPr>
        <w:spacing w:before="120" w:after="240" w:line="276" w:lineRule="auto"/>
        <w:rPr>
          <w:rFonts w:cs="Arial"/>
          <w:szCs w:val="22"/>
          <w:lang w:val="mn-MN" w:eastAsia="ja-JP"/>
        </w:rPr>
      </w:pPr>
      <w:r w:rsidRPr="00A80C76">
        <w:rPr>
          <w:rFonts w:cs="Arial"/>
          <w:szCs w:val="22"/>
          <w:lang w:val="mn-MN" w:eastAsia="ja-JP"/>
        </w:rPr>
        <w:t>Байгаль орчны хуулиуд дахь иргэд, олон нийтийн байгаль орчныг хамгаалах талаар хүлээх үүрэг, эдлэх эрхийг тодорхой болгох</w:t>
      </w:r>
      <w:r w:rsidRPr="00A80C76">
        <w:rPr>
          <w:rFonts w:cs="Arial"/>
          <w:szCs w:val="22"/>
          <w:lang w:eastAsia="ja-JP"/>
        </w:rPr>
        <w:t>;</w:t>
      </w:r>
    </w:p>
    <w:p w:rsidR="00F63AB5" w:rsidRPr="00A80C76" w:rsidRDefault="00F63AB5" w:rsidP="003264B2">
      <w:pPr>
        <w:pStyle w:val="ListParagraph"/>
        <w:numPr>
          <w:ilvl w:val="0"/>
          <w:numId w:val="1"/>
        </w:numPr>
        <w:spacing w:before="120" w:after="240" w:line="276" w:lineRule="auto"/>
        <w:rPr>
          <w:rFonts w:cs="Arial"/>
          <w:szCs w:val="22"/>
          <w:lang w:val="mn-MN" w:eastAsia="ja-JP"/>
        </w:rPr>
      </w:pPr>
      <w:r w:rsidRPr="00A80C76">
        <w:rPr>
          <w:rFonts w:cs="Arial"/>
          <w:szCs w:val="22"/>
          <w:lang w:val="mn-MN" w:eastAsia="ja-JP"/>
        </w:rPr>
        <w:t>МХЕГ-ын дэргэдэх Эрсд</w:t>
      </w:r>
      <w:r w:rsidR="00ED4BBE" w:rsidRPr="00A80C76">
        <w:rPr>
          <w:rFonts w:cs="Arial"/>
          <w:szCs w:val="22"/>
          <w:lang w:val="mn-MN" w:eastAsia="ja-JP"/>
        </w:rPr>
        <w:t>э</w:t>
      </w:r>
      <w:r w:rsidRPr="00A80C76">
        <w:rPr>
          <w:rFonts w:cs="Arial"/>
          <w:szCs w:val="22"/>
          <w:lang w:val="mn-MN" w:eastAsia="ja-JP"/>
        </w:rPr>
        <w:t>лийн удирдлагын олон нийтийн зөвлөлийн үйл ажиллагааг идэвхжүүлэх замаар хяналт шалгалтын ажил дахь олон нийтийн оролцоог хангах</w:t>
      </w:r>
      <w:r w:rsidR="00AC13F6" w:rsidRPr="00A80C76">
        <w:rPr>
          <w:rFonts w:cs="Arial"/>
          <w:szCs w:val="22"/>
          <w:lang w:val="mn-MN" w:eastAsia="ja-JP"/>
        </w:rPr>
        <w:t>.</w:t>
      </w:r>
    </w:p>
    <w:p w:rsidR="00705D4B" w:rsidRPr="00705D4B" w:rsidRDefault="00705D4B" w:rsidP="00705D4B">
      <w:pPr>
        <w:pStyle w:val="ListParagraph"/>
        <w:spacing w:before="120" w:after="240" w:line="276" w:lineRule="auto"/>
        <w:ind w:left="450"/>
        <w:rPr>
          <w:rFonts w:cs="Arial"/>
          <w:b/>
          <w:lang w:val="mn-MN"/>
        </w:rPr>
      </w:pPr>
    </w:p>
    <w:p w:rsidR="006B1FB3" w:rsidRPr="00A80C76" w:rsidRDefault="006B1FB3" w:rsidP="00B447B7">
      <w:pPr>
        <w:pStyle w:val="ListParagraph"/>
        <w:numPr>
          <w:ilvl w:val="0"/>
          <w:numId w:val="40"/>
        </w:numPr>
        <w:spacing w:before="120" w:after="240" w:line="276" w:lineRule="auto"/>
        <w:rPr>
          <w:rFonts w:cs="Arial"/>
          <w:b/>
          <w:lang w:val="mn-MN"/>
        </w:rPr>
      </w:pPr>
      <w:r w:rsidRPr="00A80C76">
        <w:rPr>
          <w:rFonts w:cs="Arial"/>
          <w:b/>
          <w:lang w:val="mn-MN"/>
        </w:rPr>
        <w:t>Ил тод байх зарчмын хүрээнд:</w:t>
      </w:r>
    </w:p>
    <w:p w:rsidR="00C91E5C" w:rsidRDefault="00230B39" w:rsidP="00B73EBC">
      <w:pPr>
        <w:spacing w:before="120" w:after="240" w:line="276" w:lineRule="auto"/>
        <w:rPr>
          <w:rFonts w:cs="Arial"/>
          <w:lang w:val="mn-MN"/>
        </w:rPr>
      </w:pPr>
      <w:r>
        <w:rPr>
          <w:rFonts w:cs="Arial"/>
          <w:lang w:val="mn-MN"/>
        </w:rPr>
        <w:t xml:space="preserve">Төрийн захиргааны байгууллагын мэдээллийн болон үйл ажиллагааны ил тод байдал, иргэдийн мэдээлэл авах эрх хууль тогтоомжоор баталгаажсан ч хуулийн ил тод байдлын тухай заалтууд нь тунхаглалын шинжтэй байна. Ерөнхийдөө ЗЕХ-ийг эс тооцвол хууль тогтоомжид байгаа нийтлэг дутагдал нь “ил тод байна” гэсэн тунхаглалын шинжтэй заалт байгаагаас бус түүнийг хангахад чиглэгдсэн, өөрөөр хэлбэл тухайн захиргааны байгууллагын үйл ажиллагааны ил тод байдлыг хангах процедурын шинжтэй зохицуулалт дутмаг байна. </w:t>
      </w:r>
    </w:p>
    <w:p w:rsidR="00230B39" w:rsidRDefault="002868CD" w:rsidP="00B73EBC">
      <w:pPr>
        <w:spacing w:before="120" w:after="240" w:line="276" w:lineRule="auto"/>
        <w:rPr>
          <w:rFonts w:cs="Arial"/>
          <w:lang w:val="mn-MN"/>
        </w:rPr>
      </w:pPr>
      <w:r>
        <w:rPr>
          <w:rFonts w:cs="Arial"/>
          <w:lang w:val="mn-MN"/>
        </w:rPr>
        <w:t xml:space="preserve">Нөгөөтэйгүүр иргэдийн мэдээлэл авах эрхтэй холбоотой хуулийн заалтууд хоорондоо зөрчилтэй, байгууллагын нууцын тухай зохицуулалт иргэдийн мэдээлэл авах эрхэд саад болдог, хуулиар ил тод болгосон мэдээллийг төрийн байгууллага дотоод журмаараа дур мэдэн хязгаарладаг, </w:t>
      </w:r>
      <w:r w:rsidR="009D4CF3">
        <w:rPr>
          <w:rFonts w:cs="Arial"/>
          <w:lang w:val="mn-MN"/>
        </w:rPr>
        <w:t xml:space="preserve">БОАЖЯ, МХЕГ </w:t>
      </w:r>
      <w:r>
        <w:rPr>
          <w:rFonts w:cs="Arial"/>
          <w:lang w:val="mn-MN"/>
        </w:rPr>
        <w:t xml:space="preserve">мэдээллийн ил тод байдлыг хангах үүргээ </w:t>
      </w:r>
      <w:r w:rsidR="009D4CF3">
        <w:rPr>
          <w:rFonts w:cs="Arial"/>
          <w:lang w:val="mn-MN"/>
        </w:rPr>
        <w:t>хангалтгүй биелүүлж</w:t>
      </w:r>
      <w:r>
        <w:rPr>
          <w:rFonts w:cs="Arial"/>
          <w:lang w:val="mn-MN"/>
        </w:rPr>
        <w:t xml:space="preserve"> байгаа нь судалгаагаар харагдлаа. </w:t>
      </w:r>
    </w:p>
    <w:p w:rsidR="004864E2" w:rsidRDefault="004864E2" w:rsidP="00B73EBC">
      <w:pPr>
        <w:spacing w:before="120" w:after="240" w:line="276" w:lineRule="auto"/>
        <w:rPr>
          <w:rFonts w:cs="Arial"/>
          <w:lang w:val="mn-MN"/>
        </w:rPr>
      </w:pPr>
      <w:r>
        <w:rPr>
          <w:rFonts w:cs="Arial"/>
          <w:lang w:val="mn-MN"/>
        </w:rPr>
        <w:t xml:space="preserve">Төрийн байгууллагууд уул уурхайгаас байгаль орчинд үзүүлэх нөлөөтэй холбоотой асуудлыг хэрхэн шийдвэрлэдэг нь ил тод бус, иргэдэд мэдээллийг хүргэхгүй байна. </w:t>
      </w:r>
    </w:p>
    <w:p w:rsidR="00A80C76" w:rsidRDefault="00A80C76" w:rsidP="00B73EBC">
      <w:pPr>
        <w:spacing w:before="120" w:after="240" w:line="276" w:lineRule="auto"/>
        <w:rPr>
          <w:rFonts w:cs="Arial"/>
          <w:lang w:val="mn-MN"/>
        </w:rPr>
      </w:pPr>
    </w:p>
    <w:p w:rsidR="00A10E10" w:rsidRDefault="00A10E10" w:rsidP="00A80C76">
      <w:pPr>
        <w:spacing w:before="120" w:line="276" w:lineRule="auto"/>
        <w:rPr>
          <w:rFonts w:cs="Arial"/>
          <w:b/>
          <w:lang w:val="mn-MN"/>
        </w:rPr>
      </w:pPr>
      <w:r w:rsidRPr="00A10E10">
        <w:rPr>
          <w:rFonts w:cs="Arial"/>
          <w:b/>
          <w:lang w:val="mn-MN"/>
        </w:rPr>
        <w:lastRenderedPageBreak/>
        <w:t>Санал зөвлөмж:</w:t>
      </w:r>
    </w:p>
    <w:p w:rsidR="00965BE1" w:rsidRPr="00A80C76" w:rsidRDefault="00705D4B" w:rsidP="003264B2">
      <w:pPr>
        <w:pStyle w:val="ListParagraph"/>
        <w:numPr>
          <w:ilvl w:val="0"/>
          <w:numId w:val="1"/>
        </w:numPr>
        <w:spacing w:after="240" w:line="276" w:lineRule="auto"/>
        <w:rPr>
          <w:rFonts w:cs="Arial"/>
          <w:szCs w:val="22"/>
          <w:lang w:val="mn-MN" w:eastAsia="ja-JP"/>
        </w:rPr>
      </w:pPr>
      <w:r w:rsidRPr="00A80C76">
        <w:rPr>
          <w:rFonts w:cs="Arial"/>
          <w:szCs w:val="22"/>
          <w:lang w:val="mn-MN" w:eastAsia="ja-JP"/>
        </w:rPr>
        <w:t xml:space="preserve">Төрийн байгууллага холбогдох мэдээллийг ил тод болгосон эсэхийг хянаж үнэлэх үүргийг хэн, хэрхэн гүйцэтгэхийг тодорхойлж, мэдээллийг ил тод болгоогүйн төлөө хүлээлгэх хариуцлагыг </w:t>
      </w:r>
      <w:r w:rsidR="00965BE1" w:rsidRPr="00A80C76">
        <w:rPr>
          <w:rFonts w:cs="Arial"/>
          <w:szCs w:val="22"/>
          <w:lang w:val="mn-MN" w:eastAsia="ja-JP"/>
        </w:rPr>
        <w:t>МИТББМАЭТХ-д нарийвчлан оруулах</w:t>
      </w:r>
      <w:r w:rsidR="00965BE1" w:rsidRPr="00A80C76">
        <w:rPr>
          <w:rFonts w:cs="Arial"/>
          <w:szCs w:val="22"/>
          <w:lang w:eastAsia="ja-JP"/>
        </w:rPr>
        <w:t>;</w:t>
      </w:r>
    </w:p>
    <w:p w:rsidR="00965BE1" w:rsidRPr="00A80C76" w:rsidRDefault="00965BE1" w:rsidP="003264B2">
      <w:pPr>
        <w:pStyle w:val="ListParagraph"/>
        <w:numPr>
          <w:ilvl w:val="0"/>
          <w:numId w:val="1"/>
        </w:numPr>
        <w:spacing w:after="240" w:line="276" w:lineRule="auto"/>
        <w:rPr>
          <w:rFonts w:cs="Arial"/>
          <w:szCs w:val="22"/>
          <w:lang w:val="mn-MN" w:eastAsia="ja-JP"/>
        </w:rPr>
      </w:pPr>
      <w:r w:rsidRPr="00A80C76">
        <w:rPr>
          <w:rFonts w:cs="Arial"/>
          <w:szCs w:val="22"/>
          <w:lang w:val="mn-MN" w:eastAsia="ja-JP"/>
        </w:rPr>
        <w:t>МИТББМАЭТХ-ийн 11, ИТБАТГӨГШТХ-ийн 9 дүгээр зүйлд заасан өргөдөл, гомдлыг хүлээн авах хэлбэр хоорондоо зөрчилтэй байна. Үүнийг МИТББМАЭТХ-д зохих өөрчлөлт хийх замаар шийдвэрлэх</w:t>
      </w:r>
      <w:r w:rsidRPr="00A80C76">
        <w:rPr>
          <w:rFonts w:cs="Arial"/>
          <w:szCs w:val="22"/>
          <w:lang w:eastAsia="ja-JP"/>
        </w:rPr>
        <w:t>;</w:t>
      </w:r>
    </w:p>
    <w:p w:rsidR="00977359" w:rsidRPr="00A80C76" w:rsidRDefault="002E168F" w:rsidP="003264B2">
      <w:pPr>
        <w:pStyle w:val="ListParagraph"/>
        <w:numPr>
          <w:ilvl w:val="0"/>
          <w:numId w:val="1"/>
        </w:numPr>
        <w:spacing w:before="120" w:after="240" w:line="276" w:lineRule="auto"/>
        <w:rPr>
          <w:rFonts w:cs="Arial"/>
          <w:b/>
          <w:lang w:val="mn-MN"/>
        </w:rPr>
      </w:pPr>
      <w:r w:rsidRPr="00A80C76">
        <w:rPr>
          <w:rFonts w:cs="Arial"/>
          <w:szCs w:val="22"/>
          <w:lang w:val="mn-MN" w:eastAsia="ja-JP"/>
        </w:rPr>
        <w:t>Уул уурхай, байгаль орчинтой холбоотойгоор төрийн байгууллагуудаас холбогдох хуулийн этгээдэд өгсөн зөвшөөрөл, гаргасан дүгнэлт зэргийг нэгтгэсэн Мэдээллийн нэгдсэн санг бий болгох</w:t>
      </w:r>
      <w:r w:rsidRPr="00A80C76">
        <w:rPr>
          <w:rFonts w:cs="Arial"/>
          <w:szCs w:val="22"/>
          <w:lang w:eastAsia="ja-JP"/>
        </w:rPr>
        <w:t>;</w:t>
      </w:r>
    </w:p>
    <w:p w:rsidR="00977359" w:rsidRPr="00A80C76" w:rsidRDefault="00977359" w:rsidP="003264B2">
      <w:pPr>
        <w:pStyle w:val="ListParagraph"/>
        <w:numPr>
          <w:ilvl w:val="0"/>
          <w:numId w:val="1"/>
        </w:numPr>
        <w:spacing w:before="120" w:after="240" w:line="276" w:lineRule="auto"/>
        <w:rPr>
          <w:rFonts w:cs="Arial"/>
          <w:szCs w:val="22"/>
          <w:lang w:val="mn-MN" w:eastAsia="ja-JP"/>
        </w:rPr>
      </w:pPr>
      <w:r w:rsidRPr="00A80C76">
        <w:rPr>
          <w:rFonts w:cs="Arial"/>
          <w:lang w:val="mn-MN"/>
        </w:rPr>
        <w:t>Ү</w:t>
      </w:r>
      <w:r w:rsidRPr="00A80C76">
        <w:rPr>
          <w:rFonts w:cs="Arial"/>
        </w:rPr>
        <w:t>ндэсний хэмжээнд орон нутгийн тусгай хамгаалалттай газруудын Мэдээллийн нэгдсэн сангийн тогтолцоог бий болгох;</w:t>
      </w:r>
    </w:p>
    <w:p w:rsidR="004A6447" w:rsidRPr="00A80C76" w:rsidRDefault="004A6447" w:rsidP="003264B2">
      <w:pPr>
        <w:pStyle w:val="ListParagraph"/>
        <w:numPr>
          <w:ilvl w:val="0"/>
          <w:numId w:val="1"/>
        </w:numPr>
        <w:spacing w:before="120" w:after="240" w:line="276" w:lineRule="auto"/>
        <w:rPr>
          <w:rFonts w:cs="Arial"/>
          <w:szCs w:val="22"/>
          <w:lang w:val="mn-MN" w:eastAsia="ja-JP"/>
        </w:rPr>
      </w:pPr>
      <w:r w:rsidRPr="00A80C76">
        <w:rPr>
          <w:rFonts w:cs="Arial"/>
          <w:szCs w:val="22"/>
          <w:lang w:val="mn-MN" w:eastAsia="ja-JP"/>
        </w:rPr>
        <w:t>БОАЖЯ, МХЕГ нь өөрийн цахим хуудас, мэдээллийн самбар дахь холбогдох мэдээллийг иргэд, олон нийтэд ойлгомжтой хэлбэрээр, бүрэн дүүрэн оруулж хэвших. Нэн ялангуяа эрх зүйн акт болон Авлигаас урьдчилан сэргийлэх үйл ажиллагааны төлөвлөгөө зэрэг нийтэд ил тод байх мэдээлэл үүнд хамаарна</w:t>
      </w:r>
      <w:r w:rsidRPr="00A80C76">
        <w:rPr>
          <w:rFonts w:cs="Arial"/>
          <w:szCs w:val="22"/>
          <w:lang w:eastAsia="ja-JP"/>
        </w:rPr>
        <w:t>;</w:t>
      </w:r>
    </w:p>
    <w:p w:rsidR="0050661B" w:rsidRPr="00A80C76" w:rsidRDefault="004A6447" w:rsidP="003264B2">
      <w:pPr>
        <w:pStyle w:val="ListParagraph"/>
        <w:numPr>
          <w:ilvl w:val="0"/>
          <w:numId w:val="1"/>
        </w:numPr>
        <w:spacing w:before="120" w:after="240" w:line="276" w:lineRule="auto"/>
        <w:rPr>
          <w:rFonts w:eastAsia="Calibri" w:cs="Arial"/>
          <w:szCs w:val="22"/>
          <w:lang w:val="mn-MN"/>
        </w:rPr>
      </w:pPr>
      <w:r w:rsidRPr="00A80C76">
        <w:rPr>
          <w:rFonts w:cs="Arial"/>
          <w:bCs/>
          <w:color w:val="000000"/>
          <w:szCs w:val="22"/>
          <w:lang w:val="mn-MN"/>
        </w:rPr>
        <w:t>Төрийн байгууллагуудын хооронд байгуулсан Хамтын ажиллагааны гэрээ, хэлэлцээрийн үр дүнг олон нийтэд ил тод, нээлттэй мэдээлдэг байх тогтолцоог бүрдүүлэх</w:t>
      </w:r>
      <w:r w:rsidRPr="00A80C76">
        <w:rPr>
          <w:rFonts w:cs="Arial"/>
          <w:bCs/>
          <w:color w:val="000000"/>
          <w:szCs w:val="22"/>
        </w:rPr>
        <w:t>;</w:t>
      </w:r>
    </w:p>
    <w:p w:rsidR="00AC13F6" w:rsidRPr="00A80C76" w:rsidRDefault="0050661B" w:rsidP="003264B2">
      <w:pPr>
        <w:pStyle w:val="ListParagraph"/>
        <w:numPr>
          <w:ilvl w:val="0"/>
          <w:numId w:val="1"/>
        </w:numPr>
        <w:spacing w:before="120" w:after="240" w:line="276" w:lineRule="auto"/>
        <w:rPr>
          <w:rFonts w:cs="Arial"/>
          <w:bCs/>
          <w:color w:val="000000"/>
          <w:szCs w:val="22"/>
          <w:lang w:val="mn-MN"/>
        </w:rPr>
      </w:pPr>
      <w:r w:rsidRPr="00A80C76">
        <w:rPr>
          <w:rFonts w:eastAsia="Calibri" w:cs="Arial"/>
          <w:szCs w:val="22"/>
          <w:lang w:val="mn-MN"/>
        </w:rPr>
        <w:t>Иргэд, хуулийн этгээдээс ирүүлсэн өргөдөл, гомдолд ямар асуудлуудыг хөндсөн, тэдгээрийг хэрхэн шийдвэрлэсэн, шүүхийн шатанд хичнээн нь очсон гэх мэт дэлгэрэнгүй мэдээлэл бүхий мэдээллийн сан үүсгэх</w:t>
      </w:r>
      <w:r w:rsidRPr="00A80C76">
        <w:rPr>
          <w:rFonts w:eastAsia="Calibri" w:cs="Arial"/>
          <w:szCs w:val="22"/>
        </w:rPr>
        <w:t>;</w:t>
      </w:r>
    </w:p>
    <w:p w:rsidR="00AC13F6" w:rsidRPr="00A80C76" w:rsidRDefault="00AC13F6" w:rsidP="003264B2">
      <w:pPr>
        <w:pStyle w:val="ListParagraph"/>
        <w:numPr>
          <w:ilvl w:val="0"/>
          <w:numId w:val="1"/>
        </w:numPr>
        <w:spacing w:before="120" w:after="240" w:line="276" w:lineRule="auto"/>
        <w:rPr>
          <w:rFonts w:cs="Arial"/>
          <w:b/>
          <w:lang w:val="mn-MN"/>
        </w:rPr>
      </w:pPr>
      <w:r w:rsidRPr="00A80C76">
        <w:rPr>
          <w:rFonts w:cs="Arial"/>
          <w:szCs w:val="22"/>
          <w:lang w:val="mn-MN" w:eastAsia="ja-JP"/>
        </w:rPr>
        <w:t>Мэдээллийн ил тод байдлыг хангах тал дээр</w:t>
      </w:r>
      <w:r w:rsidR="00A80C76">
        <w:rPr>
          <w:rFonts w:cs="Arial"/>
          <w:szCs w:val="22"/>
          <w:lang w:eastAsia="ja-JP"/>
        </w:rPr>
        <w:t xml:space="preserve"> </w:t>
      </w:r>
      <w:r w:rsidRPr="00A80C76">
        <w:rPr>
          <w:rFonts w:cs="Arial"/>
          <w:szCs w:val="22"/>
          <w:lang w:val="mn-MN" w:eastAsia="ja-JP"/>
        </w:rPr>
        <w:t>асуудал хариуцсан төрийн албан хаагчдын чадавхыг дээшлүүлэх, хуулиар хүлээсэн үүргийн биелэлтийг хангуулах чиглэлээр дотоод хяналтыг сайжруулах.</w:t>
      </w:r>
    </w:p>
    <w:p w:rsidR="0050661B" w:rsidRPr="0050661B" w:rsidRDefault="0050661B" w:rsidP="0050661B">
      <w:pPr>
        <w:pStyle w:val="ListParagraph"/>
        <w:spacing w:before="120" w:after="240" w:line="276" w:lineRule="auto"/>
        <w:ind w:left="450"/>
        <w:rPr>
          <w:rFonts w:cs="Arial"/>
          <w:b/>
          <w:lang w:val="mn-MN"/>
        </w:rPr>
      </w:pPr>
    </w:p>
    <w:p w:rsidR="00A10E10" w:rsidRPr="00A80C76" w:rsidRDefault="00A10E10" w:rsidP="00B447B7">
      <w:pPr>
        <w:pStyle w:val="ListParagraph"/>
        <w:numPr>
          <w:ilvl w:val="0"/>
          <w:numId w:val="40"/>
        </w:numPr>
        <w:spacing w:before="120" w:after="240" w:line="276" w:lineRule="auto"/>
        <w:rPr>
          <w:rFonts w:cs="Arial"/>
          <w:b/>
          <w:lang w:val="mn-MN"/>
        </w:rPr>
      </w:pPr>
      <w:r w:rsidRPr="00A80C76">
        <w:rPr>
          <w:rFonts w:cs="Arial"/>
          <w:b/>
          <w:lang w:val="mn-MN"/>
        </w:rPr>
        <w:t>Гомдол гаргах эрхийн хүрээнд:</w:t>
      </w:r>
    </w:p>
    <w:p w:rsidR="006C6D51" w:rsidRPr="00601D75" w:rsidRDefault="006C6D51" w:rsidP="006C6D51">
      <w:pPr>
        <w:spacing w:after="240" w:line="276" w:lineRule="auto"/>
        <w:rPr>
          <w:rFonts w:eastAsia="Calibri" w:cs="Arial"/>
          <w:szCs w:val="22"/>
          <w:lang w:val="mn-MN"/>
        </w:rPr>
      </w:pPr>
      <w:r w:rsidRPr="00601D75">
        <w:rPr>
          <w:rFonts w:eastAsia="Calibri" w:cs="Arial"/>
          <w:szCs w:val="22"/>
          <w:lang w:val="mn-MN"/>
        </w:rPr>
        <w:t>Монгол Улсын хуул</w:t>
      </w:r>
      <w:r w:rsidR="00702417">
        <w:rPr>
          <w:rFonts w:eastAsia="Calibri" w:cs="Arial"/>
          <w:szCs w:val="22"/>
          <w:lang w:val="mn-MN"/>
        </w:rPr>
        <w:t xml:space="preserve">ь тогтоомжид </w:t>
      </w:r>
      <w:r w:rsidRPr="00601D75">
        <w:rPr>
          <w:rFonts w:eastAsia="Calibri" w:cs="Arial"/>
          <w:szCs w:val="22"/>
          <w:lang w:val="mn-MN"/>
        </w:rPr>
        <w:t xml:space="preserve">иргэдийн өргөдөл, гомдол гаргах эрх, өргөдөл, гомдолд тавигдах шаардлага, гомдлын </w:t>
      </w:r>
      <w:r w:rsidRPr="00CA48BA">
        <w:rPr>
          <w:rFonts w:eastAsia="Calibri" w:cs="Arial"/>
          <w:szCs w:val="22"/>
          <w:lang w:val="mn-MN"/>
        </w:rPr>
        <w:t>талаар төрийн байгууллага, албан тушаалтны хүлээх үүрэг, хариуцлагын талаар зааж, баталгаажуулсан буюу энэ зарчим тодорхой зохицуулагдсан</w:t>
      </w:r>
      <w:r w:rsidRPr="00601D75">
        <w:rPr>
          <w:rFonts w:eastAsia="Calibri" w:cs="Arial"/>
          <w:szCs w:val="22"/>
          <w:lang w:val="mn-MN"/>
        </w:rPr>
        <w:t xml:space="preserve"> байна.</w:t>
      </w:r>
    </w:p>
    <w:p w:rsidR="006C6D51" w:rsidRPr="00601D75" w:rsidRDefault="00702417" w:rsidP="006C6D51">
      <w:pPr>
        <w:spacing w:after="240" w:line="276" w:lineRule="auto"/>
        <w:rPr>
          <w:rFonts w:eastAsia="Calibri" w:cs="Arial"/>
          <w:szCs w:val="22"/>
          <w:lang w:val="mn-MN"/>
        </w:rPr>
      </w:pPr>
      <w:r w:rsidRPr="00306AE8">
        <w:rPr>
          <w:rFonts w:eastAsia="Calibri" w:cs="Arial"/>
          <w:szCs w:val="22"/>
          <w:lang w:val="mn-MN"/>
        </w:rPr>
        <w:t>Иргэдийн гомдол гаргах эрхийг холбогдох хууль тогтоомжоор баталгаажуулсан ч хууль хоорондын давхцлыг арилгах, шаардлагатай зохицуулалтыг хийх замаар хэрэгжилтийг бүрэн дүүрэн хангах шаардлагатай</w:t>
      </w:r>
      <w:r>
        <w:rPr>
          <w:rFonts w:eastAsia="Calibri" w:cs="Arial"/>
          <w:szCs w:val="22"/>
          <w:lang w:val="mn-MN"/>
        </w:rPr>
        <w:t xml:space="preserve"> байна</w:t>
      </w:r>
      <w:r w:rsidRPr="00306AE8">
        <w:rPr>
          <w:rFonts w:eastAsia="Calibri" w:cs="Arial"/>
          <w:szCs w:val="22"/>
          <w:lang w:val="mn-MN"/>
        </w:rPr>
        <w:t xml:space="preserve">. </w:t>
      </w:r>
      <w:r>
        <w:rPr>
          <w:rFonts w:eastAsia="Calibri" w:cs="Arial"/>
          <w:szCs w:val="22"/>
          <w:lang w:val="mn-MN"/>
        </w:rPr>
        <w:t xml:space="preserve">Тухайлбал, </w:t>
      </w:r>
      <w:r w:rsidR="006C6D51" w:rsidRPr="00601D75">
        <w:rPr>
          <w:rFonts w:eastAsia="Calibri" w:cs="Arial"/>
          <w:szCs w:val="22"/>
          <w:lang w:val="mn-MN"/>
        </w:rPr>
        <w:t>ИТБАТГӨГШТХ б</w:t>
      </w:r>
      <w:r>
        <w:rPr>
          <w:rFonts w:eastAsia="Calibri" w:cs="Arial"/>
          <w:szCs w:val="22"/>
          <w:lang w:val="mn-MN"/>
        </w:rPr>
        <w:t xml:space="preserve">а </w:t>
      </w:r>
      <w:r w:rsidR="006C6D51" w:rsidRPr="00601D75">
        <w:rPr>
          <w:rFonts w:eastAsia="Calibri" w:cs="Arial"/>
          <w:szCs w:val="22"/>
          <w:lang w:val="mn-MN"/>
        </w:rPr>
        <w:t>ЗЕХ-д заасан гомдол гаргах журмууд хоорондоо давхцаж б</w:t>
      </w:r>
      <w:r>
        <w:rPr>
          <w:rFonts w:eastAsia="Calibri" w:cs="Arial"/>
          <w:szCs w:val="22"/>
          <w:lang w:val="mn-MN"/>
        </w:rPr>
        <w:t>айна</w:t>
      </w:r>
      <w:r w:rsidR="006C6D51" w:rsidRPr="00601D75">
        <w:rPr>
          <w:rFonts w:eastAsia="Calibri" w:cs="Arial"/>
          <w:szCs w:val="22"/>
          <w:lang w:val="mn-MN"/>
        </w:rPr>
        <w:t xml:space="preserve">. </w:t>
      </w:r>
    </w:p>
    <w:p w:rsidR="00306AE8" w:rsidRDefault="00306AE8" w:rsidP="006C6D51">
      <w:pPr>
        <w:spacing w:after="240" w:line="276" w:lineRule="auto"/>
        <w:rPr>
          <w:rFonts w:cs="Arial"/>
          <w:szCs w:val="22"/>
          <w:lang w:val="mn-MN"/>
        </w:rPr>
      </w:pPr>
      <w:r>
        <w:rPr>
          <w:rFonts w:cs="Arial"/>
          <w:szCs w:val="22"/>
          <w:lang w:val="mn-MN"/>
        </w:rPr>
        <w:t>Гомдлыг хандан гаргасан байгууллага нь хянан шийдвэрлэх тохиолдолд тухайн үйл ажиллагааг нарийвчлан зохицуулсан эрх зүйн зохицуулалт байхгүй байна. Мөн тухайн асуудлыг харьяалсан байгууллага тодорхойгүйгээс иргэдийн өргөдөл, гомдол төрийн захиргааны олон байгууллагыг дамжиж шийдвэрлэгдэхгүй тохиолд</w:t>
      </w:r>
      <w:r w:rsidR="00877734">
        <w:rPr>
          <w:rFonts w:cs="Arial"/>
          <w:szCs w:val="22"/>
          <w:lang w:val="mn-MN"/>
        </w:rPr>
        <w:t xml:space="preserve">ол байдаг. </w:t>
      </w:r>
      <w:r w:rsidR="001739B7">
        <w:rPr>
          <w:rFonts w:cs="Arial"/>
          <w:szCs w:val="22"/>
          <w:lang w:val="mn-MN"/>
        </w:rPr>
        <w:t>Энэ н</w:t>
      </w:r>
      <w:r w:rsidR="00877734">
        <w:rPr>
          <w:rFonts w:cs="Arial"/>
          <w:szCs w:val="22"/>
          <w:lang w:val="mn-MN"/>
        </w:rPr>
        <w:t>ь уг асуудлыг нарийвчлан зохицуулсан эрх зүйн зохицуулалт байхгүйтэй холбо</w:t>
      </w:r>
      <w:r w:rsidR="000F7B4F">
        <w:rPr>
          <w:rFonts w:cs="Arial"/>
          <w:szCs w:val="22"/>
          <w:lang w:val="mn-MN"/>
        </w:rPr>
        <w:t xml:space="preserve">отой. </w:t>
      </w:r>
    </w:p>
    <w:p w:rsidR="006C6D51" w:rsidRDefault="006C6D51" w:rsidP="006C6D51">
      <w:pPr>
        <w:spacing w:after="240" w:line="276" w:lineRule="auto"/>
        <w:rPr>
          <w:rFonts w:eastAsia="Calibri" w:cs="Arial"/>
          <w:szCs w:val="22"/>
          <w:lang w:val="mn-MN"/>
        </w:rPr>
      </w:pPr>
      <w:r w:rsidRPr="00601D75">
        <w:rPr>
          <w:rFonts w:cs="Arial"/>
          <w:szCs w:val="22"/>
          <w:lang w:val="mn-MN" w:eastAsia="ja-JP"/>
        </w:rPr>
        <w:t xml:space="preserve">Иргэн, хуулийн этгээд захиргааны байгууллагын хууль бус үйл ажиллагаанд дээд шатны, эсхүл эрх бүхий этгээдэд гомдол гаргасан боловч амжилт олоогүй, түүнчлэн тухайн асуудлаар шүүхэд шууд хандахаар хуульд заасан, дээд шатны болон гомдлыг хянан шийдвэрлэх чиг үүрэг бүхий захиргааны байгууллага байхгүй тохиолдолд шүүхэд </w:t>
      </w:r>
      <w:r w:rsidRPr="00601D75">
        <w:rPr>
          <w:rFonts w:cs="Arial"/>
          <w:szCs w:val="22"/>
          <w:lang w:val="mn-MN" w:eastAsia="ja-JP"/>
        </w:rPr>
        <w:lastRenderedPageBreak/>
        <w:t xml:space="preserve">нэхэмжлэл гаргах боломжтой </w:t>
      </w:r>
      <w:r w:rsidR="00151D56">
        <w:rPr>
          <w:rFonts w:cs="Arial"/>
          <w:szCs w:val="22"/>
          <w:lang w:val="mn-MN" w:eastAsia="ja-JP"/>
        </w:rPr>
        <w:t xml:space="preserve">боловч </w:t>
      </w:r>
      <w:r w:rsidRPr="00CA48BA">
        <w:rPr>
          <w:rFonts w:eastAsia="Calibri" w:cs="Arial"/>
          <w:szCs w:val="22"/>
          <w:lang w:val="mn-MN"/>
        </w:rPr>
        <w:t>судалгаанд хамрагдсан үйлчлүүлэгчдийн бүлгийн дийлэнх нь энэ эрхээ мэдэхгүй байв.</w:t>
      </w:r>
    </w:p>
    <w:p w:rsidR="006F1C71" w:rsidRDefault="006F1C71" w:rsidP="00CC3539">
      <w:pPr>
        <w:spacing w:line="276" w:lineRule="auto"/>
        <w:rPr>
          <w:rFonts w:eastAsia="Calibri" w:cs="Arial"/>
          <w:b/>
          <w:szCs w:val="22"/>
          <w:lang w:val="mn-MN"/>
        </w:rPr>
      </w:pPr>
      <w:r w:rsidRPr="006F1C71">
        <w:rPr>
          <w:rFonts w:eastAsia="Calibri" w:cs="Arial"/>
          <w:b/>
          <w:szCs w:val="22"/>
          <w:lang w:val="mn-MN"/>
        </w:rPr>
        <w:t>Санал зөвлөмж:</w:t>
      </w:r>
    </w:p>
    <w:p w:rsidR="00705D4B" w:rsidRDefault="00705D4B" w:rsidP="003264B2">
      <w:pPr>
        <w:numPr>
          <w:ilvl w:val="0"/>
          <w:numId w:val="1"/>
        </w:numPr>
        <w:spacing w:after="240" w:line="276" w:lineRule="auto"/>
        <w:contextualSpacing/>
        <w:rPr>
          <w:rFonts w:cs="Arial"/>
          <w:szCs w:val="22"/>
          <w:lang w:val="mn-MN" w:eastAsia="ja-JP"/>
        </w:rPr>
      </w:pPr>
      <w:r w:rsidRPr="00601D75">
        <w:rPr>
          <w:rFonts w:cs="Arial"/>
          <w:szCs w:val="22"/>
          <w:lang w:val="mn-MN" w:eastAsia="ja-JP"/>
        </w:rPr>
        <w:t>Иргэн, хуулийн этгээдээс ирүүлсэн өргөдөл, гомдолд дурдагдсан асуудал тухайн байгууллагын чиг үүрэгт хамаарахгүй тохиолдолд харьяалах байгууллага руу шилжүүлж, энэ тухайгаа холбогдох этгээдэд нь эргэн мэдээлж байх харилцааг илүү тодорхой зохицуулсан заалт</w:t>
      </w:r>
      <w:r w:rsidR="00702417">
        <w:rPr>
          <w:rFonts w:cs="Arial"/>
          <w:szCs w:val="22"/>
          <w:lang w:val="mn-MN" w:eastAsia="ja-JP"/>
        </w:rPr>
        <w:t xml:space="preserve"> </w:t>
      </w:r>
      <w:r w:rsidR="00702417">
        <w:rPr>
          <w:rFonts w:cs="Arial"/>
          <w:szCs w:val="22"/>
          <w:lang w:eastAsia="ja-JP"/>
        </w:rPr>
        <w:t>(</w:t>
      </w:r>
      <w:r w:rsidRPr="00601D75">
        <w:rPr>
          <w:rFonts w:cs="Arial"/>
          <w:szCs w:val="22"/>
          <w:lang w:val="mn-MN" w:eastAsia="ja-JP"/>
        </w:rPr>
        <w:t>хугацаанд нь шилжүүлээгүй тохиолдолд ямар арга хэмжээ авах, тухайн өргөдөл, гомдлыг шилжүүлсэн эсэх дээр хэн хяналт тавих, өргөдөл, гомдлыг шилжүүлэн авсан байгууллагын бүрэн эрх г.м</w:t>
      </w:r>
      <w:r w:rsidR="00702417">
        <w:rPr>
          <w:rFonts w:cs="Arial"/>
          <w:szCs w:val="22"/>
          <w:lang w:eastAsia="ja-JP"/>
        </w:rPr>
        <w:t>)</w:t>
      </w:r>
      <w:r w:rsidRPr="00601D75">
        <w:rPr>
          <w:rFonts w:cs="Arial"/>
          <w:szCs w:val="22"/>
          <w:lang w:val="mn-MN" w:eastAsia="ja-JP"/>
        </w:rPr>
        <w:t xml:space="preserve">-ыг ИТБАТГӨГШТХ-д оруулах; </w:t>
      </w:r>
    </w:p>
    <w:p w:rsidR="00965BE1" w:rsidRPr="00601D75" w:rsidRDefault="00965BE1" w:rsidP="003264B2">
      <w:pPr>
        <w:numPr>
          <w:ilvl w:val="0"/>
          <w:numId w:val="1"/>
        </w:numPr>
        <w:spacing w:after="240" w:line="276" w:lineRule="auto"/>
        <w:contextualSpacing/>
        <w:rPr>
          <w:rFonts w:cs="Arial"/>
          <w:szCs w:val="22"/>
          <w:lang w:val="mn-MN" w:eastAsia="ja-JP"/>
        </w:rPr>
      </w:pPr>
      <w:r w:rsidRPr="00601D75">
        <w:rPr>
          <w:rFonts w:cs="Arial"/>
          <w:szCs w:val="22"/>
          <w:lang w:val="mn-MN" w:eastAsia="ja-JP"/>
        </w:rPr>
        <w:t xml:space="preserve">Иргэдээс хуульд заасан үндэслэлээр төрийн байгууллагатай холбогдуулан гаргасан гомдлоо тухайн байгууллагаар өөрөөр нь шийдүүлэх харилцааг нарийвчлан зохицуулсан эрх зүйн зохицуулалтыг ИТБАТГӨГШТХ-д оруулах. </w:t>
      </w:r>
      <w:r w:rsidRPr="00601D75">
        <w:rPr>
          <w:rFonts w:cs="Arial"/>
          <w:lang w:val="mn-MN" w:eastAsia="ja-JP"/>
        </w:rPr>
        <w:t>Тухайлбал, ямар процедурын үйл ажиллагаа явуулах, тухайн гомдлыг хянаад гаргасан шийдвэр хараат бус, хөндлөнгийн нөлөөгүй гарсан эсэхийг хянан баталгаажуулах г.м.</w:t>
      </w:r>
      <w:r w:rsidRPr="00601D75">
        <w:rPr>
          <w:rFonts w:cs="Arial"/>
          <w:szCs w:val="22"/>
          <w:lang w:eastAsia="ja-JP"/>
        </w:rPr>
        <w:t>;</w:t>
      </w:r>
    </w:p>
    <w:p w:rsidR="00965BE1" w:rsidRDefault="00965BE1" w:rsidP="003264B2">
      <w:pPr>
        <w:numPr>
          <w:ilvl w:val="0"/>
          <w:numId w:val="1"/>
        </w:numPr>
        <w:spacing w:after="240" w:line="276" w:lineRule="auto"/>
        <w:contextualSpacing/>
        <w:rPr>
          <w:rFonts w:cs="Arial"/>
          <w:szCs w:val="22"/>
          <w:lang w:val="mn-MN" w:eastAsia="ja-JP"/>
        </w:rPr>
      </w:pPr>
      <w:r w:rsidRPr="00601D75">
        <w:rPr>
          <w:rFonts w:cs="Arial"/>
          <w:szCs w:val="22"/>
          <w:lang w:val="mn-MN" w:eastAsia="ja-JP"/>
        </w:rPr>
        <w:t>ЗЕХ болон ИТБАТГӨГШТХ-д заасан гомдол гаргах журмын давхцал, зөрүүг арилгаж нэг мөр ойлгомжтой болгох хэрэгтэй байна. Одоогоор ямар тохиолдолд аль хуулийг хэрэглэх нь тодорхойгүй байгааг залруулж, ИТБАГӨГШТХ-д заасан гомдол гаргах жу</w:t>
      </w:r>
      <w:r>
        <w:rPr>
          <w:rFonts w:cs="Arial"/>
          <w:szCs w:val="22"/>
          <w:lang w:val="mn-MN" w:eastAsia="ja-JP"/>
        </w:rPr>
        <w:t>рмыг ЗЕХ-ийн заалттай нийцүүлэх</w:t>
      </w:r>
      <w:r>
        <w:rPr>
          <w:rFonts w:cs="Arial"/>
          <w:szCs w:val="22"/>
          <w:lang w:eastAsia="ja-JP"/>
        </w:rPr>
        <w:t>;</w:t>
      </w:r>
    </w:p>
    <w:p w:rsidR="00AC13F6" w:rsidRPr="00601D75" w:rsidRDefault="00AC13F6" w:rsidP="003264B2">
      <w:pPr>
        <w:numPr>
          <w:ilvl w:val="0"/>
          <w:numId w:val="1"/>
        </w:numPr>
        <w:spacing w:after="240" w:line="276" w:lineRule="auto"/>
        <w:contextualSpacing/>
        <w:rPr>
          <w:rFonts w:cs="Arial"/>
          <w:b/>
          <w:szCs w:val="22"/>
          <w:lang w:val="mn-MN" w:eastAsia="ja-JP"/>
        </w:rPr>
      </w:pPr>
      <w:r w:rsidRPr="00601D75">
        <w:rPr>
          <w:rFonts w:cs="Arial"/>
          <w:szCs w:val="22"/>
          <w:lang w:val="mn-MN" w:eastAsia="ja-JP"/>
        </w:rPr>
        <w:t>Иргэдийн гомдол гаргах, давж заалдах эрхээ мэдэх, эдлэхтэй холбоотой</w:t>
      </w:r>
      <w:r w:rsidR="00702417">
        <w:rPr>
          <w:rFonts w:cs="Arial"/>
          <w:szCs w:val="22"/>
          <w:lang w:eastAsia="ja-JP"/>
        </w:rPr>
        <w:t xml:space="preserve"> </w:t>
      </w:r>
      <w:r w:rsidRPr="00601D75">
        <w:rPr>
          <w:rFonts w:cs="Arial"/>
          <w:szCs w:val="22"/>
          <w:lang w:val="mn-MN" w:eastAsia="ja-JP"/>
        </w:rPr>
        <w:t>үр дүнтэй, сургалт, сурталчилгааг тогтмол зохион байгуулах.</w:t>
      </w:r>
    </w:p>
    <w:p w:rsidR="00AC13F6" w:rsidRPr="00601D75" w:rsidRDefault="00AC13F6" w:rsidP="00AC13F6"/>
    <w:p w:rsidR="006F1C71" w:rsidRPr="00CC3539" w:rsidRDefault="006F1C71" w:rsidP="00B447B7">
      <w:pPr>
        <w:pStyle w:val="ListParagraph"/>
        <w:numPr>
          <w:ilvl w:val="0"/>
          <w:numId w:val="40"/>
        </w:numPr>
        <w:spacing w:after="240" w:line="276" w:lineRule="auto"/>
        <w:rPr>
          <w:rFonts w:eastAsia="Calibri" w:cs="Arial"/>
          <w:b/>
          <w:szCs w:val="22"/>
          <w:lang w:val="mn-MN"/>
        </w:rPr>
      </w:pPr>
      <w:r w:rsidRPr="00CC3539">
        <w:rPr>
          <w:rFonts w:eastAsia="Calibri" w:cs="Arial"/>
          <w:b/>
          <w:szCs w:val="22"/>
          <w:lang w:val="mn-MN"/>
        </w:rPr>
        <w:t>Хариуцлагатай байх зарчмын хүрээнд:</w:t>
      </w:r>
    </w:p>
    <w:p w:rsidR="006C6D51" w:rsidRPr="00A4080F" w:rsidRDefault="00A4080F" w:rsidP="00A4080F">
      <w:pPr>
        <w:spacing w:after="240" w:line="276" w:lineRule="auto"/>
        <w:rPr>
          <w:rFonts w:cs="Arial"/>
          <w:szCs w:val="22"/>
          <w:lang w:val="mn-MN" w:eastAsia="ja-JP"/>
        </w:rPr>
      </w:pPr>
      <w:r w:rsidRPr="00A4080F">
        <w:rPr>
          <w:rFonts w:eastAsia="Calibri" w:cs="Arial"/>
          <w:szCs w:val="22"/>
          <w:lang w:val="mn-MN"/>
        </w:rPr>
        <w:t>Төрийн албан хаагчдын</w:t>
      </w:r>
      <w:r>
        <w:rPr>
          <w:rFonts w:eastAsia="Calibri" w:cs="Arial"/>
          <w:szCs w:val="22"/>
          <w:lang w:val="mn-MN"/>
        </w:rPr>
        <w:t xml:space="preserve"> буруутай үйлдэлд хариуцлага тооцох эрх зүйн үндэс бүрдсэний сацуу төрийн байгууллагууд албан хаагчдын ёс зүйн хэм хэмжээг сахиулах, хариуцлагатай байлгахад чиглэсэн эрх зүйн актыг батлан мөрдүүлж байна. </w:t>
      </w:r>
      <w:r w:rsidR="006E390F">
        <w:rPr>
          <w:rFonts w:eastAsia="Calibri" w:cs="Arial"/>
          <w:szCs w:val="22"/>
          <w:lang w:val="mn-MN"/>
        </w:rPr>
        <w:t xml:space="preserve">Мөн төрийн байгууллагуудын үйл ажиллагаанд тавих дотоод болон хөндлөнгийн хяналт шалгалтын тогтолцоог эрх зүйн актаар нарийвчлан зохицуулсан. Хэдийгээр </w:t>
      </w:r>
      <w:r>
        <w:rPr>
          <w:rFonts w:eastAsia="Calibri" w:cs="Arial"/>
          <w:szCs w:val="22"/>
          <w:lang w:val="mn-MN"/>
        </w:rPr>
        <w:t>хариуцлагын тогтолцоо байгаа ч б</w:t>
      </w:r>
      <w:r w:rsidR="00CA48BA" w:rsidRPr="00A4080F">
        <w:rPr>
          <w:rFonts w:eastAsia="Calibri" w:cs="Arial"/>
          <w:szCs w:val="22"/>
          <w:lang w:val="mn-MN"/>
        </w:rPr>
        <w:t xml:space="preserve">уруутай этгээдэд нь хариуцлагыг зохих ёсоор хүлээлгэдэг эсэх, хүлээлгэж буй хариуцлагын арга хэмжээ үр нөлөөтэй эсэх нь тодорхойгүй байна. </w:t>
      </w:r>
    </w:p>
    <w:p w:rsidR="006C6D51" w:rsidRPr="0017355C" w:rsidRDefault="006C6D51" w:rsidP="006C6D51">
      <w:pPr>
        <w:spacing w:after="240" w:line="276" w:lineRule="auto"/>
        <w:rPr>
          <w:rFonts w:eastAsia="Calibri" w:cs="Arial"/>
          <w:szCs w:val="22"/>
          <w:lang w:val="mn-MN"/>
        </w:rPr>
      </w:pPr>
      <w:r w:rsidRPr="00601D75">
        <w:rPr>
          <w:rFonts w:eastAsia="Calibri" w:cs="Arial"/>
          <w:szCs w:val="22"/>
          <w:lang w:val="mn-MN"/>
        </w:rPr>
        <w:t xml:space="preserve">Хуулиудад байгаа нийтлэг дутагдалтай тал нь хариуцлагын хэмжээ, төрөл, хэн хүлээлгэх зэрэг материаллаг шинжтэй зохицуулалт байхаас бус түүнийг </w:t>
      </w:r>
      <w:r w:rsidRPr="0017355C">
        <w:rPr>
          <w:rFonts w:eastAsia="Calibri" w:cs="Arial"/>
          <w:szCs w:val="22"/>
          <w:lang w:val="mn-MN"/>
        </w:rPr>
        <w:t xml:space="preserve">ямар журмаар яаж хүлээлгэх, түүнд хяналтыг хэрхэн тавих талаарх процедурын шинжтэй зохицуулалт дутмаг байна. </w:t>
      </w:r>
    </w:p>
    <w:p w:rsidR="006C6D51" w:rsidRPr="00601D75" w:rsidRDefault="006E390F" w:rsidP="006C6D51">
      <w:pPr>
        <w:shd w:val="clear" w:color="auto" w:fill="FFFFFF"/>
        <w:spacing w:after="240" w:line="276" w:lineRule="auto"/>
        <w:textAlignment w:val="top"/>
        <w:rPr>
          <w:rFonts w:eastAsia="Calibri" w:cs="Arial"/>
          <w:szCs w:val="22"/>
          <w:shd w:val="clear" w:color="auto" w:fill="FFFFFF"/>
          <w:lang w:val="mn-MN"/>
        </w:rPr>
      </w:pPr>
      <w:r>
        <w:rPr>
          <w:rFonts w:eastAsia="Calibri" w:cs="Arial"/>
          <w:szCs w:val="22"/>
          <w:lang w:val="mn-MN"/>
        </w:rPr>
        <w:t>Судалгаагаар авлигын эрсдэл т</w:t>
      </w:r>
      <w:r w:rsidR="006C6D51" w:rsidRPr="00601D75">
        <w:rPr>
          <w:rFonts w:eastAsia="Calibri" w:cs="Arial"/>
          <w:szCs w:val="22"/>
          <w:lang w:val="mn-MN"/>
        </w:rPr>
        <w:t>өрийн байгууллагууд</w:t>
      </w:r>
      <w:r>
        <w:rPr>
          <w:rFonts w:eastAsia="Calibri" w:cs="Arial"/>
          <w:szCs w:val="22"/>
          <w:lang w:val="mn-MN"/>
        </w:rPr>
        <w:t>ад байсаар байгаа нь ажиглагдлаа.</w:t>
      </w:r>
    </w:p>
    <w:p w:rsidR="006C6D51" w:rsidRDefault="006C6D51" w:rsidP="006C6D51">
      <w:pPr>
        <w:shd w:val="clear" w:color="auto" w:fill="FFFFFF"/>
        <w:spacing w:after="240" w:line="276" w:lineRule="auto"/>
        <w:rPr>
          <w:rFonts w:eastAsia="Calibri" w:cs="Arial"/>
          <w:szCs w:val="22"/>
          <w:lang w:val="mn-MN"/>
        </w:rPr>
      </w:pPr>
      <w:r w:rsidRPr="00601D75">
        <w:rPr>
          <w:rFonts w:eastAsia="Calibri" w:cs="Arial"/>
          <w:szCs w:val="22"/>
          <w:lang w:val="mn-MN"/>
        </w:rPr>
        <w:t xml:space="preserve">Улс төрийн нөхцөл байдлаас хамааран удирдлага, хамтран ажиллагчид солигдох, төрийн албаны тогтвортой залгамж халаа дутмаг байдаг нь төрийн байгууллагын хариуцлагатай байдлыг сулруулж байна. </w:t>
      </w:r>
    </w:p>
    <w:p w:rsidR="00464BDE" w:rsidRDefault="00464BDE" w:rsidP="006C6D51">
      <w:pPr>
        <w:shd w:val="clear" w:color="auto" w:fill="FFFFFF"/>
        <w:spacing w:after="240" w:line="276" w:lineRule="auto"/>
        <w:rPr>
          <w:rFonts w:eastAsia="Calibri" w:cs="Arial"/>
          <w:szCs w:val="22"/>
          <w:lang w:val="mn-MN"/>
        </w:rPr>
      </w:pPr>
      <w:r>
        <w:rPr>
          <w:rFonts w:eastAsia="Calibri" w:cs="Arial"/>
          <w:szCs w:val="22"/>
          <w:lang w:val="mn-MN"/>
        </w:rPr>
        <w:t>Тиймээс уул уурхайн салбар дахь байгаль орчны асуудлыг зохицуулж буй хууль тогтоомж болон холбогдох оролцогч талууд болох төрийн байгууллага, уул уурхайн компаниудын үйл ажиллагааны ил тод байдлыг дэмжих, хариуцан тайлагнах, хариуцлагатай байдлыг сайжруулах зайлшгүй шаардлагатай.</w:t>
      </w:r>
    </w:p>
    <w:p w:rsidR="0088309B" w:rsidRDefault="0088309B" w:rsidP="00CC3539">
      <w:pPr>
        <w:shd w:val="clear" w:color="auto" w:fill="FFFFFF"/>
        <w:spacing w:line="276" w:lineRule="auto"/>
        <w:rPr>
          <w:rFonts w:eastAsia="Calibri" w:cs="Arial"/>
          <w:b/>
          <w:szCs w:val="22"/>
          <w:lang w:val="mn-MN"/>
        </w:rPr>
      </w:pPr>
      <w:r w:rsidRPr="0088309B">
        <w:rPr>
          <w:rFonts w:eastAsia="Calibri" w:cs="Arial"/>
          <w:b/>
          <w:szCs w:val="22"/>
          <w:lang w:val="mn-MN"/>
        </w:rPr>
        <w:lastRenderedPageBreak/>
        <w:t>Санал зөвлөмж:</w:t>
      </w:r>
    </w:p>
    <w:p w:rsidR="00965BE1" w:rsidRPr="00601D75" w:rsidRDefault="00965BE1" w:rsidP="003264B2">
      <w:pPr>
        <w:numPr>
          <w:ilvl w:val="0"/>
          <w:numId w:val="1"/>
        </w:numPr>
        <w:spacing w:after="240" w:line="276" w:lineRule="auto"/>
        <w:contextualSpacing/>
        <w:rPr>
          <w:rFonts w:cs="Arial"/>
          <w:szCs w:val="22"/>
          <w:lang w:val="mn-MN" w:eastAsia="ja-JP"/>
        </w:rPr>
      </w:pPr>
      <w:r w:rsidRPr="00601D75">
        <w:rPr>
          <w:rFonts w:cs="Arial"/>
          <w:szCs w:val="22"/>
          <w:lang w:val="mn-MN" w:eastAsia="ja-JP"/>
        </w:rPr>
        <w:t>Хуулиуд дахь хариуцлага хүлээлгэхтэй холбоотой зүйл, заалтад ямар журмаар яаж хүлээлгэх, хэрэгжилтэд нь хэрхэн хяналт тавих талаарх процедурын шинжтэй зохицуулалт дутмаг байгаад анхаарч, шаардлагатай зохицуулалт хийх</w:t>
      </w:r>
      <w:r w:rsidRPr="00601D75">
        <w:rPr>
          <w:rFonts w:cs="Arial"/>
          <w:szCs w:val="22"/>
          <w:lang w:eastAsia="ja-JP"/>
        </w:rPr>
        <w:t>;</w:t>
      </w:r>
    </w:p>
    <w:p w:rsidR="00965BE1" w:rsidRPr="001C381E" w:rsidRDefault="00965BE1" w:rsidP="003264B2">
      <w:pPr>
        <w:numPr>
          <w:ilvl w:val="0"/>
          <w:numId w:val="1"/>
        </w:numPr>
        <w:spacing w:before="240" w:after="240" w:line="276" w:lineRule="auto"/>
        <w:contextualSpacing/>
        <w:rPr>
          <w:rFonts w:eastAsia="Calibri" w:cs="Arial"/>
          <w:b/>
          <w:szCs w:val="22"/>
          <w:lang w:val="mn-MN"/>
        </w:rPr>
      </w:pPr>
      <w:r w:rsidRPr="00601D75">
        <w:rPr>
          <w:rFonts w:cs="Arial"/>
          <w:szCs w:val="22"/>
          <w:lang w:val="mn-MN" w:eastAsia="ja-JP"/>
        </w:rPr>
        <w:t xml:space="preserve">Зөрчил гаргасан төрийн албан хаагчид ногдуулах хариуцлагын төрөл, хэлбэр, хяналт тавих процедурыг нарийвчлан зохицуулсан эрх зүйн </w:t>
      </w:r>
      <w:r w:rsidR="001C381E">
        <w:rPr>
          <w:rFonts w:cs="Arial"/>
          <w:szCs w:val="22"/>
          <w:lang w:val="mn-MN" w:eastAsia="ja-JP"/>
        </w:rPr>
        <w:t>зохицуулалтыг хуулиудад оруулах</w:t>
      </w:r>
      <w:r w:rsidR="001C381E">
        <w:rPr>
          <w:rFonts w:cs="Arial"/>
          <w:szCs w:val="22"/>
          <w:lang w:eastAsia="ja-JP"/>
        </w:rPr>
        <w:t>;</w:t>
      </w:r>
    </w:p>
    <w:p w:rsidR="001C381E" w:rsidRPr="00601D75" w:rsidRDefault="001C381E" w:rsidP="003264B2">
      <w:pPr>
        <w:numPr>
          <w:ilvl w:val="0"/>
          <w:numId w:val="1"/>
        </w:numPr>
        <w:spacing w:before="240" w:after="240" w:line="276" w:lineRule="auto"/>
        <w:contextualSpacing/>
        <w:rPr>
          <w:rFonts w:eastAsia="Calibri" w:cs="Arial"/>
          <w:b/>
          <w:szCs w:val="22"/>
          <w:lang w:val="mn-MN"/>
        </w:rPr>
      </w:pPr>
      <w:r>
        <w:rPr>
          <w:rFonts w:cs="Arial"/>
          <w:bCs/>
          <w:color w:val="000000"/>
          <w:szCs w:val="22"/>
          <w:lang w:val="mn-MN"/>
        </w:rPr>
        <w:t>Т</w:t>
      </w:r>
      <w:r w:rsidRPr="0001130A">
        <w:rPr>
          <w:rFonts w:cs="Arial"/>
          <w:bCs/>
          <w:color w:val="000000"/>
          <w:szCs w:val="22"/>
          <w:lang w:val="mn-MN"/>
        </w:rPr>
        <w:t>өрийн албан хаагчидтай байгуулсан үр дүнгийн гэрээний биелэлтэд шинжилгээ хийх</w:t>
      </w:r>
      <w:r>
        <w:rPr>
          <w:rFonts w:cs="Arial"/>
          <w:bCs/>
          <w:color w:val="000000"/>
          <w:szCs w:val="22"/>
          <w:lang w:val="mn-MN"/>
        </w:rPr>
        <w:t>.</w:t>
      </w:r>
    </w:p>
    <w:p w:rsidR="00965BE1" w:rsidRPr="0088309B" w:rsidRDefault="00965BE1" w:rsidP="006C6D51">
      <w:pPr>
        <w:shd w:val="clear" w:color="auto" w:fill="FFFFFF"/>
        <w:spacing w:after="240" w:line="276" w:lineRule="auto"/>
        <w:rPr>
          <w:rFonts w:eastAsia="Calibri" w:cs="Arial"/>
          <w:b/>
          <w:szCs w:val="22"/>
          <w:lang w:val="mn-MN"/>
        </w:rPr>
      </w:pPr>
    </w:p>
    <w:p w:rsidR="00692BAB" w:rsidRPr="00601D75" w:rsidRDefault="00692BAB" w:rsidP="008E1C77">
      <w:pPr>
        <w:spacing w:after="240" w:line="276" w:lineRule="auto"/>
        <w:rPr>
          <w:rFonts w:eastAsia="Calibri" w:cs="Arial"/>
          <w:szCs w:val="22"/>
          <w:lang w:val="mn-MN"/>
        </w:rPr>
      </w:pPr>
      <w:r w:rsidRPr="00601D75">
        <w:rPr>
          <w:rFonts w:eastAsia="Calibri" w:cs="Arial"/>
          <w:szCs w:val="22"/>
          <w:lang w:val="mn-MN"/>
        </w:rPr>
        <w:br w:type="page"/>
      </w:r>
    </w:p>
    <w:p w:rsidR="007A3FCD" w:rsidRPr="00CC3539" w:rsidRDefault="007A3FCD" w:rsidP="00D73BBB">
      <w:pPr>
        <w:pStyle w:val="Heading3"/>
        <w:rPr>
          <w:lang w:eastAsia="ja-JP"/>
        </w:rPr>
      </w:pPr>
      <w:bookmarkStart w:id="59" w:name="_Toc475651128"/>
      <w:bookmarkStart w:id="60" w:name="_Toc487126947"/>
      <w:bookmarkStart w:id="61" w:name="_Toc467505370"/>
      <w:r w:rsidRPr="00CC3539">
        <w:rPr>
          <w:lang w:eastAsia="ja-JP"/>
        </w:rPr>
        <w:lastRenderedPageBreak/>
        <w:t xml:space="preserve">Хавсралт </w:t>
      </w:r>
      <w:r w:rsidRPr="00CC3539">
        <w:rPr>
          <w:lang w:val="mn-MN" w:eastAsia="ja-JP"/>
        </w:rPr>
        <w:t>1</w:t>
      </w:r>
      <w:r w:rsidRPr="00CC3539">
        <w:rPr>
          <w:lang w:eastAsia="ja-JP"/>
        </w:rPr>
        <w:t xml:space="preserve">: </w:t>
      </w:r>
      <w:r w:rsidR="00066B1D" w:rsidRPr="00CC3539">
        <w:rPr>
          <w:lang w:val="mn-MN" w:eastAsia="ja-JP"/>
        </w:rPr>
        <w:t>Суд</w:t>
      </w:r>
      <w:r w:rsidRPr="00CC3539">
        <w:rPr>
          <w:lang w:val="mn-MN" w:eastAsia="ja-JP"/>
        </w:rPr>
        <w:t>а</w:t>
      </w:r>
      <w:r w:rsidR="00066B1D" w:rsidRPr="00CC3539">
        <w:rPr>
          <w:lang w:val="mn-MN" w:eastAsia="ja-JP"/>
        </w:rPr>
        <w:t>л</w:t>
      </w:r>
      <w:r w:rsidRPr="00CC3539">
        <w:rPr>
          <w:lang w:val="mn-MN" w:eastAsia="ja-JP"/>
        </w:rPr>
        <w:t>сан материалын жагсаалт</w:t>
      </w:r>
      <w:bookmarkEnd w:id="59"/>
      <w:bookmarkEnd w:id="60"/>
    </w:p>
    <w:p w:rsidR="00C3201B" w:rsidRPr="00BF604C" w:rsidRDefault="00C3201B" w:rsidP="007A3FCD">
      <w:pPr>
        <w:keepNext/>
        <w:keepLines/>
        <w:spacing w:before="40" w:line="276" w:lineRule="auto"/>
        <w:jc w:val="right"/>
        <w:outlineLvl w:val="1"/>
        <w:rPr>
          <w:rFonts w:cs="Arial"/>
          <w:b/>
          <w:color w:val="2E74B5"/>
          <w:sz w:val="24"/>
          <w:szCs w:val="26"/>
          <w:lang w:eastAsia="ja-JP"/>
        </w:rPr>
      </w:pPr>
    </w:p>
    <w:p w:rsidR="00C3201B" w:rsidRPr="00601D75" w:rsidRDefault="00C3201B" w:rsidP="003264B2">
      <w:pPr>
        <w:pStyle w:val="ListParagraph"/>
        <w:numPr>
          <w:ilvl w:val="0"/>
          <w:numId w:val="2"/>
        </w:numPr>
        <w:spacing w:after="160" w:line="276" w:lineRule="auto"/>
        <w:rPr>
          <w:rFonts w:cs="Arial"/>
          <w:color w:val="000000"/>
          <w:szCs w:val="20"/>
          <w:lang w:val="mn-MN"/>
        </w:rPr>
      </w:pPr>
      <w:r w:rsidRPr="00601D75">
        <w:rPr>
          <w:rFonts w:cs="Arial"/>
          <w:szCs w:val="20"/>
          <w:lang w:val="mn-MN"/>
        </w:rPr>
        <w:t>Үзэл бодлоо чөлөөтэй илэрхийлэх болон мэдээллийн эрх чөлөөнд нөлөөлж буй Монгол улсын хуулиудад хийсэн задлан шинжилгээ, 2002, Глоб интернэшл ТББ,</w:t>
      </w:r>
      <w:r w:rsidRPr="00601D75">
        <w:rPr>
          <w:rFonts w:cs="Arial"/>
          <w:color w:val="000000"/>
          <w:szCs w:val="20"/>
          <w:lang w:val="mn-MN"/>
        </w:rPr>
        <w:t xml:space="preserve"> (</w:t>
      </w:r>
      <w:hyperlink r:id="rId24" w:tgtFrame="_blank" w:history="1">
        <w:r w:rsidRPr="00601D75">
          <w:rPr>
            <w:rStyle w:val="Hyperlink"/>
            <w:rFonts w:cs="Arial"/>
            <w:color w:val="1155CC"/>
            <w:szCs w:val="20"/>
            <w:lang w:val="mn-MN"/>
          </w:rPr>
          <w:t>http://forum.mn/index.php?sel=resource&amp;f=resone&amp;obj_id=31&amp;menu_id=3&amp;resmenu_id=138</w:t>
        </w:r>
      </w:hyperlink>
      <w:r w:rsidRPr="00601D75">
        <w:rPr>
          <w:rFonts w:cs="Arial"/>
          <w:color w:val="000000"/>
          <w:szCs w:val="20"/>
          <w:lang w:val="mn-MN"/>
        </w:rPr>
        <w:t>)</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color w:val="000000"/>
          <w:szCs w:val="20"/>
          <w:lang w:val="mn-MN"/>
        </w:rPr>
        <w:t xml:space="preserve">Монгол орны байгаль орчны хяналт шинжилгээ, 2003, </w:t>
      </w:r>
      <w:r w:rsidRPr="00601D75">
        <w:rPr>
          <w:rFonts w:cs="Arial"/>
          <w:bCs/>
          <w:color w:val="000000"/>
          <w:szCs w:val="20"/>
          <w:lang w:val="mn-MN"/>
        </w:rPr>
        <w:t>Д</w:t>
      </w:r>
      <w:r w:rsidRPr="00601D75">
        <w:rPr>
          <w:rFonts w:cs="Arial"/>
          <w:b/>
          <w:bCs/>
          <w:color w:val="000000"/>
          <w:szCs w:val="20"/>
          <w:lang w:val="mn-MN"/>
        </w:rPr>
        <w:t>э</w:t>
      </w:r>
      <w:r w:rsidRPr="00601D75">
        <w:rPr>
          <w:rFonts w:cs="Arial"/>
          <w:color w:val="000000"/>
          <w:szCs w:val="20"/>
          <w:lang w:val="mn-MN"/>
        </w:rPr>
        <w:t>лхийн банк, (</w:t>
      </w:r>
      <w:hyperlink r:id="rId25" w:tgtFrame="_blank" w:history="1">
        <w:r w:rsidRPr="00601D75">
          <w:rPr>
            <w:rStyle w:val="Hyperlink"/>
            <w:rFonts w:cs="Arial"/>
            <w:color w:val="1155CC"/>
            <w:szCs w:val="20"/>
            <w:shd w:val="clear" w:color="auto" w:fill="FFFFFF"/>
            <w:lang w:val="mn-MN"/>
          </w:rPr>
          <w:t>http://forum.mn/index.php?sel=resource&amp;f=resone&amp;obj_id=31&amp;menu_id=3&amp;resmenu_id=138</w:t>
        </w:r>
      </w:hyperlink>
      <w:r w:rsidRPr="00601D75">
        <w:rPr>
          <w:rFonts w:cs="Arial"/>
          <w:color w:val="000000"/>
          <w:szCs w:val="20"/>
          <w:lang w:val="mn-MN"/>
        </w:rPr>
        <w:t>)</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“Монголын байгаль орчны хяналт шинжилгээ”, 2003</w:t>
      </w:r>
    </w:p>
    <w:p w:rsidR="00C3201B" w:rsidRPr="00601D75" w:rsidRDefault="00C3201B" w:rsidP="003264B2">
      <w:pPr>
        <w:pStyle w:val="ListParagraph"/>
        <w:numPr>
          <w:ilvl w:val="0"/>
          <w:numId w:val="2"/>
        </w:numPr>
        <w:spacing w:after="160" w:line="276" w:lineRule="auto"/>
        <w:rPr>
          <w:rFonts w:cs="Arial"/>
          <w:color w:val="000000"/>
          <w:szCs w:val="20"/>
          <w:lang w:val="mn-MN"/>
        </w:rPr>
      </w:pPr>
      <w:r w:rsidRPr="00601D75">
        <w:rPr>
          <w:rFonts w:cs="Arial"/>
          <w:szCs w:val="20"/>
          <w:lang w:val="mn-MN"/>
        </w:rPr>
        <w:t>Төрийн байгууллагын мэдээллийн нээлттэй, ил тод байдал, мониторинг, 2007 он</w:t>
      </w:r>
    </w:p>
    <w:p w:rsidR="00C3201B" w:rsidRPr="00601D75" w:rsidRDefault="00830A09" w:rsidP="00C3201B">
      <w:pPr>
        <w:pStyle w:val="ListParagraph"/>
        <w:spacing w:line="276" w:lineRule="auto"/>
        <w:ind w:left="630"/>
        <w:rPr>
          <w:rStyle w:val="Hyperlink"/>
          <w:rFonts w:cs="Arial"/>
          <w:color w:val="1155CC"/>
          <w:szCs w:val="20"/>
          <w:lang w:val="mn-MN"/>
        </w:rPr>
      </w:pPr>
      <w:hyperlink r:id="rId26" w:history="1">
        <w:r w:rsidR="00C3201B" w:rsidRPr="00601D75">
          <w:rPr>
            <w:rStyle w:val="Hyperlink"/>
            <w:rFonts w:cs="Arial"/>
            <w:color w:val="1155CC"/>
            <w:szCs w:val="20"/>
            <w:lang w:val="mn-MN"/>
          </w:rPr>
          <w:t>http://www.iaac.mn/old/pdf/tailan/glob_monitoring.pdf</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Төрийн байгууллагын нээлттэй, ил тод байдал: Авлигатай тэмцэх газраас гаргасан зөвлөмжийн хэрэгжилтийн мониторинг, 2007 он </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Орон нутгийн шийдвэр гаргах үйл явц дахь иргэдийн оролцоо, 2007, ТАН төсөл, Мерси Кор Монгол ОУБ </w:t>
      </w:r>
    </w:p>
    <w:p w:rsidR="00C3201B" w:rsidRPr="00601D75" w:rsidRDefault="00830A09" w:rsidP="00C3201B">
      <w:pPr>
        <w:pStyle w:val="ListParagraph"/>
        <w:spacing w:line="276" w:lineRule="auto"/>
        <w:ind w:left="630"/>
        <w:rPr>
          <w:rFonts w:cs="Arial"/>
          <w:szCs w:val="20"/>
          <w:lang w:val="mn-MN"/>
        </w:rPr>
      </w:pPr>
      <w:hyperlink r:id="rId27" w:history="1">
        <w:r w:rsidR="00C3201B" w:rsidRPr="00601D75">
          <w:rPr>
            <w:rStyle w:val="Hyperlink"/>
            <w:rFonts w:cs="Arial"/>
            <w:szCs w:val="20"/>
            <w:lang w:val="mn-MN"/>
          </w:rPr>
          <w:t>http://www.openforum.mn/pdf/public_meeting/GlobeReport20071119.pdf</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МХЕГ-ын нийтээр дагаж мөрдөх шийдвэрийн жагсаалт </w:t>
      </w:r>
      <w:hyperlink r:id="rId28" w:history="1">
        <w:r w:rsidRPr="00601D75">
          <w:rPr>
            <w:rStyle w:val="Hyperlink"/>
            <w:rFonts w:cs="Arial"/>
            <w:szCs w:val="20"/>
            <w:lang w:val="mn-MN"/>
          </w:rPr>
          <w:t>http://home.inspection.gov.mn/news/265/single/422</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БОАЖЯ-ны захиргааны хэм хэмжээ тогтоосон шийдвэрийн жагсаалт </w:t>
      </w:r>
      <w:hyperlink r:id="rId29" w:history="1">
        <w:r w:rsidRPr="00601D75">
          <w:rPr>
            <w:rStyle w:val="Hyperlink"/>
            <w:rFonts w:cs="Arial"/>
            <w:szCs w:val="20"/>
            <w:lang w:val="mn-MN"/>
          </w:rPr>
          <w:t>http://www.mne.mn/files/page1647/photos/BOAJYAM.ZHHTSH.JAGSAALT.2016.11.01.pdf</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“Төрийн байгууллагын мэдээллийн нээлттэй, ил тод байдал”, 2008, Глоб интернэшл ТББ </w:t>
      </w:r>
      <w:hyperlink r:id="rId30" w:history="1">
        <w:r w:rsidRPr="00601D75">
          <w:rPr>
            <w:rStyle w:val="Hyperlink"/>
            <w:rFonts w:cs="Arial"/>
            <w:szCs w:val="20"/>
            <w:lang w:val="mn-MN"/>
          </w:rPr>
          <w:t>http://www.globeinter.org.mn/images/upld/monitoring.pdf</w:t>
        </w:r>
      </w:hyperlink>
    </w:p>
    <w:p w:rsidR="00C3201B" w:rsidRPr="00601D75" w:rsidRDefault="00C3201B" w:rsidP="003264B2">
      <w:pPr>
        <w:pStyle w:val="ListParagraph"/>
        <w:numPr>
          <w:ilvl w:val="0"/>
          <w:numId w:val="2"/>
        </w:numPr>
        <w:spacing w:after="160" w:line="276" w:lineRule="auto"/>
        <w:jc w:val="left"/>
        <w:rPr>
          <w:rFonts w:cs="Arial"/>
          <w:szCs w:val="20"/>
          <w:lang w:val="mn-MN"/>
        </w:rPr>
      </w:pPr>
      <w:r w:rsidRPr="00601D75">
        <w:rPr>
          <w:rFonts w:cs="Arial"/>
          <w:szCs w:val="20"/>
          <w:lang w:val="mn-MN"/>
        </w:rPr>
        <w:t xml:space="preserve"> “Мэдээллийн ил тод байдал ба мэдээлэл авах эрхийн тухай хуулийн 23, 24 дүгээр зүйлийн хэрэгжилт”, 2010, Глоб интернэшл ТББ </w:t>
      </w:r>
      <w:hyperlink r:id="rId31" w:history="1">
        <w:r w:rsidRPr="00601D75">
          <w:rPr>
            <w:rStyle w:val="Hyperlink"/>
            <w:rFonts w:cs="Arial"/>
            <w:szCs w:val="20"/>
            <w:lang w:val="mn-MN"/>
          </w:rPr>
          <w:t>http://globeinter.org.mn/?cmd=Record&amp;id=1287&amp;menuid=428</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Орчны бохирдол, байгалийн тэнцэл алдагдахаас хамгаалуулах эрх, 2012, Хүний эрхийн үндэсний комисс </w:t>
      </w:r>
      <w:hyperlink r:id="rId32" w:history="1">
        <w:r w:rsidRPr="00601D75">
          <w:rPr>
            <w:rStyle w:val="Hyperlink"/>
            <w:rFonts w:cs="Arial"/>
            <w:szCs w:val="20"/>
            <w:lang w:val="mn-MN"/>
          </w:rPr>
          <w:t>http://www.mn-nhrc.org/uploads/info_sheet.pdf</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World Movement for democracy, Улс төрийн Боловсролын Академи, Иргэдийн оролцооны эрх зүйн орчин ба үнэлгээ, </w:t>
      </w:r>
      <w:hyperlink r:id="rId33" w:history="1">
        <w:r w:rsidRPr="00601D75">
          <w:rPr>
            <w:rStyle w:val="Hyperlink"/>
            <w:rFonts w:cs="Arial"/>
            <w:szCs w:val="20"/>
            <w:lang w:val="mn-MN"/>
          </w:rPr>
          <w:t>http://irgeniioroltsoo.mn/wp-content/uploads/2016/02/PublicParticipation.pdf</w:t>
        </w:r>
      </w:hyperlink>
    </w:p>
    <w:p w:rsidR="00C3201B" w:rsidRPr="00601D75" w:rsidRDefault="00830A09" w:rsidP="003264B2">
      <w:pPr>
        <w:pStyle w:val="ListParagraph"/>
        <w:numPr>
          <w:ilvl w:val="0"/>
          <w:numId w:val="2"/>
        </w:numPr>
        <w:spacing w:after="160" w:line="276" w:lineRule="auto"/>
        <w:jc w:val="left"/>
        <w:rPr>
          <w:rStyle w:val="Hyperlink"/>
          <w:rFonts w:cs="Arial"/>
          <w:szCs w:val="20"/>
          <w:lang w:val="mn-MN"/>
        </w:rPr>
      </w:pPr>
      <w:hyperlink r:id="rId34" w:history="1">
        <w:r w:rsidR="00C3201B" w:rsidRPr="00601D75">
          <w:rPr>
            <w:rStyle w:val="Hyperlink"/>
            <w:rFonts w:cs="Arial"/>
            <w:szCs w:val="20"/>
            <w:lang w:val="mn-MN"/>
          </w:rPr>
          <w:t>http://irgeniioroltsoo.mn/wp-content/uploads/2016/06/20160516-mwla-report-mon.pdf</w:t>
        </w:r>
      </w:hyperlink>
    </w:p>
    <w:p w:rsidR="00C3201B" w:rsidRPr="00601D75" w:rsidRDefault="00C3201B" w:rsidP="003264B2">
      <w:pPr>
        <w:pStyle w:val="ListParagraph"/>
        <w:numPr>
          <w:ilvl w:val="0"/>
          <w:numId w:val="2"/>
        </w:numPr>
        <w:spacing w:after="160" w:line="276" w:lineRule="auto"/>
        <w:jc w:val="left"/>
        <w:rPr>
          <w:rFonts w:cs="Arial"/>
          <w:szCs w:val="20"/>
          <w:lang w:val="mn-MN"/>
        </w:rPr>
      </w:pPr>
      <w:r w:rsidRPr="00601D75">
        <w:rPr>
          <w:rFonts w:cs="Arial"/>
          <w:szCs w:val="20"/>
          <w:lang w:val="mn-MN"/>
        </w:rPr>
        <w:t xml:space="preserve">Монгол улсын компанийн засаглалын үндэсний тайлан, 2013  </w:t>
      </w:r>
      <w:hyperlink r:id="rId35" w:history="1">
        <w:r w:rsidRPr="00601D75">
          <w:rPr>
            <w:rStyle w:val="Hyperlink"/>
            <w:rFonts w:cs="Arial"/>
            <w:szCs w:val="20"/>
            <w:lang w:val="mn-MN"/>
          </w:rPr>
          <w:t>http://governance.mn/upload/files/2016/01/07/cd079ee75af4b5baaca8c4595398d92e.pdf</w:t>
        </w:r>
      </w:hyperlink>
    </w:p>
    <w:p w:rsidR="00C3201B" w:rsidRPr="00601D75" w:rsidRDefault="00C3201B" w:rsidP="003264B2">
      <w:pPr>
        <w:pStyle w:val="ListParagraph"/>
        <w:numPr>
          <w:ilvl w:val="0"/>
          <w:numId w:val="2"/>
        </w:numPr>
        <w:spacing w:after="160" w:line="276" w:lineRule="auto"/>
        <w:rPr>
          <w:rFonts w:cs="Arial"/>
          <w:color w:val="363636"/>
          <w:szCs w:val="20"/>
          <w:lang w:val="mn-MN"/>
        </w:rPr>
      </w:pPr>
      <w:r w:rsidRPr="00601D75">
        <w:rPr>
          <w:rFonts w:cs="Arial"/>
          <w:color w:val="363636"/>
          <w:szCs w:val="20"/>
          <w:lang w:val="mn-MN"/>
        </w:rPr>
        <w:t xml:space="preserve"> “Төрийн байгууллага ба албан тушаалтнуудын ил тод, нээлттэй байдал”, 2013, “Ил тод байдал сан” төрийн бус байгууллага, </w:t>
      </w:r>
      <w:hyperlink r:id="rId36" w:history="1">
        <w:r w:rsidRPr="00601D75">
          <w:rPr>
            <w:rStyle w:val="Hyperlink"/>
            <w:rFonts w:cs="Arial"/>
            <w:szCs w:val="20"/>
            <w:lang w:val="mn-MN"/>
          </w:rPr>
          <w:t>http://www.ilzasag.mn/2013-2014/?page_id=681</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Монгол Улсын Олборлох Үйлдвэрлэлийн Ил Тод Байдлын Санаачилгын Нэгтгэлийн тайлан, 2014 </w:t>
      </w:r>
      <w:hyperlink r:id="rId37" w:history="1">
        <w:r w:rsidRPr="00601D75">
          <w:rPr>
            <w:rStyle w:val="Hyperlink"/>
            <w:rFonts w:cs="Arial"/>
            <w:szCs w:val="20"/>
            <w:lang w:val="mn-MN"/>
          </w:rPr>
          <w:t>http://eitimongolia.mn/mn/reconciliation-report</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“Иргэдийн оролцооны эрх зүйн орчин ба үнэлгээ”, 2013</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Төрийн байгууллагын ил тод байдал, 2014 </w:t>
      </w:r>
      <w:hyperlink r:id="rId38" w:history="1">
        <w:r w:rsidRPr="00601D75">
          <w:rPr>
            <w:rStyle w:val="Hyperlink"/>
            <w:rFonts w:cs="Arial"/>
            <w:szCs w:val="20"/>
            <w:lang w:val="mn-MN"/>
          </w:rPr>
          <w:t>http://www.ilzasag.mn/2013-2014/</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“Мэдээллийн ил тод байдал ба мэдээлэл авах эрхийн тухай хууль”-ийн 23, 24-р зүйлийн хэрэгжилтийн үнэлгээ, 2014, “Глоб интернэшнл төв”, “Зориг сан”,</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lastRenderedPageBreak/>
        <w:t xml:space="preserve">Иргэдийн мэдээлэл авах эрхийг нэмэгдүүлж, Монголд ил тод байдал, шударга ёсыг хөхүүлэн дэмжих нь төсөл, 2014, Глоб интернэшнл төв, </w:t>
      </w:r>
      <w:hyperlink r:id="rId39" w:history="1">
        <w:r w:rsidRPr="00601D75">
          <w:rPr>
            <w:rStyle w:val="Hyperlink"/>
            <w:rFonts w:cs="Arial"/>
            <w:szCs w:val="20"/>
            <w:lang w:val="mn-MN"/>
          </w:rPr>
          <w:t>http://www.slideshare.net/ayushjavt/2014-righttoknow</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“Хууль боловсруулах ажиллагаанд оролцоог хангах, иргэд, байгууллага, олон нийтийн санал авах практикийн судалгаа”, 2014, MDS and KhandLex LLP,</w:t>
      </w:r>
    </w:p>
    <w:p w:rsidR="00C3201B" w:rsidRPr="00601D75" w:rsidRDefault="00C3201B" w:rsidP="003264B2">
      <w:pPr>
        <w:pStyle w:val="ListParagraph"/>
        <w:numPr>
          <w:ilvl w:val="0"/>
          <w:numId w:val="2"/>
        </w:numPr>
        <w:spacing w:after="160" w:line="276" w:lineRule="auto"/>
        <w:jc w:val="left"/>
        <w:rPr>
          <w:rFonts w:cs="Arial"/>
          <w:szCs w:val="20"/>
          <w:lang w:val="mn-MN"/>
        </w:rPr>
      </w:pPr>
      <w:r w:rsidRPr="00601D75">
        <w:rPr>
          <w:rFonts w:cs="Arial"/>
          <w:szCs w:val="20"/>
          <w:lang w:val="mn-MN"/>
        </w:rPr>
        <w:t>“Иргэдийн мэ</w:t>
      </w:r>
      <w:r w:rsidR="00CC3539">
        <w:rPr>
          <w:rFonts w:cs="Arial"/>
          <w:szCs w:val="20"/>
          <w:lang w:val="mn-MN"/>
        </w:rPr>
        <w:t>дээлэл авах эрхийг нэмэгдүүлж, М</w:t>
      </w:r>
      <w:r w:rsidRPr="00601D75">
        <w:rPr>
          <w:rFonts w:cs="Arial"/>
          <w:szCs w:val="20"/>
          <w:lang w:val="mn-MN"/>
        </w:rPr>
        <w:t xml:space="preserve">онголд ил тод байдал, шударга ёсыг хөхиүлэн дэмжих нь” 2015, Глоб интернэшл ТББ </w:t>
      </w:r>
      <w:hyperlink r:id="rId40" w:history="1">
        <w:r w:rsidRPr="00601D75">
          <w:rPr>
            <w:rStyle w:val="Hyperlink"/>
            <w:rFonts w:cs="Arial"/>
            <w:szCs w:val="20"/>
            <w:lang w:val="mn-MN"/>
          </w:rPr>
          <w:t>http://globeinter.org.mn/?cmd=Record&amp;id=1201&amp;menuid=405</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Мэдээллийн ил тод байдал ба мэдээлэл авах эрхийн тухай хуулийн хэрэгжилтийн үнэлгээ, 2015, Өрнөх хөгжил ТББ,</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Уул уурхайн салбарын статитик мэдээ, 2016 </w:t>
      </w:r>
      <w:hyperlink r:id="rId41" w:history="1">
        <w:r w:rsidRPr="00601D75">
          <w:rPr>
            <w:rStyle w:val="Hyperlink"/>
            <w:rFonts w:cs="Arial"/>
            <w:szCs w:val="20"/>
            <w:lang w:val="mn-MN"/>
          </w:rPr>
          <w:t>http://mram.gov.mn/?page_id=128</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Иргэний оролцооны талаархи монгол улсын хууль, эрх зүйн актын хэрэгжилтэд мониторинг хийх, эрх зүйн орчны нөхцөл байдалд дүн шинжилгээ, судалгааны тайлан, 2016</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Төрийн үйл ажиллагаан дахь цахим засаглалын өнөөгийн байдал: Анхаарах зарим асуудал </w:t>
      </w:r>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Судалгааны тайлангийн эмхэтгэл, 2015, Шүүхийн судалгаа,мэдээлэл, сургалтын хүрээлэн </w:t>
      </w:r>
      <w:hyperlink r:id="rId42" w:history="1">
        <w:r w:rsidRPr="00601D75">
          <w:rPr>
            <w:rStyle w:val="Hyperlink"/>
            <w:rFonts w:cs="Arial"/>
            <w:szCs w:val="20"/>
            <w:lang w:val="mn-MN"/>
          </w:rPr>
          <w:t>http://www.judcouncil.mn/ins/main/50--2015-.html</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szCs w:val="20"/>
          <w:lang w:val="mn-MN"/>
        </w:rPr>
        <w:t xml:space="preserve">Эрх зүйн соёл ТББ, Иргэдээс төрийн байгууллага, албан тушаалтанд ирүүлсэн өргөдөл, гомдлыг шийдвэрлэх ажиллагааны мониторинг, </w:t>
      </w:r>
      <w:hyperlink r:id="rId43" w:history="1">
        <w:r w:rsidRPr="00601D75">
          <w:rPr>
            <w:rStyle w:val="Hyperlink"/>
            <w:rFonts w:cs="Arial"/>
            <w:szCs w:val="20"/>
            <w:lang w:val="mn-MN"/>
          </w:rPr>
          <w:t>http://forum.mn/forum_topics/Monitoring/2010/Erh%20zuin%20soyol%20Final.pdf</w:t>
        </w:r>
      </w:hyperlink>
    </w:p>
    <w:p w:rsidR="00C3201B" w:rsidRPr="00601D75" w:rsidRDefault="00C3201B" w:rsidP="003264B2">
      <w:pPr>
        <w:pStyle w:val="ListParagraph"/>
        <w:numPr>
          <w:ilvl w:val="0"/>
          <w:numId w:val="2"/>
        </w:numPr>
        <w:spacing w:after="160" w:line="276" w:lineRule="auto"/>
        <w:rPr>
          <w:rFonts w:cs="Arial"/>
          <w:szCs w:val="20"/>
          <w:lang w:val="mn-MN"/>
        </w:rPr>
      </w:pPr>
      <w:r w:rsidRPr="00601D75">
        <w:rPr>
          <w:rFonts w:cs="Arial"/>
          <w:color w:val="000000"/>
          <w:szCs w:val="20"/>
          <w:lang w:val="mn-MN"/>
        </w:rPr>
        <w:t xml:space="preserve">“Төрийн байгууллагын цахим хуудасны ил тод байдал 2015” судалгааны тайлан, IRIM судалгааны хүрээлэн </w:t>
      </w:r>
    </w:p>
    <w:p w:rsidR="00C3201B" w:rsidRPr="00335769" w:rsidRDefault="00C3201B" w:rsidP="003264B2">
      <w:pPr>
        <w:pStyle w:val="ListParagraph"/>
        <w:numPr>
          <w:ilvl w:val="0"/>
          <w:numId w:val="2"/>
        </w:numPr>
        <w:spacing w:after="160" w:line="276" w:lineRule="auto"/>
        <w:rPr>
          <w:rFonts w:cs="Arial"/>
          <w:color w:val="808080"/>
          <w:szCs w:val="20"/>
          <w:lang w:val="mn-MN"/>
        </w:rPr>
      </w:pPr>
      <w:r w:rsidRPr="00601D75">
        <w:rPr>
          <w:rFonts w:cs="Arial"/>
          <w:szCs w:val="20"/>
          <w:lang w:val="mn-MN"/>
        </w:rPr>
        <w:t>Авлигатай тэмцэх газар, Төрийн байгууллагын шударга байдлын үнэлгээ, 2015,</w:t>
      </w:r>
      <w:hyperlink r:id="rId44" w:history="1">
        <w:r w:rsidRPr="00601D75">
          <w:rPr>
            <w:rStyle w:val="Hyperlink"/>
            <w:rFonts w:cs="Arial"/>
            <w:szCs w:val="20"/>
            <w:lang w:val="mn-MN"/>
          </w:rPr>
          <w:t>www.iaac.mn/news/2304?menu=181</w:t>
        </w:r>
      </w:hyperlink>
    </w:p>
    <w:p w:rsidR="001D010D" w:rsidRPr="0059365C" w:rsidRDefault="00335769" w:rsidP="003264B2">
      <w:pPr>
        <w:pStyle w:val="ListParagraph"/>
        <w:numPr>
          <w:ilvl w:val="0"/>
          <w:numId w:val="2"/>
        </w:numPr>
        <w:spacing w:after="160" w:line="276" w:lineRule="auto"/>
        <w:rPr>
          <w:rFonts w:cs="Arial"/>
          <w:color w:val="808080"/>
          <w:szCs w:val="20"/>
          <w:lang w:val="mn-MN"/>
        </w:rPr>
      </w:pPr>
      <w:r w:rsidRPr="0059365C">
        <w:rPr>
          <w:rFonts w:cs="Arial"/>
          <w:szCs w:val="20"/>
          <w:lang w:val="mn-MN"/>
        </w:rPr>
        <w:t>“Багийн Иргэдийн нийтийн хурлаар Байгаль орчны нөлөөллийн үнэлгээ болон Байгаль орчныг хамгаалах төлөвлөгөөг хэлэлцүүлсэн байдалд үнэлгээ хийх”</w:t>
      </w:r>
      <w:r w:rsidR="00A11CA1" w:rsidRPr="0059365C">
        <w:rPr>
          <w:rFonts w:cs="Arial"/>
          <w:szCs w:val="20"/>
          <w:lang w:val="mn-MN"/>
        </w:rPr>
        <w:t xml:space="preserve"> зөвлөх үйлчилгээний тайлан, 2017, БОАЖЯ, НҮБХХ</w:t>
      </w:r>
    </w:p>
    <w:p w:rsidR="00335769" w:rsidRPr="0059365C" w:rsidRDefault="006642EE" w:rsidP="003264B2">
      <w:pPr>
        <w:pStyle w:val="ListParagraph"/>
        <w:numPr>
          <w:ilvl w:val="0"/>
          <w:numId w:val="2"/>
        </w:numPr>
        <w:spacing w:after="160" w:line="276" w:lineRule="auto"/>
        <w:rPr>
          <w:rFonts w:ascii="AGBengaly Mon" w:hAnsi="AGBengaly Mon" w:cs="Arial"/>
          <w:color w:val="808080"/>
          <w:szCs w:val="20"/>
          <w:lang w:val="mn-MN"/>
        </w:rPr>
      </w:pPr>
      <w:r w:rsidRPr="006642EE">
        <w:rPr>
          <w:rFonts w:cs="Arial"/>
          <w:szCs w:val="20"/>
          <w:lang w:val="mn-MN"/>
        </w:rPr>
        <w:t xml:space="preserve">Орон нутгийн тусгай хамгаалалттай газар нутгийн мэдээллийг газарзүйн мэдээллийн системд нэгтгэсэн тайлан, 2008, </w:t>
      </w:r>
      <w:r w:rsidR="001D010D" w:rsidRPr="006642EE">
        <w:rPr>
          <w:rFonts w:cs="Arial"/>
          <w:szCs w:val="20"/>
          <w:lang w:val="mn-MN"/>
        </w:rPr>
        <w:t>Дэлхийн байгаль хамгаалах сан</w:t>
      </w:r>
    </w:p>
    <w:p w:rsidR="001D010D" w:rsidRPr="001D010D" w:rsidRDefault="001D010D" w:rsidP="001D010D">
      <w:pPr>
        <w:spacing w:after="160" w:line="276" w:lineRule="auto"/>
        <w:ind w:left="270"/>
        <w:rPr>
          <w:rFonts w:cs="Arial"/>
          <w:color w:val="808080"/>
          <w:szCs w:val="20"/>
          <w:lang w:val="mn-MN"/>
        </w:rPr>
      </w:pPr>
    </w:p>
    <w:p w:rsidR="00C3201B" w:rsidRPr="00BF604C" w:rsidRDefault="00C3201B" w:rsidP="007A3FCD">
      <w:pPr>
        <w:keepNext/>
        <w:keepLines/>
        <w:spacing w:before="40" w:line="276" w:lineRule="auto"/>
        <w:jc w:val="right"/>
        <w:outlineLvl w:val="1"/>
        <w:rPr>
          <w:rFonts w:cs="Arial"/>
          <w:b/>
          <w:color w:val="2E74B5"/>
          <w:sz w:val="24"/>
          <w:szCs w:val="26"/>
          <w:lang w:eastAsia="ja-JP"/>
        </w:rPr>
      </w:pPr>
    </w:p>
    <w:p w:rsidR="007A3FCD" w:rsidRPr="00BF604C" w:rsidRDefault="007A3FCD" w:rsidP="007A3FCD">
      <w:pPr>
        <w:spacing w:after="160" w:line="259" w:lineRule="auto"/>
        <w:jc w:val="left"/>
        <w:rPr>
          <w:rFonts w:cs="Arial"/>
          <w:b/>
          <w:color w:val="2E74B5"/>
          <w:sz w:val="24"/>
          <w:szCs w:val="26"/>
          <w:lang w:eastAsia="ja-JP"/>
        </w:rPr>
      </w:pPr>
    </w:p>
    <w:p w:rsidR="007A3FCD" w:rsidRPr="00BF604C" w:rsidRDefault="007A3FCD" w:rsidP="007A3FCD">
      <w:pPr>
        <w:spacing w:after="160" w:line="259" w:lineRule="auto"/>
        <w:jc w:val="left"/>
        <w:rPr>
          <w:rFonts w:cs="Arial"/>
          <w:b/>
          <w:color w:val="2E74B5"/>
          <w:sz w:val="24"/>
          <w:szCs w:val="26"/>
          <w:lang w:eastAsia="ja-JP"/>
        </w:rPr>
      </w:pPr>
    </w:p>
    <w:p w:rsidR="007A3FCD" w:rsidRPr="00BF604C" w:rsidRDefault="007A3FCD" w:rsidP="007A3FCD">
      <w:pPr>
        <w:spacing w:after="160" w:line="259" w:lineRule="auto"/>
        <w:jc w:val="left"/>
        <w:rPr>
          <w:rFonts w:cs="Arial"/>
          <w:b/>
          <w:color w:val="2E74B5"/>
          <w:sz w:val="24"/>
          <w:szCs w:val="26"/>
          <w:lang w:eastAsia="ja-JP"/>
        </w:rPr>
      </w:pPr>
      <w:r w:rsidRPr="00BF604C">
        <w:rPr>
          <w:rFonts w:cs="Arial"/>
          <w:b/>
          <w:color w:val="2E74B5"/>
          <w:sz w:val="24"/>
          <w:szCs w:val="26"/>
          <w:lang w:eastAsia="ja-JP"/>
        </w:rPr>
        <w:br w:type="page"/>
      </w:r>
    </w:p>
    <w:p w:rsidR="00B93516" w:rsidRPr="00CC3539" w:rsidRDefault="00B93516" w:rsidP="00D73BBB">
      <w:pPr>
        <w:pStyle w:val="Heading3"/>
        <w:rPr>
          <w:lang w:eastAsia="ja-JP"/>
        </w:rPr>
      </w:pPr>
      <w:bookmarkStart w:id="62" w:name="_Toc475651129"/>
      <w:bookmarkStart w:id="63" w:name="_Toc487126948"/>
      <w:r w:rsidRPr="00CC3539">
        <w:rPr>
          <w:lang w:eastAsia="ja-JP"/>
        </w:rPr>
        <w:lastRenderedPageBreak/>
        <w:t xml:space="preserve">Хавсралт </w:t>
      </w:r>
      <w:r w:rsidRPr="00CC3539">
        <w:rPr>
          <w:lang w:val="mn-MN" w:eastAsia="ja-JP"/>
        </w:rPr>
        <w:t>2</w:t>
      </w:r>
      <w:r w:rsidRPr="00CC3539">
        <w:rPr>
          <w:lang w:eastAsia="ja-JP"/>
        </w:rPr>
        <w:t xml:space="preserve">: </w:t>
      </w:r>
      <w:r w:rsidR="00066B1D" w:rsidRPr="00CC3539">
        <w:rPr>
          <w:lang w:val="mn-MN" w:eastAsia="ja-JP"/>
        </w:rPr>
        <w:t>Суд</w:t>
      </w:r>
      <w:r w:rsidRPr="00CC3539">
        <w:rPr>
          <w:lang w:val="mn-MN" w:eastAsia="ja-JP"/>
        </w:rPr>
        <w:t>а</w:t>
      </w:r>
      <w:r w:rsidR="00066B1D" w:rsidRPr="00CC3539">
        <w:rPr>
          <w:lang w:val="mn-MN" w:eastAsia="ja-JP"/>
        </w:rPr>
        <w:t>л</w:t>
      </w:r>
      <w:r w:rsidRPr="00CC3539">
        <w:rPr>
          <w:lang w:val="mn-MN" w:eastAsia="ja-JP"/>
        </w:rPr>
        <w:t xml:space="preserve">сан </w:t>
      </w:r>
      <w:r w:rsidRPr="00CC3539">
        <w:rPr>
          <w:lang w:eastAsia="ja-JP"/>
        </w:rPr>
        <w:t xml:space="preserve">хуулийн </w:t>
      </w:r>
      <w:r w:rsidRPr="00CC3539">
        <w:rPr>
          <w:lang w:val="mn-MN" w:eastAsia="ja-JP"/>
        </w:rPr>
        <w:t>жагсаалт</w:t>
      </w:r>
      <w:bookmarkEnd w:id="62"/>
      <w:bookmarkEnd w:id="63"/>
    </w:p>
    <w:p w:rsidR="00B93516" w:rsidRPr="00BF604C" w:rsidRDefault="00B93516" w:rsidP="00B93516">
      <w:pPr>
        <w:keepNext/>
        <w:keepLines/>
        <w:spacing w:before="40" w:line="276" w:lineRule="auto"/>
        <w:jc w:val="right"/>
        <w:outlineLvl w:val="1"/>
        <w:rPr>
          <w:rFonts w:cs="Arial"/>
          <w:b/>
          <w:color w:val="2E74B5"/>
          <w:sz w:val="24"/>
          <w:szCs w:val="26"/>
          <w:lang w:eastAsia="ja-JP"/>
        </w:rPr>
      </w:pPr>
    </w:p>
    <w:p w:rsidR="00B93516" w:rsidRPr="00601D75" w:rsidRDefault="00B93516" w:rsidP="003264B2">
      <w:pPr>
        <w:pStyle w:val="ListParagraph"/>
        <w:numPr>
          <w:ilvl w:val="0"/>
          <w:numId w:val="3"/>
        </w:numPr>
        <w:spacing w:after="160" w:line="276" w:lineRule="auto"/>
        <w:jc w:val="left"/>
        <w:rPr>
          <w:rFonts w:cs="Arial"/>
          <w:lang w:val="mn-MN"/>
        </w:rPr>
      </w:pPr>
      <w:r w:rsidRPr="00601D75">
        <w:rPr>
          <w:rFonts w:cs="Arial"/>
          <w:lang w:val="mn-MN"/>
        </w:rPr>
        <w:t xml:space="preserve">Захиргааны ерөнхий хууль - </w:t>
      </w:r>
      <w:hyperlink r:id="rId45" w:history="1">
        <w:r w:rsidRPr="00601D75">
          <w:rPr>
            <w:rFonts w:cs="Arial"/>
            <w:lang w:val="mn-MN"/>
          </w:rPr>
          <w:t>http://www.legalinfo.mn/law/details/11259?lawid=11259</w:t>
        </w:r>
      </w:hyperlink>
    </w:p>
    <w:p w:rsidR="00B93516" w:rsidRPr="00601D75" w:rsidRDefault="00B93516" w:rsidP="003264B2">
      <w:pPr>
        <w:pStyle w:val="ListParagraph"/>
        <w:numPr>
          <w:ilvl w:val="0"/>
          <w:numId w:val="3"/>
        </w:numPr>
        <w:spacing w:after="160" w:line="276" w:lineRule="auto"/>
        <w:jc w:val="left"/>
        <w:rPr>
          <w:rFonts w:cs="Arial"/>
          <w:lang w:val="mn-MN"/>
        </w:rPr>
      </w:pPr>
      <w:r w:rsidRPr="00601D75">
        <w:rPr>
          <w:rFonts w:cs="Arial"/>
          <w:lang w:val="mn-MN"/>
        </w:rPr>
        <w:t xml:space="preserve">Захиргааны зөрчлийн тухай хууль </w:t>
      </w:r>
      <w:hyperlink r:id="rId46" w:history="1">
        <w:r w:rsidRPr="00601D75">
          <w:rPr>
            <w:rStyle w:val="Hyperlink"/>
            <w:rFonts w:cs="Arial"/>
            <w:lang w:val="mn-MN"/>
          </w:rPr>
          <w:t>http://www.legalinfo.mn/law/details/280?lawid=280</w:t>
        </w:r>
      </w:hyperlink>
    </w:p>
    <w:p w:rsidR="00B93516" w:rsidRPr="00601D75" w:rsidRDefault="00B93516" w:rsidP="003264B2">
      <w:pPr>
        <w:pStyle w:val="ListParagraph"/>
        <w:numPr>
          <w:ilvl w:val="0"/>
          <w:numId w:val="3"/>
        </w:numPr>
        <w:spacing w:after="160" w:line="276" w:lineRule="auto"/>
        <w:jc w:val="left"/>
        <w:rPr>
          <w:rFonts w:cs="Arial"/>
          <w:lang w:val="mn-MN"/>
        </w:rPr>
      </w:pPr>
      <w:r w:rsidRPr="00601D75">
        <w:rPr>
          <w:rFonts w:cs="Arial"/>
          <w:lang w:val="mn-MN"/>
        </w:rPr>
        <w:t xml:space="preserve">Захиргааны хэрэг шүүхэд хянан шийдвэрлэх тухай хууль - </w:t>
      </w:r>
      <w:hyperlink r:id="rId47" w:history="1">
        <w:r w:rsidRPr="00601D75">
          <w:rPr>
            <w:rStyle w:val="Hyperlink"/>
            <w:rFonts w:cs="Arial"/>
            <w:lang w:val="mn-MN"/>
          </w:rPr>
          <w:t>http://www.legalinfo.mn/law/details/11703?lawid=11703</w:t>
        </w:r>
      </w:hyperlink>
    </w:p>
    <w:p w:rsidR="00B93516" w:rsidRPr="00601D75" w:rsidRDefault="00B93516" w:rsidP="003264B2">
      <w:pPr>
        <w:pStyle w:val="ListParagraph"/>
        <w:numPr>
          <w:ilvl w:val="0"/>
          <w:numId w:val="3"/>
        </w:numPr>
        <w:spacing w:after="160" w:line="276" w:lineRule="auto"/>
        <w:jc w:val="left"/>
        <w:rPr>
          <w:rFonts w:cs="Arial"/>
          <w:lang w:val="mn-MN"/>
        </w:rPr>
      </w:pPr>
      <w:r w:rsidRPr="00601D75">
        <w:rPr>
          <w:rFonts w:cs="Arial"/>
          <w:lang w:val="mn-MN"/>
        </w:rPr>
        <w:t xml:space="preserve">Мэдээллийн ил тод байдал ба мэдээлэл авах эрхийн тухай хууль - </w:t>
      </w:r>
      <w:hyperlink r:id="rId48" w:history="1">
        <w:r w:rsidRPr="00601D75">
          <w:rPr>
            <w:rStyle w:val="Hyperlink"/>
            <w:rFonts w:cs="Arial"/>
            <w:lang w:val="mn-MN"/>
          </w:rPr>
          <w:t>http://www.legalinfo.mn/law/details/374?lawid=374</w:t>
        </w:r>
      </w:hyperlink>
    </w:p>
    <w:p w:rsidR="00B93516" w:rsidRPr="00601D75" w:rsidRDefault="00B93516" w:rsidP="003264B2">
      <w:pPr>
        <w:pStyle w:val="ListParagraph"/>
        <w:numPr>
          <w:ilvl w:val="0"/>
          <w:numId w:val="3"/>
        </w:numPr>
        <w:spacing w:after="160" w:line="276" w:lineRule="auto"/>
        <w:jc w:val="left"/>
        <w:rPr>
          <w:rFonts w:cs="Arial"/>
          <w:lang w:val="mn-MN"/>
        </w:rPr>
      </w:pPr>
      <w:r w:rsidRPr="00601D75">
        <w:rPr>
          <w:rFonts w:cs="Arial"/>
          <w:lang w:val="mn-MN"/>
        </w:rPr>
        <w:t xml:space="preserve">Олборлох үйлдвэрлэлийн ил тод байдлыг хангах зарим арга хэмжээний тухай - </w:t>
      </w:r>
      <w:hyperlink r:id="rId49" w:history="1">
        <w:r w:rsidRPr="00601D75">
          <w:rPr>
            <w:rStyle w:val="Hyperlink"/>
            <w:rFonts w:cs="Arial"/>
            <w:lang w:val="mn-MN"/>
          </w:rPr>
          <w:t>http://www.legalinfo.mn/law/details/8791?lawid=8791</w:t>
        </w:r>
      </w:hyperlink>
    </w:p>
    <w:p w:rsidR="00B93516" w:rsidRPr="00601D75" w:rsidRDefault="00B93516" w:rsidP="003264B2">
      <w:pPr>
        <w:pStyle w:val="ListParagraph"/>
        <w:numPr>
          <w:ilvl w:val="0"/>
          <w:numId w:val="3"/>
        </w:numPr>
        <w:shd w:val="clear" w:color="auto" w:fill="FFFFFF"/>
        <w:spacing w:after="160" w:line="276" w:lineRule="auto"/>
        <w:jc w:val="left"/>
        <w:textAlignment w:val="top"/>
        <w:rPr>
          <w:rFonts w:cs="Arial"/>
          <w:lang w:val="mn-MN"/>
        </w:rPr>
      </w:pPr>
      <w:r w:rsidRPr="00601D75">
        <w:rPr>
          <w:rFonts w:cs="Arial"/>
          <w:lang w:val="mn-MN"/>
        </w:rPr>
        <w:t xml:space="preserve">Иргэдээс төрийн байгууллага, албан тушаалтанд гаргасан өргөдөл, гомдлыг шийдвэрлэх тухай - </w:t>
      </w:r>
      <w:hyperlink r:id="rId50" w:history="1">
        <w:r w:rsidRPr="00601D75">
          <w:rPr>
            <w:rStyle w:val="Hyperlink"/>
            <w:rFonts w:cs="Arial"/>
            <w:lang w:val="mn-MN"/>
          </w:rPr>
          <w:t>http://www.legalinfo.mn/law/details/294?lawid=294</w:t>
        </w:r>
      </w:hyperlink>
    </w:p>
    <w:p w:rsidR="00B93516" w:rsidRPr="00601D75" w:rsidRDefault="00B93516" w:rsidP="003264B2">
      <w:pPr>
        <w:pStyle w:val="ListParagraph"/>
        <w:numPr>
          <w:ilvl w:val="0"/>
          <w:numId w:val="3"/>
        </w:numPr>
        <w:shd w:val="clear" w:color="auto" w:fill="FFFFFF"/>
        <w:spacing w:after="160" w:line="276" w:lineRule="auto"/>
        <w:jc w:val="left"/>
        <w:textAlignment w:val="top"/>
        <w:rPr>
          <w:rFonts w:cs="Arial"/>
          <w:lang w:val="mn-MN"/>
        </w:rPr>
      </w:pPr>
      <w:r w:rsidRPr="00601D75">
        <w:rPr>
          <w:rFonts w:cs="Arial"/>
          <w:lang w:val="mn-MN"/>
        </w:rPr>
        <w:t>Төрийн хяналт шалгалтын тухай хууль</w:t>
      </w:r>
      <w:hyperlink r:id="rId51" w:history="1">
        <w:r w:rsidRPr="00601D75">
          <w:rPr>
            <w:rStyle w:val="Hyperlink"/>
            <w:rFonts w:cs="Arial"/>
            <w:lang w:val="mn-MN"/>
          </w:rPr>
          <w:t>http://www.legalinfo.mn/law/details/500</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Байгаль орчныг хамгаалах тухай хууль</w:t>
      </w:r>
      <w:hyperlink r:id="rId52" w:history="1">
        <w:r w:rsidRPr="00601D75">
          <w:rPr>
            <w:rStyle w:val="Hyperlink"/>
            <w:rFonts w:cs="Arial"/>
            <w:szCs w:val="22"/>
            <w:lang w:val="mn-MN"/>
          </w:rPr>
          <w:t>http://www.legalinfo.mn/law/details/8935</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 xml:space="preserve">Байгаль орчинд нөлөөлөх байдлын үнэлгээний тухай </w:t>
      </w:r>
      <w:hyperlink r:id="rId53" w:history="1">
        <w:r w:rsidRPr="00601D75">
          <w:rPr>
            <w:rStyle w:val="Hyperlink"/>
            <w:rFonts w:cs="Arial"/>
            <w:szCs w:val="22"/>
            <w:lang w:val="mn-MN"/>
          </w:rPr>
          <w:t>http://www.legalinfo.mn/law/details/8665?lawid=8665</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Ашигт малтмалын тухай</w:t>
      </w:r>
      <w:hyperlink r:id="rId54" w:history="1">
        <w:r w:rsidRPr="00601D75">
          <w:rPr>
            <w:rStyle w:val="Hyperlink"/>
            <w:rFonts w:cs="Arial"/>
            <w:szCs w:val="22"/>
            <w:lang w:val="mn-MN"/>
          </w:rPr>
          <w:t>http://www.legalinfo.mn/law/details/63?lawid=63</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 xml:space="preserve">Газрын хэвлийн тухай </w:t>
      </w:r>
      <w:hyperlink r:id="rId55" w:history="1">
        <w:r w:rsidRPr="00601D75">
          <w:rPr>
            <w:rStyle w:val="Hyperlink"/>
            <w:rFonts w:cs="Arial"/>
            <w:szCs w:val="22"/>
            <w:lang w:val="mn-MN"/>
          </w:rPr>
          <w:t>http://www.legalinfo.mn/law/details/218</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 xml:space="preserve">Гол, мөрний урсац бүрэлдэх эх, усны сан бүхий газарт ашигт малтмал хайх, ашиглахыг хориглох тухай, </w:t>
      </w:r>
      <w:hyperlink r:id="rId56" w:history="1">
        <w:r w:rsidRPr="00601D75">
          <w:rPr>
            <w:rStyle w:val="Hyperlink"/>
            <w:rFonts w:cs="Arial"/>
            <w:szCs w:val="22"/>
            <w:lang w:val="mn-MN"/>
          </w:rPr>
          <w:t>http://www.legalinfo.mn/law/details/224</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 xml:space="preserve">Агаарын тухай хууль </w:t>
      </w:r>
      <w:hyperlink r:id="rId57" w:history="1">
        <w:r w:rsidRPr="00601D75">
          <w:rPr>
            <w:rStyle w:val="Hyperlink"/>
            <w:rFonts w:cs="Arial"/>
            <w:szCs w:val="22"/>
            <w:lang w:val="mn-MN"/>
          </w:rPr>
          <w:t>http://www.legalinfo.mn/law/details/8669</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Химийн хорт болон аюултай бодисын тухай хууль</w:t>
      </w:r>
      <w:hyperlink r:id="rId58" w:history="1">
        <w:r w:rsidRPr="00601D75">
          <w:rPr>
            <w:rStyle w:val="Hyperlink"/>
            <w:rFonts w:cs="Arial"/>
            <w:szCs w:val="22"/>
            <w:lang w:val="mn-MN"/>
          </w:rPr>
          <w:t>http://www.legalinfo.mn/law/details/526</w:t>
        </w:r>
      </w:hyperlink>
    </w:p>
    <w:p w:rsidR="00B93516"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 xml:space="preserve">Усны тухай, </w:t>
      </w:r>
      <w:hyperlink r:id="rId59" w:history="1">
        <w:r w:rsidRPr="00601D75">
          <w:rPr>
            <w:rStyle w:val="Hyperlink"/>
            <w:rFonts w:cs="Arial"/>
            <w:szCs w:val="22"/>
            <w:lang w:val="mn-MN"/>
          </w:rPr>
          <w:t>http://www.legalinfo.mn/law/details/8683</w:t>
        </w:r>
      </w:hyperlink>
    </w:p>
    <w:p w:rsidR="003B3009" w:rsidRPr="00601D75" w:rsidRDefault="00B93516" w:rsidP="003264B2">
      <w:pPr>
        <w:pStyle w:val="ListParagraph"/>
        <w:numPr>
          <w:ilvl w:val="0"/>
          <w:numId w:val="3"/>
        </w:numPr>
        <w:spacing w:line="276" w:lineRule="auto"/>
        <w:rPr>
          <w:rFonts w:cs="Arial"/>
          <w:szCs w:val="22"/>
          <w:lang w:val="mn-MN"/>
        </w:rPr>
      </w:pPr>
      <w:r w:rsidRPr="00601D75">
        <w:rPr>
          <w:rFonts w:cs="Arial"/>
          <w:szCs w:val="22"/>
          <w:lang w:val="mn-MN"/>
        </w:rPr>
        <w:t>Хог хаягдлын тухай,</w:t>
      </w:r>
      <w:hyperlink r:id="rId60" w:history="1">
        <w:r w:rsidRPr="00601D75">
          <w:rPr>
            <w:rStyle w:val="Hyperlink"/>
            <w:rFonts w:cs="Arial"/>
            <w:szCs w:val="22"/>
            <w:lang w:val="mn-MN"/>
          </w:rPr>
          <w:t>http://www.legalinfo.mn/law/details/8666</w:t>
        </w:r>
      </w:hyperlink>
    </w:p>
    <w:p w:rsidR="00651167" w:rsidRPr="00BF604C" w:rsidRDefault="00B93516" w:rsidP="003264B2">
      <w:pPr>
        <w:pStyle w:val="ListParagraph"/>
        <w:numPr>
          <w:ilvl w:val="0"/>
          <w:numId w:val="3"/>
        </w:numPr>
        <w:spacing w:after="160" w:line="276" w:lineRule="auto"/>
        <w:jc w:val="left"/>
        <w:rPr>
          <w:rFonts w:cs="Arial"/>
          <w:color w:val="0563C1"/>
          <w:szCs w:val="22"/>
          <w:u w:val="single"/>
          <w:lang w:val="mn-MN"/>
        </w:rPr>
      </w:pPr>
      <w:r w:rsidRPr="00535F45">
        <w:rPr>
          <w:rFonts w:cs="Arial"/>
          <w:szCs w:val="22"/>
          <w:lang w:val="mn-MN"/>
        </w:rPr>
        <w:t xml:space="preserve">Аж ахуйн үйл ажиллагааны тусгай зөвшөөрлийн тухай хууль </w:t>
      </w:r>
      <w:hyperlink r:id="rId61" w:history="1">
        <w:r w:rsidRPr="00535F45">
          <w:rPr>
            <w:rStyle w:val="Hyperlink"/>
            <w:rFonts w:cs="Arial"/>
            <w:szCs w:val="22"/>
            <w:lang w:val="mn-MN"/>
          </w:rPr>
          <w:t>http://www.legalinfo.mn/law/details/34/</w:t>
        </w:r>
      </w:hyperlink>
      <w:bookmarkEnd w:id="61"/>
    </w:p>
    <w:p w:rsidR="0062441A" w:rsidRDefault="0062441A" w:rsidP="003264B2">
      <w:pPr>
        <w:pStyle w:val="ListParagraph"/>
        <w:numPr>
          <w:ilvl w:val="0"/>
          <w:numId w:val="3"/>
        </w:numPr>
        <w:spacing w:after="160" w:line="276" w:lineRule="auto"/>
        <w:jc w:val="left"/>
        <w:rPr>
          <w:rStyle w:val="Hyperlink"/>
          <w:rFonts w:cs="Arial"/>
          <w:szCs w:val="22"/>
          <w:lang w:val="mn-MN"/>
        </w:rPr>
      </w:pPr>
      <w:r>
        <w:rPr>
          <w:rFonts w:cs="Arial"/>
          <w:szCs w:val="22"/>
          <w:lang w:val="mn-MN"/>
        </w:rPr>
        <w:t xml:space="preserve">Ус бохирдуулсны төлбөрийн тухай хууль </w:t>
      </w:r>
      <w:hyperlink r:id="rId62" w:history="1">
        <w:r w:rsidRPr="00896B94">
          <w:rPr>
            <w:rStyle w:val="Hyperlink"/>
            <w:rFonts w:cs="Arial"/>
            <w:szCs w:val="22"/>
            <w:lang w:val="mn-MN"/>
          </w:rPr>
          <w:t>http://www.legalinfo.mn/law/details/8684?lawid=8684</w:t>
        </w:r>
      </w:hyperlink>
    </w:p>
    <w:p w:rsidR="00651167" w:rsidRDefault="00651167">
      <w:pPr>
        <w:spacing w:after="160" w:line="259" w:lineRule="auto"/>
        <w:jc w:val="left"/>
        <w:rPr>
          <w:rStyle w:val="Hyperlink"/>
          <w:rFonts w:cs="Arial"/>
          <w:szCs w:val="22"/>
          <w:lang w:val="mn-MN"/>
        </w:rPr>
      </w:pPr>
      <w:r>
        <w:rPr>
          <w:rStyle w:val="Hyperlink"/>
          <w:rFonts w:cs="Arial"/>
          <w:szCs w:val="22"/>
          <w:lang w:val="mn-MN"/>
        </w:rPr>
        <w:br w:type="page"/>
      </w:r>
    </w:p>
    <w:p w:rsidR="00651167" w:rsidRPr="00CC3539" w:rsidRDefault="00651167" w:rsidP="00D73BBB">
      <w:pPr>
        <w:pStyle w:val="Heading3"/>
        <w:rPr>
          <w:sz w:val="20"/>
          <w:lang w:val="mn-MN"/>
        </w:rPr>
      </w:pPr>
      <w:bookmarkStart w:id="64" w:name="_Toc487126949"/>
      <w:r w:rsidRPr="00CC3539">
        <w:rPr>
          <w:lang w:val="mn-MN" w:eastAsia="ja-JP"/>
        </w:rPr>
        <w:lastRenderedPageBreak/>
        <w:t>Хавсралт 3</w:t>
      </w:r>
      <w:r w:rsidRPr="00CC3539">
        <w:rPr>
          <w:lang w:eastAsia="ja-JP"/>
        </w:rPr>
        <w:t xml:space="preserve">: </w:t>
      </w:r>
      <w:r w:rsidRPr="00CC3539">
        <w:rPr>
          <w:lang w:val="mn-MN" w:eastAsia="ja-JP"/>
        </w:rPr>
        <w:t>З</w:t>
      </w:r>
      <w:r w:rsidRPr="00CC3539">
        <w:rPr>
          <w:lang w:eastAsia="ja-JP"/>
        </w:rPr>
        <w:t>охицуулалтыг нь тодорхой болгох шаардлагатай хуулийн зүйл, заалтууд</w:t>
      </w:r>
      <w:bookmarkEnd w:id="64"/>
    </w:p>
    <w:p w:rsidR="00651167" w:rsidRPr="00601D75" w:rsidRDefault="00651167" w:rsidP="00651167">
      <w:pPr>
        <w:pStyle w:val="NoSpacing"/>
        <w:jc w:val="center"/>
        <w:rPr>
          <w:rFonts w:ascii="Arial" w:hAnsi="Arial" w:cs="Arial"/>
          <w:b/>
          <w:lang w:val="mn-MN"/>
        </w:rPr>
      </w:pPr>
    </w:p>
    <w:tbl>
      <w:tblPr>
        <w:tblW w:w="935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2970"/>
        <w:gridCol w:w="630"/>
        <w:gridCol w:w="5755"/>
      </w:tblGrid>
      <w:tr w:rsidR="00651167" w:rsidRPr="00BF604C" w:rsidTr="00BF604C">
        <w:tc>
          <w:tcPr>
            <w:tcW w:w="2970" w:type="dxa"/>
            <w:shd w:val="clear" w:color="auto" w:fill="auto"/>
          </w:tcPr>
          <w:p w:rsidR="00651167" w:rsidRPr="00BF604C" w:rsidRDefault="00651167" w:rsidP="00BF604C">
            <w:pPr>
              <w:pStyle w:val="NoSpacing"/>
              <w:jc w:val="center"/>
              <w:rPr>
                <w:rFonts w:ascii="Arial" w:eastAsia="Times New Roman" w:hAnsi="Arial" w:cs="Arial"/>
                <w:b/>
                <w:sz w:val="20"/>
                <w:lang w:val="mn-MN" w:eastAsia="ja-JP"/>
              </w:rPr>
            </w:pPr>
            <w:r w:rsidRPr="00BF604C">
              <w:rPr>
                <w:rFonts w:ascii="Arial" w:eastAsia="Times New Roman" w:hAnsi="Arial" w:cs="Arial"/>
                <w:b/>
                <w:sz w:val="20"/>
                <w:lang w:val="mn-MN" w:eastAsia="ja-JP"/>
              </w:rPr>
              <w:t>Хуулийн нэр</w:t>
            </w:r>
          </w:p>
        </w:tc>
        <w:tc>
          <w:tcPr>
            <w:tcW w:w="6385" w:type="dxa"/>
            <w:gridSpan w:val="2"/>
            <w:shd w:val="clear" w:color="auto" w:fill="auto"/>
          </w:tcPr>
          <w:p w:rsidR="00651167" w:rsidRPr="00BF604C" w:rsidRDefault="00651167" w:rsidP="00BF604C">
            <w:pPr>
              <w:pStyle w:val="NoSpacing"/>
              <w:jc w:val="center"/>
              <w:rPr>
                <w:rFonts w:ascii="Arial" w:eastAsia="Times New Roman" w:hAnsi="Arial" w:cs="Arial"/>
                <w:b/>
                <w:sz w:val="20"/>
                <w:lang w:val="mn-MN" w:eastAsia="ja-JP"/>
              </w:rPr>
            </w:pPr>
            <w:r w:rsidRPr="00BF604C">
              <w:rPr>
                <w:rFonts w:ascii="Arial" w:eastAsia="Times New Roman" w:hAnsi="Arial" w:cs="Arial"/>
                <w:b/>
                <w:sz w:val="20"/>
                <w:lang w:val="mn-MN" w:eastAsia="ja-JP"/>
              </w:rPr>
              <w:t>Зохицуулалтыг нь тодорхой болгох зүйл, заалт</w:t>
            </w:r>
          </w:p>
        </w:tc>
      </w:tr>
      <w:tr w:rsidR="00F165BF" w:rsidRPr="00BF604C" w:rsidTr="00BF604C">
        <w:trPr>
          <w:trHeight w:val="945"/>
        </w:trPr>
        <w:tc>
          <w:tcPr>
            <w:tcW w:w="2970" w:type="dxa"/>
            <w:vMerge w:val="restart"/>
            <w:shd w:val="clear" w:color="auto" w:fill="auto"/>
          </w:tcPr>
          <w:p w:rsidR="00651167" w:rsidRPr="00BF604C" w:rsidRDefault="00651167" w:rsidP="00CC3539">
            <w:pPr>
              <w:pStyle w:val="NoSpacing"/>
              <w:rPr>
                <w:rFonts w:ascii="Arial" w:eastAsia="Times New Roman" w:hAnsi="Arial" w:cs="Arial"/>
                <w:sz w:val="20"/>
                <w:lang w:val="mn-MN" w:eastAsia="ja-JP"/>
              </w:rPr>
            </w:pPr>
            <w:r w:rsidRPr="00BF604C">
              <w:rPr>
                <w:rFonts w:ascii="Arial" w:eastAsia="Times New Roman" w:hAnsi="Arial" w:cs="Arial"/>
                <w:sz w:val="20"/>
                <w:lang w:val="mn-MN" w:eastAsia="ja-JP"/>
              </w:rPr>
              <w:t>Байгаль орчныг хамгаалах тухай хууль, түүнийг дагалдан гарсан багц хуулиуд</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1.</w:t>
            </w:r>
          </w:p>
        </w:tc>
        <w:tc>
          <w:tcPr>
            <w:tcW w:w="5755" w:type="dxa"/>
            <w:shd w:val="clear" w:color="auto" w:fill="auto"/>
          </w:tcPr>
          <w:p w:rsidR="00651167" w:rsidRPr="00BF604C" w:rsidRDefault="00651167" w:rsidP="00BF604C">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Захиргааны байгууллагаас шийдвэр гаргах үйл ажиллагаа, түүнд тавигдах шаардлагыг ЗЕХ-иар зохицуулах боломжтой эсэхийг бүхэлд нь судлан тодорхойлох, боломжгүйг нь ялгаж тусгай зохицуулалтыг тодорхой хийх</w:t>
            </w:r>
          </w:p>
        </w:tc>
      </w:tr>
      <w:tr w:rsidR="00F165BF" w:rsidRPr="00BF604C" w:rsidTr="00BF604C">
        <w:trPr>
          <w:trHeight w:val="450"/>
        </w:trPr>
        <w:tc>
          <w:tcPr>
            <w:tcW w:w="2970" w:type="dxa"/>
            <w:vMerge/>
            <w:shd w:val="clear" w:color="auto" w:fill="auto"/>
          </w:tcPr>
          <w:p w:rsidR="00651167" w:rsidRPr="00BF604C" w:rsidRDefault="00651167" w:rsidP="00CC3539">
            <w:pPr>
              <w:pStyle w:val="NoSpacing"/>
              <w:rPr>
                <w:rFonts w:ascii="Arial" w:eastAsia="Times New Roman" w:hAnsi="Arial" w:cs="Arial"/>
                <w:sz w:val="20"/>
                <w:lang w:val="mn-MN" w:eastAsia="ja-JP"/>
              </w:rPr>
            </w:pP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2.</w:t>
            </w:r>
          </w:p>
        </w:tc>
        <w:tc>
          <w:tcPr>
            <w:tcW w:w="5755" w:type="dxa"/>
            <w:shd w:val="clear" w:color="auto" w:fill="auto"/>
          </w:tcPr>
          <w:p w:rsidR="00651167" w:rsidRPr="00BF604C" w:rsidRDefault="00651167" w:rsidP="00CC3539">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Ил тод бай</w:t>
            </w:r>
            <w:r w:rsidR="00BE3460">
              <w:rPr>
                <w:rFonts w:ascii="Arial" w:eastAsia="Times New Roman" w:hAnsi="Arial" w:cs="Arial"/>
                <w:sz w:val="20"/>
                <w:lang w:val="mn-MN" w:eastAsia="ja-JP"/>
              </w:rPr>
              <w:t xml:space="preserve">х </w:t>
            </w:r>
            <w:r w:rsidRPr="00BF604C">
              <w:rPr>
                <w:rFonts w:ascii="Arial" w:eastAsia="Times New Roman" w:hAnsi="Arial" w:cs="Arial"/>
                <w:sz w:val="20"/>
                <w:lang w:val="mn-MN" w:eastAsia="ja-JP"/>
              </w:rPr>
              <w:t xml:space="preserve">зарчмыг зохицуулсан зүйл, заалтуудыг одоо байгаагаас </w:t>
            </w:r>
            <w:r w:rsidR="00BE3460">
              <w:rPr>
                <w:rFonts w:ascii="Arial" w:eastAsia="Times New Roman" w:hAnsi="Arial" w:cs="Arial"/>
                <w:sz w:val="20"/>
                <w:lang w:val="mn-MN" w:eastAsia="ja-JP"/>
              </w:rPr>
              <w:t xml:space="preserve">илүү </w:t>
            </w:r>
            <w:r w:rsidRPr="00BF604C">
              <w:rPr>
                <w:rFonts w:ascii="Arial" w:eastAsia="Times New Roman" w:hAnsi="Arial" w:cs="Arial"/>
                <w:sz w:val="20"/>
                <w:lang w:val="mn-MN" w:eastAsia="ja-JP"/>
              </w:rPr>
              <w:t>өргөн хүрээнд нарийвчлан боловсруулах</w:t>
            </w:r>
          </w:p>
        </w:tc>
      </w:tr>
      <w:tr w:rsidR="00F165BF" w:rsidRPr="00BF604C" w:rsidTr="00BF604C">
        <w:trPr>
          <w:trHeight w:val="300"/>
        </w:trPr>
        <w:tc>
          <w:tcPr>
            <w:tcW w:w="2970" w:type="dxa"/>
            <w:vMerge/>
            <w:shd w:val="clear" w:color="auto" w:fill="auto"/>
          </w:tcPr>
          <w:p w:rsidR="00651167" w:rsidRPr="00BF604C" w:rsidRDefault="00651167" w:rsidP="00CC3539">
            <w:pPr>
              <w:pStyle w:val="NoSpacing"/>
              <w:rPr>
                <w:rFonts w:ascii="Arial" w:eastAsia="Times New Roman" w:hAnsi="Arial" w:cs="Arial"/>
                <w:sz w:val="20"/>
                <w:lang w:val="mn-MN" w:eastAsia="ja-JP"/>
              </w:rPr>
            </w:pP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3.</w:t>
            </w:r>
          </w:p>
        </w:tc>
        <w:tc>
          <w:tcPr>
            <w:tcW w:w="5755" w:type="dxa"/>
            <w:shd w:val="clear" w:color="auto" w:fill="auto"/>
          </w:tcPr>
          <w:p w:rsidR="00651167" w:rsidRPr="00BF604C" w:rsidRDefault="00651167" w:rsidP="00BF604C">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Иргэд, олон нийтийн байгаль орчныг хамгаалах талаар хүлээх үүрэ</w:t>
            </w:r>
            <w:r w:rsidR="00CC3539">
              <w:rPr>
                <w:rFonts w:ascii="Arial" w:eastAsia="Times New Roman" w:hAnsi="Arial" w:cs="Arial"/>
                <w:sz w:val="20"/>
                <w:lang w:val="mn-MN" w:eastAsia="ja-JP"/>
              </w:rPr>
              <w:t>г, эдлэх эрхийг тодорхой болгох</w:t>
            </w:r>
          </w:p>
        </w:tc>
      </w:tr>
      <w:tr w:rsidR="00F165BF" w:rsidRPr="00BF604C" w:rsidTr="00BF604C">
        <w:trPr>
          <w:trHeight w:val="1410"/>
        </w:trPr>
        <w:tc>
          <w:tcPr>
            <w:tcW w:w="2970" w:type="dxa"/>
            <w:vMerge w:val="restart"/>
            <w:shd w:val="clear" w:color="auto" w:fill="auto"/>
          </w:tcPr>
          <w:p w:rsidR="00651167" w:rsidRPr="00BF604C" w:rsidRDefault="00651167" w:rsidP="00CC3539">
            <w:pPr>
              <w:pStyle w:val="NoSpacing"/>
              <w:rPr>
                <w:rFonts w:ascii="Arial" w:eastAsia="Times New Roman" w:hAnsi="Arial" w:cs="Arial"/>
                <w:sz w:val="20"/>
                <w:lang w:val="mn-MN" w:eastAsia="ja-JP"/>
              </w:rPr>
            </w:pPr>
            <w:r w:rsidRPr="00BF604C">
              <w:rPr>
                <w:rFonts w:ascii="Arial" w:eastAsia="Times New Roman" w:hAnsi="Arial" w:cs="Arial"/>
                <w:sz w:val="20"/>
                <w:lang w:val="mn-MN" w:eastAsia="ja-JP"/>
              </w:rPr>
              <w:t>Иргэдээс төрийн байгууллага, албан тушаалтанд гаргасан өргөдөл, гомдлыг шийдвэрлэх тухай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4.</w:t>
            </w:r>
          </w:p>
        </w:tc>
        <w:tc>
          <w:tcPr>
            <w:tcW w:w="5755" w:type="dxa"/>
            <w:shd w:val="clear" w:color="auto" w:fill="auto"/>
          </w:tcPr>
          <w:p w:rsidR="00651167" w:rsidRPr="00BF604C" w:rsidRDefault="00651167" w:rsidP="00BF604C">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Иргэн, хуулийн этгээдээс ирүүлсэн өргөдөл, гомдолд дурдагдсан асуудал тухайн байгууллагын чиг үүрэгт хамаарахгүй тохиолдолд харьяалах байгууллага руу шилжүүлж, энэ тухайгаа холбогдох этгээдэд нь эргэн мэдээлж байх харилцааг илүү тодорхой зохицуулах. Тухайлбал, хугацаанд нь шилжүүлээгүй тохиолдолд ямар арга хэмжээ авах, тухайн өргөдөл, гомдлыг шилжүүлсэн эсэх дээр хэн хяналт тавих, өргөдөл, гомдлыг шилжүүлэн а</w:t>
            </w:r>
            <w:r w:rsidR="00CC3539">
              <w:rPr>
                <w:rFonts w:ascii="Arial" w:eastAsia="Times New Roman" w:hAnsi="Arial" w:cs="Arial"/>
                <w:sz w:val="20"/>
                <w:lang w:val="mn-MN" w:eastAsia="ja-JP"/>
              </w:rPr>
              <w:t>всан байгууллагын бүрэн эрх г.м.</w:t>
            </w:r>
          </w:p>
        </w:tc>
      </w:tr>
      <w:tr w:rsidR="00F165BF" w:rsidRPr="00BF604C" w:rsidTr="00BF604C">
        <w:trPr>
          <w:trHeight w:val="735"/>
        </w:trPr>
        <w:tc>
          <w:tcPr>
            <w:tcW w:w="2970" w:type="dxa"/>
            <w:vMerge/>
            <w:shd w:val="clear" w:color="auto" w:fill="auto"/>
          </w:tcPr>
          <w:p w:rsidR="00651167" w:rsidRPr="00BF604C" w:rsidRDefault="00651167" w:rsidP="00CC3539">
            <w:pPr>
              <w:pStyle w:val="NoSpacing"/>
              <w:rPr>
                <w:rFonts w:ascii="Arial" w:eastAsia="Times New Roman" w:hAnsi="Arial" w:cs="Arial"/>
                <w:sz w:val="20"/>
                <w:lang w:val="mn-MN" w:eastAsia="ja-JP"/>
              </w:rPr>
            </w:pP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5.</w:t>
            </w:r>
          </w:p>
        </w:tc>
        <w:tc>
          <w:tcPr>
            <w:tcW w:w="5755" w:type="dxa"/>
            <w:shd w:val="clear" w:color="auto" w:fill="auto"/>
          </w:tcPr>
          <w:p w:rsidR="00651167" w:rsidRPr="00BF604C" w:rsidRDefault="00651167" w:rsidP="00BF604C">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Гомдол гаргах журмыг Захиргааны ерөнхий хуулийн мөн харилцааг зохицуулж буй зохицуулалттай ний</w:t>
            </w:r>
            <w:r w:rsidR="00CC3539">
              <w:rPr>
                <w:rFonts w:ascii="Arial" w:eastAsia="Times New Roman" w:hAnsi="Arial" w:cs="Arial"/>
                <w:sz w:val="20"/>
                <w:lang w:val="mn-MN" w:eastAsia="ja-JP"/>
              </w:rPr>
              <w:t>цүүлэх замаар давхцалыг арилгах.</w:t>
            </w:r>
          </w:p>
        </w:tc>
      </w:tr>
      <w:tr w:rsidR="00F165BF" w:rsidRPr="00BF604C" w:rsidTr="00BF604C">
        <w:trPr>
          <w:trHeight w:val="270"/>
        </w:trPr>
        <w:tc>
          <w:tcPr>
            <w:tcW w:w="2970" w:type="dxa"/>
            <w:vMerge/>
            <w:shd w:val="clear" w:color="auto" w:fill="auto"/>
          </w:tcPr>
          <w:p w:rsidR="00651167" w:rsidRPr="00BF604C" w:rsidRDefault="00651167" w:rsidP="00CC3539">
            <w:pPr>
              <w:pStyle w:val="NoSpacing"/>
              <w:rPr>
                <w:rFonts w:ascii="Arial" w:eastAsia="Times New Roman" w:hAnsi="Arial" w:cs="Arial"/>
                <w:sz w:val="20"/>
                <w:lang w:val="mn-MN" w:eastAsia="ja-JP"/>
              </w:rPr>
            </w:pP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6.</w:t>
            </w:r>
          </w:p>
        </w:tc>
        <w:tc>
          <w:tcPr>
            <w:tcW w:w="5755" w:type="dxa"/>
            <w:shd w:val="clear" w:color="auto" w:fill="auto"/>
          </w:tcPr>
          <w:p w:rsidR="00651167" w:rsidRPr="00BF604C" w:rsidRDefault="00651167" w:rsidP="00BF604C">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Иргэдээс хуульд заасан үндэслэлээр төрийн байгууллагатай холбогдуулан гаргасан гомдлоо тухайн байгууллагаар өөрөөр нь шийдүүлэх харилцааг нарийвчлан зохицуулсан заалт нэмэх. Тухайлбал, ямар процедурын үйл ажиллагаа явуулах, тухайн гомдлыг хянаад гаргасан шийдвэр хараат бус, хөндлөнгийн нөлөөгүй гарсан эсэхийг хянан баталгаажуулах г.м.</w:t>
            </w:r>
          </w:p>
        </w:tc>
      </w:tr>
      <w:tr w:rsidR="00F165BF" w:rsidRPr="00BF604C" w:rsidTr="00BF604C">
        <w:trPr>
          <w:trHeight w:val="885"/>
        </w:trPr>
        <w:tc>
          <w:tcPr>
            <w:tcW w:w="2970" w:type="dxa"/>
            <w:vMerge w:val="restart"/>
            <w:shd w:val="clear" w:color="auto" w:fill="auto"/>
          </w:tcPr>
          <w:p w:rsidR="00651167" w:rsidRPr="00BF604C" w:rsidRDefault="00651167" w:rsidP="00CC3539">
            <w:pPr>
              <w:pStyle w:val="NoSpacing"/>
              <w:rPr>
                <w:rFonts w:ascii="Arial" w:eastAsia="Times New Roman" w:hAnsi="Arial" w:cs="Arial"/>
                <w:sz w:val="20"/>
                <w:lang w:val="mn-MN" w:eastAsia="ja-JP"/>
              </w:rPr>
            </w:pPr>
            <w:r w:rsidRPr="00BF604C">
              <w:rPr>
                <w:rFonts w:ascii="Arial" w:eastAsia="Times New Roman" w:hAnsi="Arial" w:cs="Arial"/>
                <w:sz w:val="20"/>
                <w:lang w:val="mn-MN" w:eastAsia="ja-JP"/>
              </w:rPr>
              <w:t>Судалсан бүх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7.</w:t>
            </w:r>
          </w:p>
        </w:tc>
        <w:tc>
          <w:tcPr>
            <w:tcW w:w="5755" w:type="dxa"/>
            <w:shd w:val="clear" w:color="auto" w:fill="auto"/>
          </w:tcPr>
          <w:p w:rsidR="00651167" w:rsidRPr="00BF604C" w:rsidRDefault="00651167" w:rsidP="00BF604C">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Хариуцлага хүлээлгэхтэй холбоотой зүйл, заалтад ямар журмаар яаж хүлээлгэх, хэрэгжилтэд нь хэрхэн хяналт тавих талаарх процедурын шинжтэй зохицуулалт дутмаг байгаад анхаарч</w:t>
            </w:r>
            <w:r w:rsidR="00CC3539">
              <w:rPr>
                <w:rFonts w:ascii="Arial" w:eastAsia="Times New Roman" w:hAnsi="Arial" w:cs="Arial"/>
                <w:sz w:val="20"/>
                <w:lang w:val="mn-MN" w:eastAsia="ja-JP"/>
              </w:rPr>
              <w:t>, шаардлагатай зохицуулалт хийх</w:t>
            </w:r>
          </w:p>
        </w:tc>
      </w:tr>
      <w:tr w:rsidR="00F165BF" w:rsidRPr="00BF604C" w:rsidTr="00BF604C">
        <w:trPr>
          <w:trHeight w:val="375"/>
        </w:trPr>
        <w:tc>
          <w:tcPr>
            <w:tcW w:w="2970" w:type="dxa"/>
            <w:vMerge/>
            <w:shd w:val="clear" w:color="auto" w:fill="auto"/>
          </w:tcPr>
          <w:p w:rsidR="00651167" w:rsidRPr="00BF604C" w:rsidRDefault="00651167" w:rsidP="00CC3539">
            <w:pPr>
              <w:pStyle w:val="NoSpacing"/>
              <w:rPr>
                <w:rFonts w:ascii="Arial" w:eastAsia="Times New Roman" w:hAnsi="Arial" w:cs="Arial"/>
                <w:sz w:val="20"/>
                <w:lang w:val="mn-MN" w:eastAsia="ja-JP"/>
              </w:rPr>
            </w:pP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8.</w:t>
            </w:r>
          </w:p>
        </w:tc>
        <w:tc>
          <w:tcPr>
            <w:tcW w:w="5755" w:type="dxa"/>
            <w:shd w:val="clear" w:color="auto" w:fill="auto"/>
          </w:tcPr>
          <w:p w:rsidR="00651167" w:rsidRPr="00BF604C" w:rsidRDefault="00651167" w:rsidP="00BF604C">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Зөрчил гаргасан төрийн албан хаагчид ногдуулах хариуцлагын төрөл, хэлбэр, хяналт тавих процедурыг нарийв</w:t>
            </w:r>
            <w:r w:rsidR="00CC3539">
              <w:rPr>
                <w:rFonts w:ascii="Arial" w:eastAsia="Times New Roman" w:hAnsi="Arial" w:cs="Arial"/>
                <w:sz w:val="20"/>
                <w:lang w:val="mn-MN" w:eastAsia="ja-JP"/>
              </w:rPr>
              <w:t>члан зохицуулсан заалт нэмэх</w:t>
            </w:r>
          </w:p>
        </w:tc>
      </w:tr>
      <w:tr w:rsidR="00F165BF" w:rsidRPr="00BF604C" w:rsidTr="00BF604C">
        <w:tc>
          <w:tcPr>
            <w:tcW w:w="2970" w:type="dxa"/>
            <w:shd w:val="clear" w:color="auto" w:fill="auto"/>
          </w:tcPr>
          <w:p w:rsidR="00651167" w:rsidRPr="00BF604C" w:rsidRDefault="00651167" w:rsidP="00CC3539">
            <w:pPr>
              <w:pStyle w:val="NoSpacing"/>
              <w:rPr>
                <w:rFonts w:ascii="Arial" w:hAnsi="Arial" w:cs="Arial"/>
                <w:sz w:val="20"/>
                <w:lang w:eastAsia="ja-JP"/>
              </w:rPr>
            </w:pPr>
            <w:r w:rsidRPr="00BF604C">
              <w:rPr>
                <w:rFonts w:ascii="Arial" w:eastAsia="Times New Roman" w:hAnsi="Arial" w:cs="Arial"/>
                <w:sz w:val="20"/>
                <w:lang w:val="mn-MN" w:eastAsia="ja-JP"/>
              </w:rPr>
              <w:t>Тусгай хамгаалалттай газар нутгийн тухай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9.</w:t>
            </w:r>
          </w:p>
        </w:tc>
        <w:tc>
          <w:tcPr>
            <w:tcW w:w="5755" w:type="dxa"/>
            <w:shd w:val="clear" w:color="auto" w:fill="auto"/>
          </w:tcPr>
          <w:p w:rsidR="00651167" w:rsidRPr="00BF604C" w:rsidRDefault="00651167" w:rsidP="00CC3539">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 xml:space="preserve">Хууль зөрчсөн этгээдэд хүлээлгэх хариуцлагыг чангатгах замаар зохицуулалтыг тодорхой болгох </w:t>
            </w:r>
          </w:p>
        </w:tc>
      </w:tr>
      <w:tr w:rsidR="00F165BF" w:rsidRPr="00BF604C" w:rsidTr="00BF604C">
        <w:tc>
          <w:tcPr>
            <w:tcW w:w="2970" w:type="dxa"/>
            <w:shd w:val="clear" w:color="auto" w:fill="auto"/>
          </w:tcPr>
          <w:p w:rsidR="00651167" w:rsidRPr="00BF604C" w:rsidRDefault="00651167" w:rsidP="00CC3539">
            <w:pPr>
              <w:pStyle w:val="NoSpacing"/>
              <w:rPr>
                <w:rFonts w:ascii="Arial" w:eastAsia="Times New Roman" w:hAnsi="Arial" w:cs="Arial"/>
                <w:sz w:val="20"/>
                <w:lang w:val="mn-MN" w:eastAsia="ja-JP"/>
              </w:rPr>
            </w:pPr>
            <w:r w:rsidRPr="00BF604C">
              <w:rPr>
                <w:rFonts w:ascii="Arial" w:eastAsia="Times New Roman" w:hAnsi="Arial" w:cs="Arial"/>
                <w:sz w:val="20"/>
                <w:lang w:val="mn-MN" w:eastAsia="ja-JP"/>
              </w:rPr>
              <w:t>Байгалийн нөөцийг ашигласны төлбөрийн тухай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lang w:val="mn-MN" w:eastAsia="ja-JP"/>
              </w:rPr>
            </w:pPr>
            <w:r w:rsidRPr="00BF604C">
              <w:rPr>
                <w:rFonts w:ascii="Arial" w:eastAsia="Times New Roman" w:hAnsi="Arial" w:cs="Arial"/>
                <w:sz w:val="20"/>
                <w:lang w:val="mn-MN" w:eastAsia="ja-JP"/>
              </w:rPr>
              <w:t>10.</w:t>
            </w:r>
          </w:p>
        </w:tc>
        <w:tc>
          <w:tcPr>
            <w:tcW w:w="5755" w:type="dxa"/>
            <w:shd w:val="clear" w:color="auto" w:fill="auto"/>
          </w:tcPr>
          <w:p w:rsidR="00651167" w:rsidRPr="00BF604C" w:rsidRDefault="00651167" w:rsidP="00CC3539">
            <w:pPr>
              <w:pStyle w:val="NoSpacing"/>
              <w:jc w:val="both"/>
              <w:rPr>
                <w:rFonts w:ascii="Arial" w:eastAsia="Times New Roman" w:hAnsi="Arial" w:cs="Arial"/>
                <w:sz w:val="20"/>
                <w:lang w:val="mn-MN" w:eastAsia="ja-JP"/>
              </w:rPr>
            </w:pPr>
            <w:r w:rsidRPr="00BF604C">
              <w:rPr>
                <w:rFonts w:ascii="Arial" w:eastAsia="Times New Roman" w:hAnsi="Arial" w:cs="Arial"/>
                <w:sz w:val="20"/>
                <w:lang w:val="mn-MN" w:eastAsia="ja-JP"/>
              </w:rPr>
              <w:t>Ашиг олох зорилгоор үйл ажиллагаа явуулж буй хуулийн этгээдийн ундны зориулалтаар хэрэглэж буй усыг төлбөрөөс чөлөөлөх эсэхийг тодорхой болгосон заалт оруулах</w:t>
            </w:r>
          </w:p>
        </w:tc>
      </w:tr>
    </w:tbl>
    <w:p w:rsidR="00651167" w:rsidRPr="00BF604C" w:rsidRDefault="00651167" w:rsidP="00651167">
      <w:pPr>
        <w:keepNext/>
        <w:keepLines/>
        <w:spacing w:before="40" w:line="276" w:lineRule="auto"/>
        <w:outlineLvl w:val="1"/>
        <w:rPr>
          <w:rFonts w:cs="Arial"/>
          <w:b/>
          <w:color w:val="2E74B5"/>
          <w:sz w:val="24"/>
          <w:szCs w:val="26"/>
          <w:lang w:val="mn-MN" w:eastAsia="ja-JP"/>
        </w:rPr>
      </w:pPr>
      <w:r w:rsidRPr="00BF604C">
        <w:rPr>
          <w:rFonts w:cs="Arial"/>
          <w:b/>
          <w:color w:val="2E74B5"/>
          <w:sz w:val="24"/>
          <w:szCs w:val="26"/>
          <w:lang w:val="mn-MN" w:eastAsia="ja-JP"/>
        </w:rPr>
        <w:br w:type="page"/>
      </w:r>
    </w:p>
    <w:p w:rsidR="00651167" w:rsidRPr="00CC3539" w:rsidRDefault="00651167" w:rsidP="00D73BBB">
      <w:pPr>
        <w:pStyle w:val="Heading3"/>
        <w:rPr>
          <w:lang w:eastAsia="ja-JP"/>
        </w:rPr>
      </w:pPr>
      <w:bookmarkStart w:id="65" w:name="_Toc487126950"/>
      <w:r w:rsidRPr="00CC3539">
        <w:rPr>
          <w:lang w:val="mn-MN" w:eastAsia="ja-JP"/>
        </w:rPr>
        <w:lastRenderedPageBreak/>
        <w:t>Хавсралт 4</w:t>
      </w:r>
      <w:r w:rsidRPr="00CC3539">
        <w:rPr>
          <w:lang w:eastAsia="ja-JP"/>
        </w:rPr>
        <w:t>:</w:t>
      </w:r>
      <w:r w:rsidR="00CC3539">
        <w:rPr>
          <w:lang w:val="mn-MN" w:eastAsia="ja-JP"/>
        </w:rPr>
        <w:t xml:space="preserve"> </w:t>
      </w:r>
      <w:r w:rsidRPr="00CC3539">
        <w:rPr>
          <w:lang w:eastAsia="ja-JP"/>
        </w:rPr>
        <w:t>Хууль, эрх зүйн актуудад шинээр оруулах шаардлагатай эрх зүйн зохицуулалтууд</w:t>
      </w:r>
      <w:bookmarkEnd w:id="65"/>
    </w:p>
    <w:p w:rsidR="00651167" w:rsidRPr="00601D75" w:rsidRDefault="00651167" w:rsidP="00651167">
      <w:pPr>
        <w:pStyle w:val="NoSpacing"/>
        <w:jc w:val="center"/>
        <w:rPr>
          <w:rFonts w:ascii="Arial" w:hAnsi="Arial" w:cs="Arial"/>
          <w:b/>
          <w:lang w:val="mn-MN"/>
        </w:rPr>
      </w:pPr>
    </w:p>
    <w:tbl>
      <w:tblPr>
        <w:tblW w:w="9607" w:type="dxa"/>
        <w:tblInd w:w="-43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397"/>
        <w:gridCol w:w="630"/>
        <w:gridCol w:w="5580"/>
      </w:tblGrid>
      <w:tr w:rsidR="00651167" w:rsidRPr="00BF604C" w:rsidTr="00BF604C">
        <w:tc>
          <w:tcPr>
            <w:tcW w:w="3397" w:type="dxa"/>
            <w:shd w:val="clear" w:color="auto" w:fill="auto"/>
          </w:tcPr>
          <w:p w:rsidR="00651167" w:rsidRPr="00BF604C" w:rsidRDefault="00651167" w:rsidP="00BF604C">
            <w:pPr>
              <w:pStyle w:val="NoSpacing"/>
              <w:jc w:val="center"/>
              <w:rPr>
                <w:rFonts w:ascii="Arial" w:eastAsia="Times New Roman" w:hAnsi="Arial" w:cs="Arial"/>
                <w:b/>
                <w:sz w:val="20"/>
                <w:szCs w:val="20"/>
                <w:lang w:val="mn-MN" w:eastAsia="ja-JP"/>
              </w:rPr>
            </w:pPr>
            <w:r w:rsidRPr="00BF604C">
              <w:rPr>
                <w:rFonts w:ascii="Arial" w:eastAsia="Times New Roman" w:hAnsi="Arial" w:cs="Arial"/>
                <w:b/>
                <w:sz w:val="20"/>
                <w:szCs w:val="20"/>
                <w:lang w:val="mn-MN" w:eastAsia="ja-JP"/>
              </w:rPr>
              <w:t>Хуулийн нэр</w:t>
            </w:r>
          </w:p>
        </w:tc>
        <w:tc>
          <w:tcPr>
            <w:tcW w:w="6210" w:type="dxa"/>
            <w:gridSpan w:val="2"/>
            <w:shd w:val="clear" w:color="auto" w:fill="auto"/>
          </w:tcPr>
          <w:p w:rsidR="00651167" w:rsidRPr="00BF604C" w:rsidRDefault="00651167" w:rsidP="00BF604C">
            <w:pPr>
              <w:pStyle w:val="NoSpacing"/>
              <w:jc w:val="center"/>
              <w:rPr>
                <w:rFonts w:ascii="Arial" w:eastAsia="Times New Roman" w:hAnsi="Arial" w:cs="Arial"/>
                <w:b/>
                <w:sz w:val="20"/>
                <w:szCs w:val="20"/>
                <w:lang w:val="mn-MN" w:eastAsia="ja-JP"/>
              </w:rPr>
            </w:pPr>
            <w:r w:rsidRPr="00BF604C">
              <w:rPr>
                <w:rFonts w:ascii="Arial" w:eastAsia="Times New Roman" w:hAnsi="Arial" w:cs="Arial"/>
                <w:b/>
                <w:sz w:val="20"/>
                <w:szCs w:val="20"/>
                <w:lang w:val="mn-MN" w:eastAsia="ja-JP"/>
              </w:rPr>
              <w:t xml:space="preserve">Эрх зүйн зохицуулалт </w:t>
            </w:r>
          </w:p>
        </w:tc>
      </w:tr>
      <w:tr w:rsidR="00F165BF" w:rsidRPr="00BF604C" w:rsidTr="00BF604C">
        <w:trPr>
          <w:trHeight w:val="1337"/>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Иргэдээс төрийн байгууллага, албан тушаалтанд гаргасан өргөдөл, гомдлыг шийдвэрлэх тухай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1.</w:t>
            </w:r>
          </w:p>
        </w:tc>
        <w:tc>
          <w:tcPr>
            <w:tcW w:w="5580" w:type="dxa"/>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Хуульд заасан шаардлага хангаагүй ч өргөдөл, гомдолд бичигдсэн зүйл үнэхээр чухал, ач холбогдолтой асуудал бол хянан шийдвэрлэх асуудлыг зохицуулсан эрх зүй</w:t>
            </w:r>
            <w:r w:rsidR="00CC3539">
              <w:rPr>
                <w:rFonts w:ascii="Arial" w:eastAsia="Times New Roman" w:hAnsi="Arial" w:cs="Arial"/>
                <w:sz w:val="20"/>
                <w:szCs w:val="20"/>
                <w:lang w:val="mn-MN" w:eastAsia="ja-JP"/>
              </w:rPr>
              <w:t>н зохицуулалт шинээр бий болгох</w:t>
            </w:r>
          </w:p>
        </w:tc>
      </w:tr>
      <w:tr w:rsidR="00F165BF" w:rsidRPr="00BF604C" w:rsidTr="00BF604C">
        <w:trPr>
          <w:trHeight w:val="885"/>
        </w:trPr>
        <w:tc>
          <w:tcPr>
            <w:tcW w:w="3397" w:type="dxa"/>
            <w:vMerge w:val="restart"/>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Мэдээллийн ил тод байдал ба мэдээлэл авах эрхийн тухай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2.</w:t>
            </w:r>
          </w:p>
        </w:tc>
        <w:tc>
          <w:tcPr>
            <w:tcW w:w="5580" w:type="dxa"/>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Иргэн, хуулийн этгээдээс санал, хүсэлтийг амаар авч болох тухай заалт шинээр оруулах замаар Иргэдээс төрийн байгууллага, албан тушаалтанд гаргасан өргөдөл, гомдлыг шийдвэрлэх тухай хууль</w:t>
            </w:r>
            <w:r w:rsidR="00CC3539">
              <w:rPr>
                <w:rFonts w:ascii="Arial" w:eastAsia="Times New Roman" w:hAnsi="Arial" w:cs="Arial"/>
                <w:sz w:val="20"/>
                <w:szCs w:val="20"/>
                <w:lang w:val="mn-MN" w:eastAsia="ja-JP"/>
              </w:rPr>
              <w:t>тай зөрчилдөж буй байдлыг засах</w:t>
            </w:r>
          </w:p>
        </w:tc>
      </w:tr>
      <w:tr w:rsidR="00F165BF" w:rsidRPr="00BF604C" w:rsidTr="00BF604C">
        <w:trPr>
          <w:trHeight w:val="375"/>
        </w:trPr>
        <w:tc>
          <w:tcPr>
            <w:tcW w:w="3397" w:type="dxa"/>
            <w:vMerge/>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p>
        </w:tc>
        <w:tc>
          <w:tcPr>
            <w:tcW w:w="630" w:type="dxa"/>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3.</w:t>
            </w:r>
          </w:p>
        </w:tc>
        <w:tc>
          <w:tcPr>
            <w:tcW w:w="5580" w:type="dxa"/>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Төрийн байгууллага холбогдох мэдээллийг ил тод болгосон эсэхийг хянаж үнэлэх үүргийг хэн, хэрхэн гүйцэтгэхийг тодорхойлж, мэдээллийг ил тод болгоогүйн төлөө хүлээлгэх хариуцлагыг заасан з</w:t>
            </w:r>
            <w:r w:rsidR="00CC3539">
              <w:rPr>
                <w:rFonts w:ascii="Arial" w:eastAsia="Times New Roman" w:hAnsi="Arial" w:cs="Arial"/>
                <w:sz w:val="20"/>
                <w:szCs w:val="20"/>
                <w:lang w:val="mn-MN" w:eastAsia="ja-JP"/>
              </w:rPr>
              <w:t>охицуулалтыг бий болгох</w:t>
            </w:r>
          </w:p>
        </w:tc>
      </w:tr>
      <w:tr w:rsidR="00F165BF" w:rsidRPr="00BF604C" w:rsidTr="00BF604C">
        <w:trPr>
          <w:trHeight w:val="944"/>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Иргэдээс төрийн байгууллага, албан тушаалтанд гаргасан өргөдөл, гомдлыг шийдвэрлэх тухай хууль,</w:t>
            </w:r>
          </w:p>
        </w:tc>
        <w:tc>
          <w:tcPr>
            <w:tcW w:w="630" w:type="dxa"/>
            <w:vMerge w:val="restart"/>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4.</w:t>
            </w:r>
          </w:p>
        </w:tc>
        <w:tc>
          <w:tcPr>
            <w:tcW w:w="5580" w:type="dxa"/>
            <w:vMerge w:val="restart"/>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shd w:val="clear" w:color="auto" w:fill="FFFFFF"/>
                <w:lang w:val="mn-MN" w:eastAsia="ja-JP"/>
              </w:rPr>
              <w:t>Гадаад иргэд, үндэсний цөөнх өөрийн төрөлх хэлээрээ төрийн байгууллагад өргөдөл, гомдол гаргасан тохиолдолд тухайн хэлээр хариу өгөх харилцааг</w:t>
            </w:r>
            <w:r w:rsidR="00BE3460">
              <w:rPr>
                <w:rFonts w:ascii="Arial" w:eastAsia="Times New Roman" w:hAnsi="Arial" w:cs="Arial"/>
                <w:sz w:val="20"/>
                <w:szCs w:val="20"/>
                <w:shd w:val="clear" w:color="auto" w:fill="FFFFFF"/>
                <w:lang w:val="mn-MN" w:eastAsia="ja-JP"/>
              </w:rPr>
              <w:t xml:space="preserve"> </w:t>
            </w:r>
            <w:r w:rsidRPr="00BF604C">
              <w:rPr>
                <w:rFonts w:ascii="Arial" w:eastAsia="Times New Roman" w:hAnsi="Arial" w:cs="Arial"/>
                <w:sz w:val="20"/>
                <w:szCs w:val="20"/>
                <w:shd w:val="clear" w:color="auto" w:fill="FFFFFF"/>
                <w:lang w:val="mn-MN" w:eastAsia="ja-JP"/>
              </w:rPr>
              <w:t>зохицуулсан эр</w:t>
            </w:r>
            <w:r w:rsidR="00CC3539">
              <w:rPr>
                <w:rFonts w:ascii="Arial" w:eastAsia="Times New Roman" w:hAnsi="Arial" w:cs="Arial"/>
                <w:sz w:val="20"/>
                <w:szCs w:val="20"/>
                <w:shd w:val="clear" w:color="auto" w:fill="FFFFFF"/>
                <w:lang w:val="mn-MN" w:eastAsia="ja-JP"/>
              </w:rPr>
              <w:t>х зүйн зохицуулалтыг бий болгох</w:t>
            </w:r>
          </w:p>
        </w:tc>
      </w:tr>
      <w:tr w:rsidR="00F165BF" w:rsidRPr="00BF604C" w:rsidTr="00BF604C">
        <w:trPr>
          <w:trHeight w:val="300"/>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Монгол хэлний тухай хууль</w:t>
            </w:r>
          </w:p>
        </w:tc>
        <w:tc>
          <w:tcPr>
            <w:tcW w:w="630" w:type="dxa"/>
            <w:vMerge/>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p>
        </w:tc>
        <w:tc>
          <w:tcPr>
            <w:tcW w:w="5580" w:type="dxa"/>
            <w:vMerge/>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p>
        </w:tc>
      </w:tr>
      <w:tr w:rsidR="00F165BF" w:rsidRPr="00BF604C" w:rsidTr="00BF604C">
        <w:trPr>
          <w:trHeight w:val="645"/>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Мэдээллийн ил тод байдал ба мэдээлэл авах эрхийн тухай хууль</w:t>
            </w:r>
          </w:p>
        </w:tc>
        <w:tc>
          <w:tcPr>
            <w:tcW w:w="630" w:type="dxa"/>
            <w:vMerge w:val="restart"/>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p>
          <w:p w:rsidR="00651167" w:rsidRPr="00BF604C" w:rsidRDefault="00651167" w:rsidP="00BF604C">
            <w:pPr>
              <w:pStyle w:val="NoSpacing"/>
              <w:jc w:val="center"/>
              <w:rPr>
                <w:rFonts w:ascii="Arial" w:eastAsia="Times New Roman" w:hAnsi="Arial" w:cs="Arial"/>
                <w:sz w:val="20"/>
                <w:szCs w:val="20"/>
                <w:lang w:val="mn-MN" w:eastAsia="ja-JP"/>
              </w:rPr>
            </w:pPr>
          </w:p>
          <w:p w:rsidR="00651167" w:rsidRPr="00BF604C" w:rsidRDefault="00651167" w:rsidP="00BF604C">
            <w:pPr>
              <w:pStyle w:val="NoSpacing"/>
              <w:jc w:val="center"/>
              <w:rPr>
                <w:rFonts w:ascii="Arial" w:eastAsia="Times New Roman" w:hAnsi="Arial" w:cs="Arial"/>
                <w:sz w:val="20"/>
                <w:szCs w:val="20"/>
                <w:lang w:val="mn-MN" w:eastAsia="ja-JP"/>
              </w:rPr>
            </w:pPr>
          </w:p>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5.</w:t>
            </w:r>
          </w:p>
        </w:tc>
        <w:tc>
          <w:tcPr>
            <w:tcW w:w="5580" w:type="dxa"/>
            <w:vMerge w:val="restart"/>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p>
          <w:p w:rsidR="00651167" w:rsidRPr="00BF604C" w:rsidRDefault="00651167" w:rsidP="00BF604C">
            <w:pPr>
              <w:pStyle w:val="NoSpacing"/>
              <w:jc w:val="both"/>
              <w:rPr>
                <w:rFonts w:ascii="Arial" w:eastAsia="Times New Roman" w:hAnsi="Arial" w:cs="Arial"/>
                <w:sz w:val="20"/>
                <w:szCs w:val="20"/>
                <w:lang w:val="mn-MN" w:eastAsia="ja-JP"/>
              </w:rPr>
            </w:pPr>
          </w:p>
          <w:p w:rsidR="00651167" w:rsidRPr="00BF604C" w:rsidRDefault="00651167" w:rsidP="00BF604C">
            <w:pPr>
              <w:pStyle w:val="NoSpacing"/>
              <w:jc w:val="both"/>
              <w:rPr>
                <w:rFonts w:ascii="Arial" w:eastAsia="Times New Roman" w:hAnsi="Arial" w:cs="Arial"/>
                <w:sz w:val="20"/>
                <w:szCs w:val="20"/>
                <w:lang w:val="mn-MN" w:eastAsia="ja-JP"/>
              </w:rPr>
            </w:pPr>
          </w:p>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Төрийн байгууллагуудад тодорхой асуудлын талаар шинэ мэдээлэл, нотлох баримт ирсэн тохиолдолд түүнийг холбогдох талуудад мэдээлэх үүргийг нарий</w:t>
            </w:r>
            <w:r w:rsidR="00CC3539">
              <w:rPr>
                <w:rFonts w:ascii="Arial" w:eastAsia="Times New Roman" w:hAnsi="Arial" w:cs="Arial"/>
                <w:sz w:val="20"/>
                <w:szCs w:val="20"/>
                <w:lang w:val="mn-MN" w:eastAsia="ja-JP"/>
              </w:rPr>
              <w:t>вчлан зохицуулсан заалтыг нэмэх</w:t>
            </w:r>
          </w:p>
        </w:tc>
      </w:tr>
      <w:tr w:rsidR="00F165BF" w:rsidRPr="00BF604C" w:rsidTr="00BF604C">
        <w:trPr>
          <w:trHeight w:val="221"/>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Захиргааны ерөнхий хууль</w:t>
            </w:r>
          </w:p>
        </w:tc>
        <w:tc>
          <w:tcPr>
            <w:tcW w:w="630" w:type="dxa"/>
            <w:vMerge/>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p>
        </w:tc>
        <w:tc>
          <w:tcPr>
            <w:tcW w:w="5580" w:type="dxa"/>
            <w:vMerge/>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p>
        </w:tc>
      </w:tr>
      <w:tr w:rsidR="00F165BF" w:rsidRPr="00BF604C" w:rsidTr="00BF604C">
        <w:trPr>
          <w:trHeight w:val="270"/>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Иргэдээс төрийн байгууллага, албан тушаалтанд гаргасан өргөдөл, гомдлыг шийдвэрлэх тухай хууль</w:t>
            </w:r>
          </w:p>
          <w:p w:rsidR="00651167" w:rsidRPr="00BF604C" w:rsidRDefault="00651167" w:rsidP="00CC3539">
            <w:pPr>
              <w:pStyle w:val="NoSpacing"/>
              <w:jc w:val="both"/>
              <w:rPr>
                <w:rFonts w:ascii="Arial" w:eastAsia="Times New Roman" w:hAnsi="Arial" w:cs="Arial"/>
                <w:sz w:val="20"/>
                <w:szCs w:val="20"/>
                <w:lang w:val="mn-MN" w:eastAsia="ja-JP"/>
              </w:rPr>
            </w:pPr>
          </w:p>
        </w:tc>
        <w:tc>
          <w:tcPr>
            <w:tcW w:w="630" w:type="dxa"/>
            <w:vMerge/>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p>
        </w:tc>
        <w:tc>
          <w:tcPr>
            <w:tcW w:w="5580" w:type="dxa"/>
            <w:vMerge/>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p>
        </w:tc>
      </w:tr>
      <w:tr w:rsidR="00F165BF" w:rsidRPr="00BF604C" w:rsidTr="00BF604C">
        <w:trPr>
          <w:trHeight w:val="350"/>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Захиргааны ерөнхий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6.</w:t>
            </w:r>
          </w:p>
        </w:tc>
        <w:tc>
          <w:tcPr>
            <w:tcW w:w="5580" w:type="dxa"/>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Захиргааны шийдвэрийг боловсруулахаас эцэслэн батлах хүртэлх үе шатанд олон нийтийн оролцох, мэдээллийг ил тод авах асуудлыг нарийвчлан зохицуулсан эр</w:t>
            </w:r>
            <w:r w:rsidR="00CC3539">
              <w:rPr>
                <w:rFonts w:ascii="Arial" w:eastAsia="Times New Roman" w:hAnsi="Arial" w:cs="Arial"/>
                <w:sz w:val="20"/>
                <w:szCs w:val="20"/>
                <w:lang w:val="mn-MN" w:eastAsia="ja-JP"/>
              </w:rPr>
              <w:t>х зүйн зохицуулалтыг бий болгох</w:t>
            </w:r>
          </w:p>
        </w:tc>
      </w:tr>
      <w:tr w:rsidR="00F165BF" w:rsidRPr="00BF604C" w:rsidTr="00BF604C">
        <w:trPr>
          <w:trHeight w:val="350"/>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Олон нийтийн радио, телевизийн тухай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7.</w:t>
            </w:r>
          </w:p>
        </w:tc>
        <w:tc>
          <w:tcPr>
            <w:tcW w:w="5580" w:type="dxa"/>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bCs/>
                <w:color w:val="000000"/>
                <w:sz w:val="20"/>
                <w:szCs w:val="20"/>
                <w:lang w:val="mn-MN" w:eastAsia="ja-JP"/>
              </w:rPr>
              <w:t>Шинээр батлагдсан болон хүчин төгөлдөр хэрэгжиж буй хууль тогтоомжийг сурталчлан таниулах, иргэдэд эрх, үүргийнх нь талаар мэдлэг, мэдээлэл олгох нь олон нийтийн радио, телевизийн үйл ажиллагааны үндсэн чиглэлийн нэг байна гэс</w:t>
            </w:r>
            <w:r w:rsidR="00CC3539">
              <w:rPr>
                <w:rFonts w:ascii="Arial" w:eastAsia="Times New Roman" w:hAnsi="Arial" w:cs="Arial"/>
                <w:bCs/>
                <w:color w:val="000000"/>
                <w:sz w:val="20"/>
                <w:szCs w:val="20"/>
                <w:lang w:val="mn-MN" w:eastAsia="ja-JP"/>
              </w:rPr>
              <w:t>эн үүрэгжүүлсэн заалтыг оруулах</w:t>
            </w:r>
          </w:p>
        </w:tc>
      </w:tr>
      <w:tr w:rsidR="00F165BF" w:rsidRPr="00BF604C" w:rsidTr="00BF604C">
        <w:trPr>
          <w:trHeight w:val="350"/>
        </w:trPr>
        <w:tc>
          <w:tcPr>
            <w:tcW w:w="3397" w:type="dxa"/>
            <w:shd w:val="clear" w:color="auto" w:fill="auto"/>
          </w:tcPr>
          <w:p w:rsidR="00651167" w:rsidRPr="00BF604C" w:rsidRDefault="00651167" w:rsidP="00CC3539">
            <w:pPr>
              <w:pStyle w:val="NoSpacing"/>
              <w:jc w:val="both"/>
              <w:rPr>
                <w:rFonts w:ascii="Arial" w:eastAsia="Times New Roman" w:hAnsi="Arial" w:cs="Arial"/>
                <w:sz w:val="20"/>
                <w:szCs w:val="20"/>
                <w:lang w:val="mn-MN" w:eastAsia="ja-JP"/>
              </w:rPr>
            </w:pPr>
            <w:r w:rsidRPr="00BF604C">
              <w:rPr>
                <w:rFonts w:ascii="Arial" w:hAnsi="Arial" w:cs="Arial"/>
                <w:sz w:val="20"/>
                <w:szCs w:val="20"/>
                <w:lang w:eastAsia="ja-JP"/>
              </w:rPr>
              <w:t>Байгаль орчинд нөлөөлөх байдлын үнэлгээнд олон нийтийн оролцоог хангах тухай журам</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8.</w:t>
            </w:r>
          </w:p>
        </w:tc>
        <w:tc>
          <w:tcPr>
            <w:tcW w:w="5580" w:type="dxa"/>
            <w:shd w:val="clear" w:color="auto" w:fill="auto"/>
          </w:tcPr>
          <w:p w:rsidR="00651167" w:rsidRPr="00BF604C" w:rsidRDefault="00651167" w:rsidP="00BF604C">
            <w:pPr>
              <w:pStyle w:val="NoSpacing"/>
              <w:jc w:val="both"/>
              <w:rPr>
                <w:rFonts w:ascii="Arial" w:eastAsia="Times New Roman" w:hAnsi="Arial" w:cs="Arial"/>
                <w:bCs/>
                <w:color w:val="000000"/>
                <w:sz w:val="20"/>
                <w:szCs w:val="20"/>
                <w:lang w:val="mn-MN" w:eastAsia="ja-JP"/>
              </w:rPr>
            </w:pPr>
            <w:r w:rsidRPr="00BF604C">
              <w:rPr>
                <w:rFonts w:ascii="Arial" w:eastAsia="Times New Roman" w:hAnsi="Arial" w:cs="Arial"/>
                <w:sz w:val="20"/>
                <w:szCs w:val="20"/>
                <w:lang w:val="mn-MN" w:eastAsia="ja-JP"/>
              </w:rPr>
              <w:t>Уул уурхайгаас байгаль орчинд үзүүлж буй нөлөөлөлтэй холбоотой асуудлаар нөлөөллийн бүсийн иргэдээс нээлттэй санал асуулга авах, хурал болон хэлэлцүүлэгт тухайн баг, хорооны иргэдийн, эсвэл өрхийн хэдэн хувь нь оролцож саналаа өгвөл хүчинтэй байх талаар тодорхой журамласан</w:t>
            </w:r>
            <w:r w:rsidR="00CC3539">
              <w:rPr>
                <w:rFonts w:ascii="Arial" w:eastAsia="Times New Roman" w:hAnsi="Arial" w:cs="Arial"/>
                <w:sz w:val="20"/>
                <w:szCs w:val="20"/>
                <w:lang w:val="mn-MN" w:eastAsia="ja-JP"/>
              </w:rPr>
              <w:t xml:space="preserve"> эрх зүйн зохицуулалтыг оруулах</w:t>
            </w:r>
          </w:p>
        </w:tc>
      </w:tr>
      <w:tr w:rsidR="00F165BF" w:rsidRPr="00BF604C" w:rsidTr="00BF604C">
        <w:trPr>
          <w:trHeight w:val="350"/>
        </w:trPr>
        <w:tc>
          <w:tcPr>
            <w:tcW w:w="3397" w:type="dxa"/>
            <w:shd w:val="clear" w:color="auto" w:fill="auto"/>
          </w:tcPr>
          <w:p w:rsidR="00651167" w:rsidRPr="00BF604C" w:rsidRDefault="00651167" w:rsidP="00CC3539">
            <w:pPr>
              <w:pStyle w:val="NoSpacing"/>
              <w:jc w:val="both"/>
              <w:rPr>
                <w:rFonts w:ascii="Arial" w:hAnsi="Arial" w:cs="Arial"/>
                <w:sz w:val="20"/>
                <w:szCs w:val="20"/>
                <w:lang w:val="mn-MN" w:eastAsia="ja-JP"/>
              </w:rPr>
            </w:pPr>
            <w:r w:rsidRPr="00BF604C">
              <w:rPr>
                <w:rFonts w:ascii="Arial" w:hAnsi="Arial" w:cs="Arial"/>
                <w:sz w:val="20"/>
                <w:szCs w:val="20"/>
                <w:lang w:val="mn-MN" w:eastAsia="ja-JP"/>
              </w:rPr>
              <w:t>Иргэний хууль</w:t>
            </w:r>
          </w:p>
        </w:tc>
        <w:tc>
          <w:tcPr>
            <w:tcW w:w="630" w:type="dxa"/>
            <w:shd w:val="clear" w:color="auto" w:fill="auto"/>
          </w:tcPr>
          <w:p w:rsidR="00651167" w:rsidRPr="00BF604C" w:rsidRDefault="00651167" w:rsidP="00BF604C">
            <w:pPr>
              <w:pStyle w:val="NoSpacing"/>
              <w:jc w:val="center"/>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9.</w:t>
            </w:r>
          </w:p>
        </w:tc>
        <w:tc>
          <w:tcPr>
            <w:tcW w:w="5580" w:type="dxa"/>
            <w:shd w:val="clear" w:color="auto" w:fill="auto"/>
          </w:tcPr>
          <w:p w:rsidR="00651167" w:rsidRPr="00BF604C" w:rsidRDefault="00651167" w:rsidP="00BF604C">
            <w:pPr>
              <w:pStyle w:val="NoSpacing"/>
              <w:jc w:val="both"/>
              <w:rPr>
                <w:rFonts w:ascii="Arial" w:eastAsia="Times New Roman" w:hAnsi="Arial" w:cs="Arial"/>
                <w:sz w:val="20"/>
                <w:szCs w:val="20"/>
                <w:lang w:val="mn-MN" w:eastAsia="ja-JP"/>
              </w:rPr>
            </w:pPr>
            <w:r w:rsidRPr="00BF604C">
              <w:rPr>
                <w:rFonts w:ascii="Arial" w:eastAsia="Times New Roman" w:hAnsi="Arial" w:cs="Arial"/>
                <w:sz w:val="20"/>
                <w:szCs w:val="20"/>
                <w:lang w:val="mn-MN" w:eastAsia="ja-JP"/>
              </w:rPr>
              <w:t>Нөхөн сэргээж буй болон ойжуулж байгаа талбайд мал амьтан орж мод ургамлыг сүйтгэсэн тохиолдлыг зохицуулах эр</w:t>
            </w:r>
            <w:r w:rsidR="00CC3539">
              <w:rPr>
                <w:rFonts w:ascii="Arial" w:eastAsia="Times New Roman" w:hAnsi="Arial" w:cs="Arial"/>
                <w:sz w:val="20"/>
                <w:szCs w:val="20"/>
                <w:lang w:val="mn-MN" w:eastAsia="ja-JP"/>
              </w:rPr>
              <w:t>х зүйн зохицуулалтыг бий болгох</w:t>
            </w:r>
          </w:p>
        </w:tc>
      </w:tr>
    </w:tbl>
    <w:p w:rsidR="00535F45" w:rsidRDefault="00535F45" w:rsidP="00651167">
      <w:pPr>
        <w:pStyle w:val="ListParagraph"/>
        <w:spacing w:after="160" w:line="276" w:lineRule="auto"/>
        <w:ind w:left="360"/>
        <w:jc w:val="left"/>
        <w:rPr>
          <w:rStyle w:val="Hyperlink"/>
          <w:rFonts w:cs="Arial"/>
          <w:szCs w:val="22"/>
          <w:lang w:val="mn-MN"/>
        </w:rPr>
      </w:pPr>
    </w:p>
    <w:p w:rsidR="009D3AA6" w:rsidRDefault="009D3AA6" w:rsidP="00651167">
      <w:pPr>
        <w:pStyle w:val="ListParagraph"/>
        <w:spacing w:after="160" w:line="276" w:lineRule="auto"/>
        <w:ind w:left="360"/>
        <w:jc w:val="left"/>
        <w:rPr>
          <w:rStyle w:val="Hyperlink"/>
          <w:rFonts w:cs="Arial"/>
          <w:szCs w:val="22"/>
          <w:lang w:val="mn-MN"/>
        </w:rPr>
      </w:pPr>
    </w:p>
    <w:p w:rsidR="009D3AA6" w:rsidRDefault="009D3AA6" w:rsidP="00651167">
      <w:pPr>
        <w:pStyle w:val="ListParagraph"/>
        <w:spacing w:after="160" w:line="276" w:lineRule="auto"/>
        <w:ind w:left="360"/>
        <w:jc w:val="left"/>
        <w:rPr>
          <w:rStyle w:val="Hyperlink"/>
          <w:rFonts w:cs="Arial"/>
          <w:szCs w:val="22"/>
          <w:lang w:val="mn-MN"/>
        </w:rPr>
      </w:pPr>
    </w:p>
    <w:p w:rsidR="009D3AA6" w:rsidRDefault="009D3AA6" w:rsidP="00651167">
      <w:pPr>
        <w:pStyle w:val="ListParagraph"/>
        <w:spacing w:after="160" w:line="276" w:lineRule="auto"/>
        <w:ind w:left="360"/>
        <w:jc w:val="left"/>
        <w:rPr>
          <w:rStyle w:val="Hyperlink"/>
          <w:rFonts w:cs="Arial"/>
          <w:szCs w:val="22"/>
          <w:lang w:val="mn-MN"/>
        </w:rPr>
      </w:pPr>
    </w:p>
    <w:p w:rsidR="009D3AA6" w:rsidRDefault="009D3AA6" w:rsidP="00651167">
      <w:pPr>
        <w:pStyle w:val="ListParagraph"/>
        <w:spacing w:after="160" w:line="276" w:lineRule="auto"/>
        <w:ind w:left="360"/>
        <w:jc w:val="left"/>
        <w:rPr>
          <w:rStyle w:val="Hyperlink"/>
          <w:rFonts w:cs="Arial"/>
          <w:szCs w:val="22"/>
          <w:lang w:val="mn-MN"/>
        </w:rPr>
      </w:pPr>
    </w:p>
    <w:p w:rsidR="009D3AA6" w:rsidRPr="009D3AA6" w:rsidRDefault="009D3AA6" w:rsidP="00D73BBB">
      <w:pPr>
        <w:pStyle w:val="Heading3"/>
        <w:rPr>
          <w:lang w:val="mn-MN" w:eastAsia="ja-JP"/>
        </w:rPr>
      </w:pPr>
      <w:bookmarkStart w:id="66" w:name="_Toc487126951"/>
      <w:r>
        <w:rPr>
          <w:lang w:val="mn-MN" w:eastAsia="ja-JP"/>
        </w:rPr>
        <w:lastRenderedPageBreak/>
        <w:t>Хавсралт 5</w:t>
      </w:r>
      <w:r w:rsidRPr="00CC3539">
        <w:rPr>
          <w:lang w:eastAsia="ja-JP"/>
        </w:rPr>
        <w:t>:</w:t>
      </w:r>
      <w:r>
        <w:rPr>
          <w:lang w:val="mn-MN" w:eastAsia="ja-JP"/>
        </w:rPr>
        <w:t xml:space="preserve"> Албан зураглалын асуумж</w:t>
      </w:r>
      <w:bookmarkEnd w:id="66"/>
    </w:p>
    <w:p w:rsidR="007B5584" w:rsidRPr="00855FE8" w:rsidRDefault="007B5584" w:rsidP="007B5584">
      <w:pPr>
        <w:pStyle w:val="Heading1"/>
      </w:pPr>
    </w:p>
    <w:tbl>
      <w:tblPr>
        <w:tblStyle w:val="GridTable4-Accent311"/>
        <w:tblW w:w="9453" w:type="dxa"/>
        <w:tblLook w:val="04A0" w:firstRow="1" w:lastRow="0" w:firstColumn="1" w:lastColumn="0" w:noHBand="0" w:noVBand="1"/>
      </w:tblPr>
      <w:tblGrid>
        <w:gridCol w:w="9453"/>
      </w:tblGrid>
      <w:tr w:rsidR="007B5584" w:rsidRPr="00855FE8" w:rsidTr="00F50F2F">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453" w:type="dxa"/>
          </w:tcPr>
          <w:p w:rsidR="007B5584" w:rsidRPr="00855FE8" w:rsidRDefault="007B5584" w:rsidP="00B447B7">
            <w:pPr>
              <w:pStyle w:val="ListParagraph"/>
              <w:numPr>
                <w:ilvl w:val="0"/>
                <w:numId w:val="50"/>
              </w:numPr>
              <w:rPr>
                <w:rFonts w:cs="Arial"/>
                <w:szCs w:val="22"/>
                <w:lang w:val="mn-MN"/>
              </w:rPr>
            </w:pPr>
            <w:r w:rsidRPr="00855FE8">
              <w:rPr>
                <w:rFonts w:cs="Arial"/>
                <w:b w:val="0"/>
                <w:bCs w:val="0"/>
                <w:szCs w:val="22"/>
                <w:lang w:val="mn-MN"/>
              </w:rPr>
              <w:t>ЯАМ, АГЕНТЛАГИЙН НЭР</w:t>
            </w:r>
            <w:r w:rsidRPr="00855FE8">
              <w:rPr>
                <w:rFonts w:cs="Arial"/>
                <w:b w:val="0"/>
                <w:bCs w:val="0"/>
                <w:szCs w:val="22"/>
              </w:rPr>
              <w:t>:</w:t>
            </w:r>
          </w:p>
        </w:tc>
      </w:tr>
      <w:tr w:rsidR="007B5584" w:rsidRPr="00855FE8" w:rsidTr="00F50F2F">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453" w:type="dxa"/>
          </w:tcPr>
          <w:p w:rsidR="007B5584" w:rsidRPr="00C90FE9" w:rsidRDefault="007B5584" w:rsidP="00B96199">
            <w:pPr>
              <w:rPr>
                <w:rFonts w:cs="Arial"/>
                <w:bCs w:val="0"/>
                <w:color w:val="000000" w:themeColor="text1"/>
              </w:rPr>
            </w:pPr>
          </w:p>
        </w:tc>
      </w:tr>
    </w:tbl>
    <w:p w:rsidR="007B5584" w:rsidRPr="00855FE8" w:rsidRDefault="007B5584" w:rsidP="007B5584">
      <w:pPr>
        <w:rPr>
          <w:rFonts w:cs="Arial"/>
          <w:color w:val="FFFFFF"/>
          <w:lang w:val="mn-MN"/>
        </w:rPr>
      </w:pPr>
    </w:p>
    <w:tbl>
      <w:tblPr>
        <w:tblStyle w:val="GridTable4-Accent31"/>
        <w:tblW w:w="0" w:type="auto"/>
        <w:tblLook w:val="04A0" w:firstRow="1" w:lastRow="0" w:firstColumn="1" w:lastColumn="0" w:noHBand="0" w:noVBand="1"/>
      </w:tblPr>
      <w:tblGrid>
        <w:gridCol w:w="9017"/>
      </w:tblGrid>
      <w:tr w:rsidR="007B5584" w:rsidRPr="00855FE8" w:rsidTr="00F5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B5584" w:rsidRPr="00855FE8" w:rsidRDefault="007B5584" w:rsidP="00B447B7">
            <w:pPr>
              <w:pStyle w:val="ListParagraph"/>
              <w:numPr>
                <w:ilvl w:val="0"/>
                <w:numId w:val="50"/>
              </w:numPr>
              <w:rPr>
                <w:rFonts w:cs="Arial"/>
                <w:b w:val="0"/>
                <w:bCs w:val="0"/>
                <w:lang w:val="mn-MN"/>
              </w:rPr>
            </w:pPr>
            <w:r w:rsidRPr="00855FE8">
              <w:rPr>
                <w:rFonts w:cs="Arial"/>
                <w:b w:val="0"/>
                <w:bCs w:val="0"/>
                <w:lang w:val="mn-MN"/>
              </w:rPr>
              <w:t>БАЙГУУЛАГДСАН ОН:</w:t>
            </w:r>
          </w:p>
        </w:tc>
      </w:tr>
      <w:tr w:rsidR="007B5584" w:rsidRPr="00855FE8"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B5584" w:rsidRPr="00855FE8" w:rsidRDefault="001837F9" w:rsidP="00B96199">
            <w:pPr>
              <w:rPr>
                <w:rFonts w:cs="Arial"/>
                <w:b w:val="0"/>
                <w:bCs w:val="0"/>
                <w:color w:val="000000" w:themeColor="text1"/>
                <w:lang w:val="mn-MN"/>
              </w:rPr>
            </w:pPr>
            <w:r>
              <w:rPr>
                <w:rFonts w:cs="Arial"/>
                <w:b w:val="0"/>
                <w:bCs w:val="0"/>
                <w:color w:val="FFFFFF"/>
                <w:lang w:val="mn-MN"/>
              </w:rPr>
              <w:t>2</w:t>
            </w:r>
          </w:p>
        </w:tc>
      </w:tr>
    </w:tbl>
    <w:p w:rsidR="007B5584" w:rsidRPr="00855FE8" w:rsidRDefault="007B5584" w:rsidP="007B5584">
      <w:pPr>
        <w:rPr>
          <w:rFonts w:cs="Arial"/>
          <w:color w:val="FFFFFF"/>
          <w:lang w:val="mn-MN"/>
        </w:rPr>
      </w:pPr>
    </w:p>
    <w:tbl>
      <w:tblPr>
        <w:tblStyle w:val="GridTable4-Accent31"/>
        <w:tblW w:w="0" w:type="auto"/>
        <w:tblLook w:val="04A0" w:firstRow="1" w:lastRow="0" w:firstColumn="1" w:lastColumn="0" w:noHBand="0" w:noVBand="1"/>
      </w:tblPr>
      <w:tblGrid>
        <w:gridCol w:w="9017"/>
      </w:tblGrid>
      <w:tr w:rsidR="007B5584" w:rsidRPr="00855FE8" w:rsidTr="00F5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B5584" w:rsidRPr="00855FE8" w:rsidRDefault="007B5584" w:rsidP="00B447B7">
            <w:pPr>
              <w:pStyle w:val="ListParagraph"/>
              <w:numPr>
                <w:ilvl w:val="0"/>
                <w:numId w:val="50"/>
              </w:numPr>
              <w:rPr>
                <w:rFonts w:cs="Arial"/>
                <w:b w:val="0"/>
                <w:bCs w:val="0"/>
                <w:lang w:val="mn-MN"/>
              </w:rPr>
            </w:pPr>
            <w:r w:rsidRPr="00855FE8">
              <w:rPr>
                <w:rFonts w:cs="Arial"/>
                <w:b w:val="0"/>
                <w:bCs w:val="0"/>
                <w:lang w:val="mn-MN"/>
              </w:rPr>
              <w:t xml:space="preserve">ЯАМ, АГЕНТЛАГИЙН СТАТУС </w:t>
            </w:r>
            <w:r w:rsidRPr="00855FE8">
              <w:rPr>
                <w:rFonts w:cs="Arial"/>
                <w:b w:val="0"/>
                <w:bCs w:val="0"/>
              </w:rPr>
              <w:t>(</w:t>
            </w:r>
            <w:r w:rsidRPr="00855FE8">
              <w:rPr>
                <w:rFonts w:cs="Arial"/>
                <w:b w:val="0"/>
                <w:bCs w:val="0"/>
                <w:lang w:val="mn-MN"/>
              </w:rPr>
              <w:t>УЛСЫН ОРОН НУТАГ</w:t>
            </w:r>
            <w:r w:rsidRPr="00855FE8">
              <w:rPr>
                <w:rFonts w:cs="Arial"/>
                <w:b w:val="0"/>
                <w:bCs w:val="0"/>
              </w:rPr>
              <w:t xml:space="preserve">/АЙМАГ, </w:t>
            </w:r>
            <w:r w:rsidRPr="00855FE8">
              <w:rPr>
                <w:rFonts w:cs="Arial"/>
                <w:b w:val="0"/>
                <w:bCs w:val="0"/>
                <w:lang w:val="mn-MN"/>
              </w:rPr>
              <w:t>НИЙСЛЭЛ ГЭХ МЭТ</w:t>
            </w:r>
            <w:r w:rsidRPr="00855FE8">
              <w:rPr>
                <w:rFonts w:cs="Arial"/>
                <w:b w:val="0"/>
                <w:bCs w:val="0"/>
              </w:rPr>
              <w:t>):</w:t>
            </w:r>
          </w:p>
        </w:tc>
      </w:tr>
      <w:tr w:rsidR="007B5584" w:rsidRPr="00855FE8" w:rsidTr="00F50F2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50" w:type="dxa"/>
          </w:tcPr>
          <w:p w:rsidR="007B5584" w:rsidRPr="00855FE8" w:rsidRDefault="007B5584" w:rsidP="00B96199">
            <w:pPr>
              <w:rPr>
                <w:rFonts w:cs="Arial"/>
                <w:b w:val="0"/>
                <w:bCs w:val="0"/>
                <w:color w:val="FFFFFF"/>
                <w:lang w:val="mn-MN"/>
              </w:rPr>
            </w:pPr>
          </w:p>
        </w:tc>
      </w:tr>
    </w:tbl>
    <w:p w:rsidR="007B5584" w:rsidRPr="00855FE8" w:rsidRDefault="007B5584" w:rsidP="007B5584">
      <w:pPr>
        <w:rPr>
          <w:rFonts w:cs="Arial"/>
          <w:color w:val="FFFFFF"/>
          <w:lang w:val="mn-MN"/>
        </w:rPr>
      </w:pPr>
    </w:p>
    <w:tbl>
      <w:tblPr>
        <w:tblStyle w:val="GridTable4-Accent31"/>
        <w:tblW w:w="0" w:type="auto"/>
        <w:tblLook w:val="04A0" w:firstRow="1" w:lastRow="0" w:firstColumn="1" w:lastColumn="0" w:noHBand="0" w:noVBand="1"/>
      </w:tblPr>
      <w:tblGrid>
        <w:gridCol w:w="9017"/>
      </w:tblGrid>
      <w:tr w:rsidR="007B5584" w:rsidRPr="00855FE8" w:rsidTr="00F50F2F">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9365" w:type="dxa"/>
          </w:tcPr>
          <w:p w:rsidR="007B5584" w:rsidRPr="00855FE8" w:rsidRDefault="007B5584" w:rsidP="00B447B7">
            <w:pPr>
              <w:pStyle w:val="ListParagraph"/>
              <w:numPr>
                <w:ilvl w:val="0"/>
                <w:numId w:val="50"/>
              </w:numPr>
              <w:rPr>
                <w:rFonts w:cs="Arial"/>
                <w:b w:val="0"/>
                <w:bCs w:val="0"/>
                <w:lang w:val="mn-MN"/>
              </w:rPr>
            </w:pPr>
            <w:r w:rsidRPr="00855FE8">
              <w:rPr>
                <w:rFonts w:cs="Arial"/>
                <w:b w:val="0"/>
                <w:bCs w:val="0"/>
                <w:lang w:val="mn-MN"/>
              </w:rPr>
              <w:t>ЯАМ, АГЕНТЛАГИЙН ЧИГ ҮҮРЭГ</w:t>
            </w:r>
            <w:r w:rsidRPr="00855FE8">
              <w:rPr>
                <w:rFonts w:cs="Arial"/>
                <w:b w:val="0"/>
                <w:bCs w:val="0"/>
              </w:rPr>
              <w:t>:</w:t>
            </w:r>
          </w:p>
          <w:p w:rsidR="007B5584" w:rsidRPr="00855FE8" w:rsidRDefault="007B5584" w:rsidP="00B96199">
            <w:pPr>
              <w:pStyle w:val="ListParagraph"/>
              <w:rPr>
                <w:rFonts w:cs="Arial"/>
                <w:b w:val="0"/>
                <w:bCs w:val="0"/>
                <w:lang w:val="mn-MN"/>
              </w:rPr>
            </w:pPr>
          </w:p>
        </w:tc>
      </w:tr>
      <w:tr w:rsidR="007B5584" w:rsidRPr="00855FE8" w:rsidTr="00F50F2F">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65" w:type="dxa"/>
          </w:tcPr>
          <w:p w:rsidR="007B5584" w:rsidRPr="00855FE8" w:rsidRDefault="007B5584" w:rsidP="007B5584">
            <w:pPr>
              <w:pStyle w:val="NormalWeb"/>
              <w:spacing w:before="0" w:beforeAutospacing="0" w:after="0" w:afterAutospacing="0"/>
              <w:rPr>
                <w:rFonts w:cs="Arial"/>
                <w:b w:val="0"/>
                <w:bCs w:val="0"/>
                <w:color w:val="FFFFFF"/>
                <w:lang w:val="mn-MN"/>
              </w:rPr>
            </w:pPr>
            <w:r w:rsidRPr="00855FE8">
              <w:rPr>
                <w:rFonts w:ascii="Arial" w:eastAsia="Calibri" w:hAnsi="Arial" w:cs="Arial"/>
                <w:b w:val="0"/>
                <w:bCs w:val="0"/>
                <w:color w:val="FFFFFF"/>
                <w:sz w:val="18"/>
                <w:szCs w:val="22"/>
              </w:rPr>
              <w:t xml:space="preserve">      </w:t>
            </w:r>
          </w:p>
        </w:tc>
      </w:tr>
    </w:tbl>
    <w:p w:rsidR="007B5584" w:rsidRPr="00855FE8" w:rsidRDefault="007B5584" w:rsidP="007B5584">
      <w:pPr>
        <w:rPr>
          <w:rFonts w:cs="Arial"/>
          <w:color w:val="FFFFFF"/>
          <w:lang w:val="mn-MN"/>
        </w:rPr>
      </w:pPr>
    </w:p>
    <w:tbl>
      <w:tblPr>
        <w:tblStyle w:val="GridTable4-Accent31"/>
        <w:tblW w:w="0" w:type="auto"/>
        <w:tblLook w:val="04A0" w:firstRow="1" w:lastRow="0" w:firstColumn="1" w:lastColumn="0" w:noHBand="0" w:noVBand="1"/>
      </w:tblPr>
      <w:tblGrid>
        <w:gridCol w:w="9017"/>
      </w:tblGrid>
      <w:tr w:rsidR="007B5584" w:rsidRPr="00855FE8" w:rsidTr="00F5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B5584" w:rsidRPr="00855FE8" w:rsidRDefault="007B5584" w:rsidP="00B447B7">
            <w:pPr>
              <w:pStyle w:val="ListParagraph"/>
              <w:numPr>
                <w:ilvl w:val="0"/>
                <w:numId w:val="50"/>
              </w:numPr>
              <w:rPr>
                <w:rFonts w:cs="Arial"/>
                <w:b w:val="0"/>
                <w:bCs w:val="0"/>
                <w:lang w:val="mn-MN"/>
              </w:rPr>
            </w:pPr>
            <w:r w:rsidRPr="00855FE8">
              <w:rPr>
                <w:rFonts w:cs="Arial"/>
                <w:b w:val="0"/>
                <w:bCs w:val="0"/>
                <w:lang w:val="mn-MN"/>
              </w:rPr>
              <w:t>ЯАМ, АГЕНТЛАГИЙН ГАЗАРЗҮЙН БАЙРШИЛ</w:t>
            </w:r>
            <w:r w:rsidRPr="00855FE8">
              <w:rPr>
                <w:rFonts w:cs="Arial"/>
                <w:b w:val="0"/>
                <w:bCs w:val="0"/>
              </w:rPr>
              <w:t>:</w:t>
            </w:r>
          </w:p>
          <w:p w:rsidR="007B5584" w:rsidRPr="00855FE8" w:rsidRDefault="007B5584" w:rsidP="00B96199">
            <w:pPr>
              <w:pStyle w:val="ListParagraph"/>
              <w:rPr>
                <w:rFonts w:cs="Arial"/>
                <w:b w:val="0"/>
                <w:bCs w:val="0"/>
                <w:lang w:val="mn-MN"/>
              </w:rPr>
            </w:pPr>
          </w:p>
        </w:tc>
      </w:tr>
      <w:tr w:rsidR="007B5584" w:rsidRPr="00855FE8"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B5584" w:rsidRPr="00855FE8" w:rsidRDefault="007B5584" w:rsidP="007B5584">
            <w:pPr>
              <w:spacing w:before="240"/>
              <w:rPr>
                <w:rFonts w:cs="Arial"/>
                <w:b w:val="0"/>
                <w:bCs w:val="0"/>
                <w:lang w:val="mn-MN"/>
              </w:rPr>
            </w:pPr>
          </w:p>
        </w:tc>
      </w:tr>
    </w:tbl>
    <w:p w:rsidR="007B5584" w:rsidRPr="00855FE8" w:rsidRDefault="007B5584" w:rsidP="007B5584">
      <w:pPr>
        <w:rPr>
          <w:rFonts w:cs="Arial"/>
          <w:lang w:val="mn-MN"/>
        </w:rPr>
      </w:pPr>
    </w:p>
    <w:p w:rsidR="007B5584" w:rsidRPr="00855FE8" w:rsidRDefault="007B5584" w:rsidP="007B5584">
      <w:pPr>
        <w:rPr>
          <w:rFonts w:cs="Arial"/>
          <w:lang w:val="mn-MN"/>
        </w:rPr>
      </w:pPr>
    </w:p>
    <w:tbl>
      <w:tblPr>
        <w:tblStyle w:val="GridTable4-Accent31"/>
        <w:tblW w:w="5000" w:type="pct"/>
        <w:tblLayout w:type="fixed"/>
        <w:tblLook w:val="00A0" w:firstRow="1" w:lastRow="0" w:firstColumn="1" w:lastColumn="0" w:noHBand="0" w:noVBand="0"/>
      </w:tblPr>
      <w:tblGrid>
        <w:gridCol w:w="408"/>
        <w:gridCol w:w="5"/>
        <w:gridCol w:w="6278"/>
        <w:gridCol w:w="1053"/>
        <w:gridCol w:w="1273"/>
      </w:tblGrid>
      <w:tr w:rsidR="007B5584" w:rsidRPr="00855FE8" w:rsidTr="001837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855FE8" w:rsidRDefault="007B5584" w:rsidP="00B96199"/>
        </w:tc>
        <w:tc>
          <w:tcPr>
            <w:cnfStyle w:val="000010000000" w:firstRow="0" w:lastRow="0" w:firstColumn="0" w:lastColumn="0" w:oddVBand="1" w:evenVBand="0" w:oddHBand="0" w:evenHBand="0" w:firstRowFirstColumn="0" w:firstRowLastColumn="0" w:lastRowFirstColumn="0" w:lastRowLastColumn="0"/>
            <w:tcW w:w="3481" w:type="pct"/>
            <w:shd w:val="clear" w:color="auto" w:fill="808080" w:themeFill="background1" w:themeFillShade="80"/>
          </w:tcPr>
          <w:p w:rsidR="007B5584" w:rsidRPr="001837F9" w:rsidRDefault="007B5584" w:rsidP="000F5C32">
            <w:pPr>
              <w:rPr>
                <w:lang w:val="mn-MN"/>
              </w:rPr>
            </w:pPr>
            <w:bookmarkStart w:id="67" w:name="_Toc467504508"/>
            <w:bookmarkStart w:id="68" w:name="_Toc467504587"/>
            <w:r w:rsidRPr="001837F9">
              <w:rPr>
                <w:color w:val="FFFFFF" w:themeColor="background1"/>
                <w:lang w:val="mn-MN"/>
              </w:rPr>
              <w:t>Зарчим 1</w:t>
            </w:r>
            <w:r w:rsidRPr="001837F9">
              <w:rPr>
                <w:color w:val="FFFFFF" w:themeColor="background1"/>
              </w:rPr>
              <w:t>:</w:t>
            </w:r>
            <w:r w:rsidRPr="001837F9">
              <w:rPr>
                <w:color w:val="FFFFFF" w:themeColor="background1"/>
                <w:lang w:val="mn-MN"/>
              </w:rPr>
              <w:t xml:space="preserve"> Хууль ёсны б</w:t>
            </w:r>
            <w:bookmarkEnd w:id="67"/>
            <w:bookmarkEnd w:id="68"/>
            <w:r w:rsidR="000F5C32">
              <w:rPr>
                <w:color w:val="FFFFFF" w:themeColor="background1"/>
                <w:lang w:val="mn-MN"/>
              </w:rPr>
              <w:t xml:space="preserve">айх зарчим </w:t>
            </w:r>
          </w:p>
        </w:tc>
        <w:tc>
          <w:tcPr>
            <w:tcW w:w="584" w:type="pct"/>
            <w:shd w:val="clear" w:color="auto" w:fill="808080" w:themeFill="background1" w:themeFillShade="80"/>
          </w:tcPr>
          <w:p w:rsidR="007B5584" w:rsidRPr="007B5584" w:rsidRDefault="007B5584" w:rsidP="00B96199">
            <w:pPr>
              <w:cnfStyle w:val="100000000000" w:firstRow="1" w:lastRow="0" w:firstColumn="0" w:lastColumn="0" w:oddVBand="0" w:evenVBand="0" w:oddHBand="0" w:evenHBand="0" w:firstRowFirstColumn="0" w:firstRowLastColumn="0" w:lastRowFirstColumn="0" w:lastRowLastColumn="0"/>
              <w:rPr>
                <w:color w:val="FFFFFF" w:themeColor="background1"/>
                <w:lang w:val="mn-MN"/>
              </w:rPr>
            </w:pPr>
            <w:r w:rsidRPr="007B5584">
              <w:rPr>
                <w:color w:val="FFFFFF" w:themeColor="background1"/>
                <w:lang w:val="mn-MN"/>
              </w:rPr>
              <w:t>Тийм-1, Үгүй-2</w:t>
            </w:r>
          </w:p>
        </w:tc>
        <w:tc>
          <w:tcPr>
            <w:cnfStyle w:val="000010000000" w:firstRow="0" w:lastRow="0" w:firstColumn="0" w:lastColumn="0" w:oddVBand="1" w:evenVBand="0" w:oddHBand="0" w:evenHBand="0" w:firstRowFirstColumn="0" w:firstRowLastColumn="0" w:lastRowFirstColumn="0" w:lastRowLastColumn="0"/>
            <w:tcW w:w="706" w:type="pct"/>
            <w:shd w:val="clear" w:color="auto" w:fill="808080" w:themeFill="background1" w:themeFillShade="80"/>
          </w:tcPr>
          <w:p w:rsidR="007B5584" w:rsidRPr="007B5584" w:rsidRDefault="007B5584" w:rsidP="00B96199">
            <w:pPr>
              <w:rPr>
                <w:color w:val="FFFFFF" w:themeColor="background1"/>
                <w:lang w:val="mn-MN"/>
              </w:rPr>
            </w:pPr>
            <w:bookmarkStart w:id="69" w:name="_Toc467504509"/>
            <w:bookmarkStart w:id="70" w:name="_Toc467504588"/>
            <w:r w:rsidRPr="007B5584">
              <w:rPr>
                <w:color w:val="FFFFFF" w:themeColor="background1"/>
                <w:lang w:val="mn-MN"/>
              </w:rPr>
              <w:t>Нэрийг бичнэ үү</w:t>
            </w:r>
            <w:bookmarkEnd w:id="69"/>
            <w:bookmarkEnd w:id="70"/>
          </w:p>
        </w:tc>
      </w:tr>
      <w:tr w:rsidR="007B5584" w:rsidRPr="00855FE8"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855FE8" w:rsidRDefault="007B5584" w:rsidP="00B447B7">
            <w:pPr>
              <w:pStyle w:val="ListParagraph"/>
              <w:numPr>
                <w:ilvl w:val="0"/>
                <w:numId w:val="51"/>
              </w:numPr>
              <w:spacing w:before="120" w:line="276" w:lineRule="auto"/>
              <w:jc w:val="left"/>
              <w:rPr>
                <w:rFonts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855FE8" w:rsidRDefault="007B5584" w:rsidP="00B96199">
            <w:pPr>
              <w:spacing w:before="120"/>
              <w:rPr>
                <w:rFonts w:cs="Arial"/>
                <w:b/>
                <w:sz w:val="20"/>
                <w:szCs w:val="20"/>
                <w:lang w:val="mn-MN"/>
              </w:rPr>
            </w:pPr>
            <w:r w:rsidRPr="00855FE8">
              <w:rPr>
                <w:rFonts w:cs="Arial"/>
                <w:b/>
                <w:sz w:val="20"/>
                <w:szCs w:val="20"/>
                <w:lang w:val="mn-MN"/>
              </w:rPr>
              <w:t>Уул уурхайн салбарын үйл үйл ажиллагаанд мөрдөгдөх хууль, дүрэм, журмуудын (захиргааны хэм хэмжээний актуудын) шаталсан тогтолцоо:</w:t>
            </w:r>
            <w:r w:rsidRPr="00855FE8">
              <w:rPr>
                <w:rFonts w:cs="Arial"/>
                <w:sz w:val="20"/>
                <w:szCs w:val="20"/>
                <w:lang w:val="mn-MN"/>
              </w:rPr>
              <w:t xml:space="preserve"> Уул уурхайн салбар дахь байгаль орчны асуудлыг зохицуулдаг хууль, журмуудын шаталсан тогтолцоо бий юу?</w:t>
            </w:r>
          </w:p>
        </w:tc>
        <w:tc>
          <w:tcPr>
            <w:tcW w:w="584" w:type="pct"/>
          </w:tcPr>
          <w:p w:rsidR="007B5584" w:rsidRPr="00855FE8"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855FE8" w:rsidRDefault="007B5584" w:rsidP="00B96199">
            <w:pPr>
              <w:spacing w:before="120"/>
              <w:rPr>
                <w:rFonts w:cs="Arial"/>
                <w:sz w:val="20"/>
                <w:szCs w:val="20"/>
                <w:lang w:val="mn-MN"/>
              </w:rPr>
            </w:pPr>
          </w:p>
        </w:tc>
      </w:tr>
      <w:tr w:rsidR="007B5584" w:rsidRPr="00855FE8"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855FE8" w:rsidRDefault="007B5584" w:rsidP="00B447B7">
            <w:pPr>
              <w:pStyle w:val="ListParagraph"/>
              <w:numPr>
                <w:ilvl w:val="0"/>
                <w:numId w:val="51"/>
              </w:numPr>
              <w:spacing w:line="276" w:lineRule="auto"/>
              <w:jc w:val="left"/>
              <w:rPr>
                <w:rFonts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855FE8" w:rsidRDefault="007B5584" w:rsidP="00B96199">
            <w:pPr>
              <w:rPr>
                <w:rFonts w:cs="Arial"/>
                <w:b/>
                <w:sz w:val="20"/>
                <w:szCs w:val="20"/>
                <w:lang w:val="mn-MN"/>
              </w:rPr>
            </w:pPr>
            <w:r w:rsidRPr="00855FE8">
              <w:rPr>
                <w:rFonts w:cs="Arial"/>
                <w:b/>
                <w:sz w:val="20"/>
                <w:szCs w:val="20"/>
                <w:lang w:val="mn-MN"/>
              </w:rPr>
              <w:t>Хэвтээ зохицуулалт</w:t>
            </w:r>
            <w:r w:rsidRPr="00855FE8">
              <w:rPr>
                <w:rFonts w:cs="Arial"/>
                <w:b/>
                <w:sz w:val="20"/>
                <w:szCs w:val="20"/>
              </w:rPr>
              <w:t>:</w:t>
            </w:r>
            <w:r w:rsidRPr="00855FE8">
              <w:rPr>
                <w:rFonts w:cs="Arial"/>
                <w:b/>
                <w:sz w:val="20"/>
                <w:szCs w:val="20"/>
                <w:lang w:val="mn-MN"/>
              </w:rPr>
              <w:t xml:space="preserve"> </w:t>
            </w:r>
            <w:r w:rsidRPr="00855FE8">
              <w:rPr>
                <w:rFonts w:cs="Arial"/>
                <w:sz w:val="20"/>
                <w:szCs w:val="20"/>
                <w:lang w:val="mn-MN"/>
              </w:rPr>
              <w:t>Яам болон агентлагийн хооронд</w:t>
            </w:r>
            <w:r w:rsidRPr="00855FE8">
              <w:rPr>
                <w:rFonts w:cs="Arial"/>
                <w:b/>
                <w:sz w:val="20"/>
                <w:szCs w:val="20"/>
                <w:lang w:val="mn-MN"/>
              </w:rPr>
              <w:t xml:space="preserve"> </w:t>
            </w:r>
            <w:r w:rsidRPr="00855FE8">
              <w:rPr>
                <w:rFonts w:cs="Arial"/>
                <w:sz w:val="20"/>
                <w:szCs w:val="20"/>
                <w:lang w:val="mn-MN"/>
              </w:rPr>
              <w:t xml:space="preserve">уул уурхайн салбар дахь байгаль орчны асуудлыг зохицуулах чиг үүргийг тодорхой заагласан хууль болон захиргааны хэм хэмжээний акт  бий юу? </w:t>
            </w:r>
          </w:p>
        </w:tc>
        <w:tc>
          <w:tcPr>
            <w:tcW w:w="584" w:type="pct"/>
          </w:tcPr>
          <w:p w:rsidR="007B5584" w:rsidRPr="00855FE8" w:rsidRDefault="007B5584" w:rsidP="00B96199">
            <w:pPr>
              <w:cnfStyle w:val="000000000000" w:firstRow="0" w:lastRow="0" w:firstColumn="0" w:lastColumn="0" w:oddVBand="0" w:evenVBand="0" w:oddHBand="0" w:evenHBand="0" w:firstRowFirstColumn="0" w:firstRowLastColumn="0" w:lastRowFirstColumn="0" w:lastRowLastColumn="0"/>
              <w:rPr>
                <w:rFonts w:cs="Arial"/>
                <w:sz w:val="20"/>
                <w:szCs w:val="20"/>
                <w:highlight w:val="gree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855FE8" w:rsidRDefault="007B5584" w:rsidP="00B96199">
            <w:pPr>
              <w:rPr>
                <w:rFonts w:cs="Arial"/>
                <w:sz w:val="20"/>
                <w:szCs w:val="20"/>
                <w:highlight w:val="green"/>
                <w:lang w:val="mn-MN"/>
              </w:rPr>
            </w:pPr>
          </w:p>
        </w:tc>
      </w:tr>
      <w:tr w:rsidR="007B5584" w:rsidRPr="00855FE8"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855FE8" w:rsidRDefault="007B5584" w:rsidP="00B447B7">
            <w:pPr>
              <w:pStyle w:val="ListParagraph"/>
              <w:numPr>
                <w:ilvl w:val="0"/>
                <w:numId w:val="51"/>
              </w:numPr>
              <w:spacing w:line="276" w:lineRule="auto"/>
              <w:jc w:val="left"/>
              <w:rPr>
                <w:rFonts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855FE8" w:rsidRDefault="007B5584" w:rsidP="00B96199">
            <w:pPr>
              <w:rPr>
                <w:rFonts w:cs="Arial"/>
                <w:b/>
                <w:sz w:val="20"/>
                <w:szCs w:val="20"/>
                <w:lang w:val="mn-MN"/>
              </w:rPr>
            </w:pPr>
            <w:r w:rsidRPr="00855FE8">
              <w:rPr>
                <w:rFonts w:cs="Arial"/>
                <w:b/>
                <w:sz w:val="20"/>
                <w:szCs w:val="20"/>
                <w:lang w:val="mn-MN"/>
              </w:rPr>
              <w:t>Босоо зохицуулалт</w:t>
            </w:r>
            <w:r w:rsidRPr="00855FE8">
              <w:rPr>
                <w:rFonts w:cs="Arial"/>
                <w:b/>
                <w:sz w:val="20"/>
                <w:szCs w:val="20"/>
              </w:rPr>
              <w:t>:</w:t>
            </w:r>
            <w:r w:rsidRPr="00855FE8">
              <w:rPr>
                <w:rFonts w:cs="Arial"/>
                <w:sz w:val="20"/>
                <w:szCs w:val="20"/>
              </w:rPr>
              <w:t xml:space="preserve"> </w:t>
            </w:r>
            <w:r w:rsidRPr="00855FE8">
              <w:rPr>
                <w:rFonts w:cs="Arial"/>
                <w:sz w:val="20"/>
                <w:szCs w:val="20"/>
                <w:lang w:val="mn-MN"/>
              </w:rPr>
              <w:t xml:space="preserve">Уул уурхайн салбарын үйл ажиллагааны үе шат  бүрийг үндэсний болон орон нутгийн төвшинд   зааглан  зохицуулсан хууль, болон захиргааны хэм хэмжээний акт  бий юу?  </w:t>
            </w:r>
          </w:p>
        </w:tc>
        <w:tc>
          <w:tcPr>
            <w:tcW w:w="584" w:type="pct"/>
          </w:tcPr>
          <w:p w:rsidR="007B5584" w:rsidRPr="00855FE8" w:rsidRDefault="007B5584" w:rsidP="00B96199">
            <w:pPr>
              <w:cnfStyle w:val="000000100000" w:firstRow="0" w:lastRow="0" w:firstColumn="0" w:lastColumn="0" w:oddVBand="0" w:evenVBand="0" w:oddHBand="1" w:evenHBand="0" w:firstRowFirstColumn="0" w:firstRowLastColumn="0" w:lastRowFirstColumn="0" w:lastRowLastColumn="0"/>
              <w:rPr>
                <w:rFonts w:cs="Arial"/>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855FE8" w:rsidRDefault="007B5584" w:rsidP="00B96199">
            <w:pPr>
              <w:rPr>
                <w:rFonts w:cs="Arial"/>
                <w:sz w:val="20"/>
                <w:szCs w:val="20"/>
                <w:highlight w:val="green"/>
                <w:lang w:val="mn-MN"/>
              </w:rPr>
            </w:pPr>
          </w:p>
        </w:tc>
      </w:tr>
      <w:tr w:rsidR="007B5584" w:rsidRPr="00855FE8"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855FE8" w:rsidRDefault="007B5584" w:rsidP="00B447B7">
            <w:pPr>
              <w:pStyle w:val="ListParagraph"/>
              <w:numPr>
                <w:ilvl w:val="0"/>
                <w:numId w:val="51"/>
              </w:numPr>
              <w:spacing w:line="276" w:lineRule="auto"/>
              <w:jc w:val="left"/>
              <w:rPr>
                <w:rFonts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855FE8" w:rsidRDefault="007B5584" w:rsidP="00B96199">
            <w:pPr>
              <w:rPr>
                <w:rFonts w:cs="Arial"/>
                <w:b/>
                <w:sz w:val="20"/>
                <w:szCs w:val="20"/>
                <w:lang w:val="mn-MN"/>
              </w:rPr>
            </w:pPr>
            <w:r w:rsidRPr="00855FE8">
              <w:rPr>
                <w:rFonts w:cs="Arial"/>
                <w:b/>
                <w:sz w:val="20"/>
                <w:szCs w:val="20"/>
                <w:lang w:val="mn-MN"/>
              </w:rPr>
              <w:t>Хуулийн хамрах хүрээ</w:t>
            </w:r>
            <w:r w:rsidRPr="00855FE8">
              <w:rPr>
                <w:rFonts w:cs="Arial"/>
                <w:b/>
                <w:sz w:val="20"/>
                <w:szCs w:val="20"/>
              </w:rPr>
              <w:t xml:space="preserve">: </w:t>
            </w:r>
            <w:r w:rsidRPr="00855FE8">
              <w:rPr>
                <w:rFonts w:cs="Arial"/>
                <w:sz w:val="20"/>
                <w:szCs w:val="20"/>
                <w:lang w:val="mn-MN"/>
              </w:rPr>
              <w:t>Холбогдох хууль болон захиргааны хэм хэмжээний актуудад  (байгаль орчныг асуудлаар) үнэлгээ хийх, гэрээ байгуулах, зөвшөөрөл өгөх, хяналт үнэлгээг гүйцэтгэх</w:t>
            </w:r>
            <w:r w:rsidRPr="00855FE8">
              <w:rPr>
                <w:rFonts w:cs="Arial"/>
                <w:b/>
                <w:sz w:val="20"/>
                <w:szCs w:val="20"/>
                <w:lang w:val="mn-MN"/>
              </w:rPr>
              <w:t xml:space="preserve"> </w:t>
            </w:r>
            <w:r w:rsidRPr="00855FE8">
              <w:rPr>
                <w:rFonts w:cs="Arial"/>
                <w:sz w:val="20"/>
                <w:szCs w:val="20"/>
                <w:lang w:val="mn-MN"/>
              </w:rPr>
              <w:t xml:space="preserve">хориг арга хэмжээ авах  талаар зүйл заалт бий юу? </w:t>
            </w:r>
          </w:p>
        </w:tc>
        <w:tc>
          <w:tcPr>
            <w:tcW w:w="584" w:type="pct"/>
          </w:tcPr>
          <w:p w:rsidR="007B5584" w:rsidRPr="00855FE8" w:rsidRDefault="007B5584" w:rsidP="00B96199">
            <w:pPr>
              <w:cnfStyle w:val="000000000000" w:firstRow="0" w:lastRow="0" w:firstColumn="0" w:lastColumn="0" w:oddVBand="0" w:evenVBand="0" w:oddHBand="0" w:evenHBand="0" w:firstRowFirstColumn="0" w:firstRowLastColumn="0" w:lastRowFirstColumn="0" w:lastRowLastColumn="0"/>
              <w:rPr>
                <w:rFonts w:cs="Arial"/>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855FE8" w:rsidRDefault="007B5584" w:rsidP="00B96199">
            <w:pPr>
              <w:rPr>
                <w:rFonts w:cs="Arial"/>
                <w:sz w:val="20"/>
                <w:szCs w:val="20"/>
                <w:highlight w:val="green"/>
                <w:lang w:val="mn-MN"/>
              </w:rPr>
            </w:pPr>
          </w:p>
        </w:tc>
      </w:tr>
      <w:tr w:rsidR="007B5584" w:rsidRPr="00855FE8"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855FE8" w:rsidRDefault="007B5584" w:rsidP="00B447B7">
            <w:pPr>
              <w:pStyle w:val="ListParagraph"/>
              <w:numPr>
                <w:ilvl w:val="0"/>
                <w:numId w:val="51"/>
              </w:numPr>
              <w:spacing w:line="276" w:lineRule="auto"/>
              <w:jc w:val="left"/>
              <w:rPr>
                <w:rFonts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855FE8" w:rsidRDefault="007B5584" w:rsidP="00B96199">
            <w:pPr>
              <w:rPr>
                <w:rFonts w:cs="Arial"/>
                <w:sz w:val="20"/>
                <w:szCs w:val="20"/>
                <w:lang w:val="mn-MN"/>
              </w:rPr>
            </w:pPr>
            <w:r w:rsidRPr="00855FE8">
              <w:rPr>
                <w:rFonts w:cs="Arial"/>
                <w:b/>
                <w:sz w:val="20"/>
                <w:szCs w:val="20"/>
                <w:lang w:val="mn-MN"/>
              </w:rPr>
              <w:t>Хуулийн шинэчлэл</w:t>
            </w:r>
            <w:r w:rsidRPr="00855FE8">
              <w:rPr>
                <w:rFonts w:cs="Arial"/>
                <w:b/>
                <w:sz w:val="20"/>
                <w:szCs w:val="20"/>
              </w:rPr>
              <w:t xml:space="preserve">: </w:t>
            </w:r>
            <w:r w:rsidRPr="00855FE8">
              <w:rPr>
                <w:rFonts w:cs="Arial"/>
                <w:sz w:val="20"/>
                <w:szCs w:val="20"/>
                <w:lang w:val="mn-MN"/>
              </w:rPr>
              <w:t>Төрийн албан хаагчдад ажиллаж буй салбарт нь  мөрддөг хууль, захиргааны хэм хэмжээний акт болон бусад бүрэн эрхээ хэрэгжүүлэхэд хэрэглэгдэгддэг заавар, зөвлөмж зэрэгт орсон аливаа нэмэлт, өөрчлөлт, шинэчлэлийн талаар мэдээлэх тухай дүрэм, журам байдаг уу?  Хэрэв байгаа бол нэрлэнэ үү.</w:t>
            </w:r>
          </w:p>
        </w:tc>
        <w:tc>
          <w:tcPr>
            <w:tcW w:w="584" w:type="pct"/>
          </w:tcPr>
          <w:p w:rsidR="007B5584" w:rsidRPr="00855FE8" w:rsidRDefault="007B5584"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855FE8" w:rsidRDefault="007B5584" w:rsidP="00B96199">
            <w:pPr>
              <w:rPr>
                <w:rFonts w:cs="Arial"/>
                <w:sz w:val="20"/>
                <w:szCs w:val="20"/>
                <w:lang w:val="mn-MN"/>
              </w:rPr>
            </w:pPr>
          </w:p>
        </w:tc>
      </w:tr>
      <w:tr w:rsidR="007B5584" w:rsidRPr="00855FE8"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855FE8" w:rsidRDefault="007B5584" w:rsidP="00B447B7">
            <w:pPr>
              <w:pStyle w:val="ListParagraph"/>
              <w:numPr>
                <w:ilvl w:val="0"/>
                <w:numId w:val="51"/>
              </w:numPr>
              <w:spacing w:line="276" w:lineRule="auto"/>
              <w:jc w:val="left"/>
              <w:rPr>
                <w:rFonts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855FE8" w:rsidRDefault="007B5584" w:rsidP="00B96199">
            <w:pPr>
              <w:rPr>
                <w:rFonts w:cs="Arial"/>
                <w:b/>
                <w:sz w:val="20"/>
                <w:szCs w:val="20"/>
                <w:lang w:val="mn-MN"/>
              </w:rPr>
            </w:pPr>
            <w:r w:rsidRPr="00855FE8">
              <w:rPr>
                <w:rFonts w:cs="Arial"/>
                <w:b/>
                <w:sz w:val="20"/>
                <w:szCs w:val="20"/>
                <w:lang w:val="mn-MN"/>
              </w:rPr>
              <w:t>Хууль бус шийдвэрүүд</w:t>
            </w:r>
            <w:r w:rsidRPr="00855FE8">
              <w:rPr>
                <w:rFonts w:cs="Arial"/>
                <w:b/>
                <w:sz w:val="20"/>
                <w:szCs w:val="20"/>
              </w:rPr>
              <w:t xml:space="preserve">: </w:t>
            </w:r>
            <w:r w:rsidRPr="00855FE8">
              <w:rPr>
                <w:rFonts w:cs="Arial"/>
                <w:sz w:val="20"/>
                <w:szCs w:val="20"/>
                <w:lang w:val="mn-MN"/>
              </w:rPr>
              <w:t xml:space="preserve">Төрийн албан хаагчийн гаргасан хууль бус  захиргааны шийдвэрийг буцаан татах /хүчингүй болгох/ </w:t>
            </w:r>
            <w:r w:rsidRPr="00855FE8">
              <w:rPr>
                <w:rFonts w:cs="Arial"/>
                <w:sz w:val="20"/>
                <w:szCs w:val="20"/>
                <w:lang w:val="mn-MN"/>
              </w:rPr>
              <w:lastRenderedPageBreak/>
              <w:t xml:space="preserve">боломжтой юу? Боломжтой бол үүнийг зохицуулсан ямар хууль болон захиргааны хэм хэмжээний акт байгаа вэ? </w:t>
            </w:r>
          </w:p>
        </w:tc>
        <w:tc>
          <w:tcPr>
            <w:tcW w:w="584" w:type="pct"/>
          </w:tcPr>
          <w:p w:rsidR="007B5584" w:rsidRPr="00855FE8" w:rsidRDefault="007B5584" w:rsidP="00B96199">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855FE8" w:rsidRDefault="007B5584" w:rsidP="00B96199">
            <w:pPr>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rPr>
                <w:rFonts w:cs="Arial"/>
                <w:sz w:val="20"/>
                <w:szCs w:val="20"/>
                <w:lang w:val="mn-MN"/>
              </w:rPr>
            </w:pPr>
            <w:r w:rsidRPr="00C90FE9">
              <w:rPr>
                <w:rFonts w:cs="Arial"/>
                <w:b/>
                <w:sz w:val="20"/>
                <w:szCs w:val="20"/>
                <w:lang w:val="mn-MN"/>
              </w:rPr>
              <w:t xml:space="preserve">Захиргааны шийдвэр: </w:t>
            </w:r>
            <w:r w:rsidRPr="00C90FE9">
              <w:rPr>
                <w:rFonts w:cs="Arial"/>
                <w:sz w:val="20"/>
                <w:szCs w:val="20"/>
                <w:lang w:val="mn-MN"/>
              </w:rPr>
              <w:t>Төрийн албан хаагчид захиргааны шийдвэрийг хэрхэн гаргах, асуудлыг яаж шийдэх талаар заасан хууль болон захиргааны хэм хэмжээний акт байдаг уу? Байгаа бол нэрлэнэ үү.</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sz w:val="20"/>
                <w:szCs w:val="20"/>
                <w:highlight w:val="red"/>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sz w:val="20"/>
                <w:szCs w:val="20"/>
                <w:highlight w:val="red"/>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Ашиг сонирхлын зөрчил.</w:t>
            </w:r>
            <w:r w:rsidRPr="00C90FE9">
              <w:rPr>
                <w:rFonts w:cs="Arial"/>
                <w:sz w:val="20"/>
                <w:szCs w:val="20"/>
                <w:lang w:val="mn-MN"/>
              </w:rPr>
              <w:t xml:space="preserve"> Ашиг сонирхлын зөрчлийг зохицуулсан хууль болон захиргааны хэм хэмжээний акт байдаг уу? Байгаа бол нэрлэнэ үү.</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Тэгш үйлчилгээ: </w:t>
            </w:r>
            <w:r w:rsidRPr="00C90FE9">
              <w:rPr>
                <w:rFonts w:cs="Arial"/>
                <w:sz w:val="20"/>
                <w:szCs w:val="20"/>
                <w:lang w:val="mn-MN"/>
              </w:rPr>
              <w:t>Хүйс, гарал угсаа, шашин шүтлэг болон нийгмийн байдал зэргээс үл хамааран хуулийн өмнө эрх тэгш байхыг баталгаажуулсан хууль болон захиргааны хэм хэмжээний акт байдаг уу? Байгаа бол нэрлэнэ үү.</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1837F9">
        <w:trPr>
          <w:trHeight w:val="62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F50F2F" w:rsidRDefault="007B5584" w:rsidP="00B96199">
            <w:pPr>
              <w:pStyle w:val="Heading2"/>
              <w:ind w:left="360"/>
              <w:outlineLvl w:val="1"/>
              <w:rPr>
                <w:rFonts w:cs="Arial"/>
                <w:b/>
                <w:bCs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3481" w:type="pct"/>
            <w:shd w:val="clear" w:color="auto" w:fill="808080" w:themeFill="background1" w:themeFillShade="80"/>
          </w:tcPr>
          <w:p w:rsidR="007B5584" w:rsidRPr="001837F9" w:rsidRDefault="007B5584" w:rsidP="000F5C32">
            <w:pPr>
              <w:rPr>
                <w:b/>
                <w:color w:val="FFFFFF" w:themeColor="background1"/>
                <w:lang w:val="mn-MN"/>
              </w:rPr>
            </w:pPr>
            <w:bookmarkStart w:id="71" w:name="_Toc467504510"/>
            <w:bookmarkStart w:id="72" w:name="_Toc467504589"/>
            <w:r w:rsidRPr="001837F9">
              <w:rPr>
                <w:b/>
                <w:color w:val="FFFFFF" w:themeColor="background1"/>
                <w:lang w:val="mn-MN"/>
              </w:rPr>
              <w:t>Зарчим 2: Хүртээмжтэй</w:t>
            </w:r>
            <w:bookmarkEnd w:id="71"/>
            <w:bookmarkEnd w:id="72"/>
            <w:r w:rsidR="000F5C32">
              <w:rPr>
                <w:b/>
                <w:color w:val="FFFFFF" w:themeColor="background1"/>
                <w:lang w:val="mn-MN"/>
              </w:rPr>
              <w:t xml:space="preserve"> байх зарчим </w:t>
            </w:r>
            <w:r w:rsidRPr="001837F9">
              <w:rPr>
                <w:b/>
                <w:color w:val="FFFFFF" w:themeColor="background1"/>
                <w:lang w:val="mn-MN"/>
              </w:rPr>
              <w:t xml:space="preserve"> </w:t>
            </w:r>
          </w:p>
        </w:tc>
        <w:tc>
          <w:tcPr>
            <w:tcW w:w="584" w:type="pct"/>
            <w:shd w:val="clear" w:color="auto" w:fill="808080" w:themeFill="background1" w:themeFillShade="80"/>
          </w:tcPr>
          <w:p w:rsidR="007B5584" w:rsidRPr="001837F9" w:rsidRDefault="007B5584" w:rsidP="00B96199">
            <w:pPr>
              <w:cnfStyle w:val="000000000000" w:firstRow="0" w:lastRow="0" w:firstColumn="0" w:lastColumn="0" w:oddVBand="0" w:evenVBand="0" w:oddHBand="0" w:evenHBand="0" w:firstRowFirstColumn="0" w:firstRowLastColumn="0" w:lastRowFirstColumn="0" w:lastRowLastColumn="0"/>
              <w:rPr>
                <w:rFonts w:cs="Arial"/>
                <w:b/>
                <w:bCs/>
                <w:color w:val="FFFFFF" w:themeColor="background1"/>
                <w:lang w:val="mn-MN"/>
              </w:rPr>
            </w:pPr>
            <w:r w:rsidRPr="001837F9">
              <w:rPr>
                <w:rFonts w:cs="Arial"/>
                <w:b/>
                <w:bCs/>
                <w:color w:val="FFFFFF" w:themeColor="background1"/>
                <w:lang w:val="mn-MN"/>
              </w:rPr>
              <w:t>Тийм-1, Үгүй-2</w:t>
            </w:r>
          </w:p>
        </w:tc>
        <w:tc>
          <w:tcPr>
            <w:cnfStyle w:val="000010000000" w:firstRow="0" w:lastRow="0" w:firstColumn="0" w:lastColumn="0" w:oddVBand="1" w:evenVBand="0" w:oddHBand="0" w:evenHBand="0" w:firstRowFirstColumn="0" w:firstRowLastColumn="0" w:lastRowFirstColumn="0" w:lastRowLastColumn="0"/>
            <w:tcW w:w="706" w:type="pct"/>
            <w:shd w:val="clear" w:color="auto" w:fill="808080" w:themeFill="background1" w:themeFillShade="80"/>
          </w:tcPr>
          <w:p w:rsidR="007B5584" w:rsidRPr="001837F9" w:rsidRDefault="007B5584" w:rsidP="00B96199">
            <w:pPr>
              <w:rPr>
                <w:rFonts w:cs="Arial"/>
                <w:b/>
                <w:bCs/>
                <w:color w:val="FFFFFF" w:themeColor="background1"/>
                <w:lang w:val="mn-MN"/>
              </w:rPr>
            </w:pPr>
            <w:bookmarkStart w:id="73" w:name="_Toc467504511"/>
            <w:bookmarkStart w:id="74" w:name="_Toc467504590"/>
            <w:r w:rsidRPr="001837F9">
              <w:rPr>
                <w:rFonts w:cs="Arial"/>
                <w:b/>
                <w:bCs/>
                <w:color w:val="FFFFFF" w:themeColor="background1"/>
                <w:lang w:val="mn-MN"/>
              </w:rPr>
              <w:t>Нэрийг бичнэ үү</w:t>
            </w:r>
            <w:bookmarkEnd w:id="73"/>
            <w:bookmarkEnd w:id="74"/>
          </w:p>
        </w:tc>
      </w:tr>
      <w:tr w:rsidR="007B5584" w:rsidRPr="00C90FE9" w:rsidTr="00F50F2F">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rPr>
                <w:rFonts w:cs="Arial"/>
                <w:b/>
                <w:sz w:val="20"/>
                <w:szCs w:val="20"/>
                <w:lang w:val="mn-MN"/>
              </w:rPr>
            </w:pPr>
            <w:r w:rsidRPr="00C90FE9">
              <w:rPr>
                <w:rFonts w:cs="Arial"/>
                <w:b/>
                <w:sz w:val="20"/>
                <w:szCs w:val="20"/>
                <w:lang w:val="mn-MN"/>
              </w:rPr>
              <w:t xml:space="preserve">Санаачлах үйл явц: </w:t>
            </w:r>
            <w:r w:rsidRPr="00C90FE9">
              <w:rPr>
                <w:rFonts w:cs="Arial"/>
                <w:sz w:val="20"/>
                <w:szCs w:val="20"/>
                <w:lang w:val="mn-MN"/>
              </w:rPr>
              <w:t xml:space="preserve">Уул уурхайн салбар дахь байгаль орчны асуудалтай </w:t>
            </w:r>
            <w:r w:rsidRPr="00C90FE9">
              <w:rPr>
                <w:rFonts w:cs="Arial"/>
                <w:color w:val="000000" w:themeColor="text1"/>
                <w:sz w:val="20"/>
                <w:szCs w:val="20"/>
                <w:lang w:val="mn-MN"/>
              </w:rPr>
              <w:t xml:space="preserve">холбоотой захиргааны (үйл ажиллагааг зохицуулсан) дүрэм, журмыг </w:t>
            </w:r>
            <w:r w:rsidRPr="00C90FE9">
              <w:rPr>
                <w:rFonts w:cs="Arial"/>
                <w:sz w:val="20"/>
                <w:szCs w:val="20"/>
                <w:lang w:val="mn-MN"/>
              </w:rPr>
              <w:t>санаачлах эрх бүхий этгээдийг тодорхой заасан хууль болон захиргааны хэм хэмжээний акт бий юу? Байгаа бол нэрлэнэ үү.</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C90FE9">
              <w:rPr>
                <w:rFonts w:cs="Arial"/>
                <w:sz w:val="20"/>
                <w:szCs w:val="20"/>
                <w:lang w:val="mn-MN"/>
              </w:rPr>
              <w:t>Тийм</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sz w:val="20"/>
                <w:szCs w:val="20"/>
                <w:lang w:val="mn-MN"/>
              </w:rPr>
            </w:pPr>
          </w:p>
        </w:tc>
      </w:tr>
      <w:tr w:rsidR="007B5584" w:rsidRPr="00C90FE9" w:rsidTr="00F50F2F">
        <w:trPr>
          <w:trHeight w:val="86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rPr>
                <w:rFonts w:cs="Arial"/>
                <w:b/>
                <w:sz w:val="20"/>
                <w:szCs w:val="20"/>
                <w:lang w:val="mn-MN"/>
              </w:rPr>
            </w:pPr>
            <w:r w:rsidRPr="00C90FE9">
              <w:rPr>
                <w:rFonts w:cs="Arial"/>
                <w:b/>
                <w:sz w:val="20"/>
                <w:szCs w:val="20"/>
                <w:lang w:val="mn-MN"/>
              </w:rPr>
              <w:t>Гуравдагч этгээдийн өргөдөл: У</w:t>
            </w:r>
            <w:r w:rsidRPr="00C90FE9">
              <w:rPr>
                <w:rFonts w:cs="Arial"/>
                <w:sz w:val="20"/>
                <w:szCs w:val="20"/>
                <w:lang w:val="mn-MN"/>
              </w:rPr>
              <w:t>ул уурхайн салбар дахь байгаль орчны болон нийгмийн асуудлыг шийдвэрлэх талаар захиргааны дүрэм, журмыг санаачлахад гуравдагч этгээдийн (иргэд, олон нийтийн бүлгүүд, компаниуд)  оролцоог  хангасан, эсхүл хангах боломжийг тусгасан хууль болон бусад</w:t>
            </w:r>
            <w:r w:rsidRPr="00C90FE9">
              <w:rPr>
                <w:rFonts w:cs="Arial"/>
                <w:b/>
                <w:sz w:val="20"/>
                <w:szCs w:val="20"/>
                <w:lang w:val="mn-MN"/>
              </w:rPr>
              <w:t xml:space="preserve"> </w:t>
            </w:r>
            <w:r w:rsidRPr="00C90FE9">
              <w:rPr>
                <w:rFonts w:cs="Arial"/>
                <w:sz w:val="20"/>
                <w:szCs w:val="20"/>
                <w:lang w:val="mn-MN"/>
              </w:rPr>
              <w:t>захиргааны хэм хэмжээний акт байдаг уу? Байгаа бол нэрлэнэ үү.</w:t>
            </w:r>
          </w:p>
        </w:tc>
        <w:tc>
          <w:tcPr>
            <w:tcW w:w="584" w:type="pct"/>
          </w:tcPr>
          <w:p w:rsidR="007B5584" w:rsidRPr="00C90FE9" w:rsidRDefault="007B5584" w:rsidP="00B96199">
            <w:pPr>
              <w:cnfStyle w:val="000000000000" w:firstRow="0" w:lastRow="0" w:firstColumn="0" w:lastColumn="0" w:oddVBand="0" w:evenVBand="0" w:oddHBand="0" w:evenHBand="0" w:firstRowFirstColumn="0" w:firstRowLastColumn="0" w:lastRowFirstColumn="0" w:lastRowLastColumn="0"/>
              <w:rPr>
                <w:rFonts w:cs="Arial"/>
                <w:sz w:val="20"/>
                <w:szCs w:val="20"/>
                <w:highlight w:val="green"/>
                <w:lang w:val="mn-MN"/>
              </w:rPr>
            </w:pPr>
            <w:r w:rsidRPr="00C90FE9">
              <w:rPr>
                <w:rFonts w:cs="Arial"/>
                <w:sz w:val="20"/>
                <w:szCs w:val="20"/>
                <w:lang w:val="mn-MN"/>
              </w:rPr>
              <w:t>Тийм</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rPr>
                <w:rFonts w:cs="Arial"/>
                <w:b/>
                <w:sz w:val="20"/>
                <w:szCs w:val="20"/>
                <w:lang w:val="mn-MN"/>
              </w:rPr>
            </w:pPr>
            <w:r w:rsidRPr="00C90FE9">
              <w:rPr>
                <w:rFonts w:cs="Arial"/>
                <w:b/>
                <w:sz w:val="20"/>
                <w:szCs w:val="20"/>
                <w:lang w:val="mn-MN"/>
              </w:rPr>
              <w:t xml:space="preserve">Нийгмийн бүлгүүд дэх хүртээмж. </w:t>
            </w:r>
            <w:r w:rsidRPr="00C90FE9">
              <w:rPr>
                <w:rFonts w:cs="Arial"/>
                <w:sz w:val="20"/>
                <w:szCs w:val="20"/>
                <w:lang w:val="mn-MN"/>
              </w:rPr>
              <w:t>Хуулийн этгээдээс гадна, эмэгтэйчүүд, эмзэг бүлэг, уугуул иргэд, үндэстний цөөнх зэрэг нийгмийн янз бүрийн давхаргыг төлөөлсөн иргэний нийгмийн нэгдэл (байгууллага) төрийн байгуулагад (тухайлбал танай яам, агентлагт) хандах боломжийг олгосон хууль болон захиргааны хэм хэмжээний акт бий юу?</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C90FE9">
              <w:rPr>
                <w:rFonts w:cs="Arial"/>
                <w:sz w:val="20"/>
                <w:szCs w:val="20"/>
                <w:lang w:val="mn-MN"/>
              </w:rPr>
              <w:t>Тийм</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Үйлчилгээний цаг: Яам, агентлагийн </w:t>
            </w:r>
            <w:r w:rsidRPr="00C90FE9">
              <w:rPr>
                <w:rFonts w:cs="Arial"/>
                <w:sz w:val="20"/>
                <w:szCs w:val="20"/>
                <w:lang w:val="mn-MN"/>
              </w:rPr>
              <w:t xml:space="preserve"> олон нийтэд үйлчлэх тодорхой цагийг заасан хууль болон захиргааны хэм хэмжээний акт бий юу?</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C90FE9">
              <w:rPr>
                <w:rFonts w:cs="Arial"/>
                <w:sz w:val="20"/>
                <w:szCs w:val="20"/>
                <w:lang w:val="mn-MN"/>
              </w:rPr>
              <w:t>Тийм</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Харилцааны хэлбэр: Төрийн албан хаагчид </w:t>
            </w:r>
            <w:r w:rsidRPr="00C90FE9">
              <w:rPr>
                <w:rFonts w:cs="Arial"/>
                <w:sz w:val="20"/>
                <w:szCs w:val="20"/>
                <w:lang w:val="mn-MN"/>
              </w:rPr>
              <w:t>иргэд, хуулийн этгээд болон бусад этгээдтэй харилцахдаа эх (монгол) хэлийг зохистой (нийцтэй, тодорхой, ойлгомжтой гэх мэт) хэрэглэхийг заасан хууль болон захиргааны хэм хэмжээний акт бий юу?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C90FE9">
              <w:rPr>
                <w:rFonts w:cs="Arial"/>
                <w:sz w:val="20"/>
                <w:szCs w:val="20"/>
                <w:lang w:val="mn-MN"/>
              </w:rPr>
              <w:t>Тийм</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Өргөдлийн хэлбэр: </w:t>
            </w:r>
            <w:r w:rsidRPr="00C90FE9">
              <w:rPr>
                <w:rFonts w:cs="Arial"/>
                <w:sz w:val="20"/>
                <w:szCs w:val="20"/>
                <w:lang w:val="mn-MN"/>
              </w:rPr>
              <w:t>Өргөдөл/гомдлын албан ёсны шаардлагыг хангаагүй боловч уул уурхайн салбарын үйл ажиллагаатай холбоотой асуудлаар гаргасан өргөдөл, гомдлыг хянан шийдвэрлэх (хэрхэх) талаар заасан хууль болон захиргааны хэм хэмжээний акт байдаг уу? Байдаг бол нэрлэнэ үү.</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C90FE9">
              <w:rPr>
                <w:rFonts w:cs="Arial"/>
                <w:sz w:val="20"/>
                <w:szCs w:val="20"/>
                <w:lang w:val="mn-MN"/>
              </w:rPr>
              <w:t>Үгүй</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sz w:val="20"/>
                <w:szCs w:val="20"/>
                <w:lang w:val="mn-MN"/>
              </w:rPr>
            </w:pPr>
            <w:r w:rsidRPr="00C90FE9">
              <w:rPr>
                <w:rFonts w:cs="Arial"/>
                <w:b/>
                <w:sz w:val="20"/>
                <w:szCs w:val="20"/>
                <w:lang w:val="mn-MN"/>
              </w:rPr>
              <w:t>Үйлчилгээний хураамж:Иргэд, хуулийн этгээд болон бусад этгээд яам, агентлагаас</w:t>
            </w:r>
            <w:r w:rsidRPr="00C90FE9">
              <w:rPr>
                <w:rFonts w:cs="Arial"/>
                <w:sz w:val="20"/>
                <w:szCs w:val="20"/>
                <w:lang w:val="mn-MN"/>
              </w:rPr>
              <w:t xml:space="preserve"> үйлчилгээ авсны төлөө төлдөг төлбөр, хураамж  бий юу?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C90FE9">
              <w:rPr>
                <w:rFonts w:cs="Arial"/>
                <w:sz w:val="20"/>
                <w:szCs w:val="20"/>
                <w:lang w:val="mn-MN"/>
              </w:rPr>
              <w:t>Тийм</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Үйлчилгээний зардал: Яам, агентлагаас авч буй</w:t>
            </w:r>
            <w:r w:rsidRPr="00C90FE9">
              <w:rPr>
                <w:rFonts w:cs="Arial"/>
                <w:sz w:val="20"/>
                <w:szCs w:val="20"/>
                <w:lang w:val="mn-MN"/>
              </w:rPr>
              <w:t xml:space="preserve"> төлбөр, хураамж   нь үндэслэлтэй (зарцуулж буй зардлыг багтаасан байх гэх мэт) байх ёстойг заасан  хууль болон захиргааны хэм хэмжээний акт бий юу? Байдаг бол нэрлэнэ үү.</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C90FE9">
              <w:rPr>
                <w:rFonts w:cs="Arial"/>
                <w:sz w:val="20"/>
                <w:szCs w:val="20"/>
                <w:lang w:val="mn-MN"/>
              </w:rPr>
              <w:t>Үгүй</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Өргөдөл/гомдол бичихэд ашиглах хэл: Яам, агентлагт</w:t>
            </w:r>
            <w:r w:rsidRPr="00C90FE9">
              <w:rPr>
                <w:rFonts w:cs="Arial"/>
                <w:sz w:val="20"/>
                <w:szCs w:val="20"/>
                <w:lang w:val="mn-MN"/>
              </w:rPr>
              <w:t xml:space="preserve"> үндэстний цөөнхийн хэл дээр бичигдсэн санал/гомдлыг хүлээн авахыг зөвшөөрсөн хууль болон захиргааны хэм хэмжээний акт </w:t>
            </w:r>
            <w:r w:rsidRPr="00C90FE9">
              <w:rPr>
                <w:rFonts w:cs="Arial"/>
                <w:sz w:val="20"/>
                <w:szCs w:val="20"/>
                <w:lang w:val="mn-MN"/>
              </w:rPr>
              <w:lastRenderedPageBreak/>
              <w:t xml:space="preserve">бий юу? Хэрвээ тийм бол, ямар цөөнхийн хэлийг зөвшөөрсөн байдаг вэ? </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C90FE9">
              <w:rPr>
                <w:rFonts w:cs="Arial"/>
                <w:sz w:val="20"/>
                <w:szCs w:val="20"/>
                <w:lang w:val="mn-MN"/>
              </w:rPr>
              <w:lastRenderedPageBreak/>
              <w:t>Үгүй</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9" w:type="pct"/>
            <w:gridSpan w:val="2"/>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1" w:type="pct"/>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Өргөдөл шилжүүлэх: Яам, агентлагт </w:t>
            </w:r>
            <w:r w:rsidRPr="00C90FE9">
              <w:rPr>
                <w:rFonts w:cs="Arial"/>
                <w:sz w:val="20"/>
                <w:szCs w:val="20"/>
                <w:lang w:val="mn-MN"/>
              </w:rPr>
              <w:t xml:space="preserve"> илэрхий алдаа бүхий өргөдөл/гомдол ирсэн тохиолдолд (санал хүсэлтээ буруу агентлагт илгээсэн гэх мэт) тухайн өргөдөл, гомдол гаргагчид туслалцаа/зөвлөгөө үзүүлэхийг үүрэг болгосон хууль болон захиргааны хэм хэмжээний акт байдаг уу? Байдаг бол нэрлэнэ үү.</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C90FE9">
              <w:rPr>
                <w:rFonts w:cs="Arial"/>
                <w:sz w:val="20"/>
                <w:szCs w:val="20"/>
                <w:lang w:val="mn-MN"/>
              </w:rPr>
              <w:t>Тийм</w:t>
            </w: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183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F66735" w:rsidRDefault="007B5584" w:rsidP="00B96199">
            <w:pPr>
              <w:rPr>
                <w:b w:val="0"/>
                <w:color w:val="FFFFFF" w:themeColor="background1"/>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shd w:val="clear" w:color="auto" w:fill="808080" w:themeFill="background1" w:themeFillShade="80"/>
          </w:tcPr>
          <w:p w:rsidR="007B5584" w:rsidRPr="001837F9" w:rsidRDefault="007B5584" w:rsidP="00B96199">
            <w:pPr>
              <w:rPr>
                <w:b/>
                <w:color w:val="FFFFFF" w:themeColor="background1"/>
                <w:lang w:val="mn-MN"/>
              </w:rPr>
            </w:pPr>
            <w:bookmarkStart w:id="75" w:name="_Toc467504512"/>
            <w:bookmarkStart w:id="76" w:name="_Toc467504591"/>
            <w:r w:rsidRPr="001837F9">
              <w:rPr>
                <w:b/>
                <w:color w:val="FFFFFF" w:themeColor="background1"/>
                <w:lang w:val="mn-MN"/>
              </w:rPr>
              <w:t xml:space="preserve">Зарчим 3: </w:t>
            </w:r>
            <w:bookmarkEnd w:id="75"/>
            <w:bookmarkEnd w:id="76"/>
            <w:r w:rsidR="000F5C32">
              <w:rPr>
                <w:b/>
                <w:color w:val="FFFFFF" w:themeColor="background1"/>
                <w:lang w:val="mn-MN"/>
              </w:rPr>
              <w:t xml:space="preserve">Сонсгох эрх </w:t>
            </w:r>
          </w:p>
        </w:tc>
        <w:tc>
          <w:tcPr>
            <w:tcW w:w="584" w:type="pct"/>
            <w:shd w:val="clear" w:color="auto" w:fill="808080" w:themeFill="background1" w:themeFillShade="80"/>
          </w:tcPr>
          <w:p w:rsidR="007B5584" w:rsidRPr="001837F9" w:rsidRDefault="007B5584" w:rsidP="00B96199">
            <w:pPr>
              <w:cnfStyle w:val="000000100000" w:firstRow="0" w:lastRow="0" w:firstColumn="0" w:lastColumn="0" w:oddVBand="0" w:evenVBand="0" w:oddHBand="1" w:evenHBand="0" w:firstRowFirstColumn="0" w:firstRowLastColumn="0" w:lastRowFirstColumn="0" w:lastRowLastColumn="0"/>
              <w:rPr>
                <w:rFonts w:cs="Arial"/>
                <w:b/>
                <w:bCs/>
                <w:color w:val="FFFFFF" w:themeColor="background1"/>
                <w:lang w:val="mn-MN"/>
              </w:rPr>
            </w:pPr>
            <w:bookmarkStart w:id="77" w:name="_Toc467504513"/>
            <w:bookmarkStart w:id="78" w:name="_Toc467504592"/>
            <w:r w:rsidRPr="001837F9">
              <w:rPr>
                <w:rFonts w:cs="Arial"/>
                <w:b/>
                <w:bCs/>
                <w:color w:val="FFFFFF" w:themeColor="background1"/>
                <w:lang w:val="mn-MN"/>
              </w:rPr>
              <w:t>Тийм-1, Үгүй-2</w:t>
            </w:r>
            <w:bookmarkEnd w:id="77"/>
            <w:bookmarkEnd w:id="78"/>
          </w:p>
        </w:tc>
        <w:tc>
          <w:tcPr>
            <w:cnfStyle w:val="000010000000" w:firstRow="0" w:lastRow="0" w:firstColumn="0" w:lastColumn="0" w:oddVBand="1" w:evenVBand="0" w:oddHBand="0" w:evenHBand="0" w:firstRowFirstColumn="0" w:firstRowLastColumn="0" w:lastRowFirstColumn="0" w:lastRowLastColumn="0"/>
            <w:tcW w:w="706" w:type="pct"/>
            <w:shd w:val="clear" w:color="auto" w:fill="808080" w:themeFill="background1" w:themeFillShade="80"/>
          </w:tcPr>
          <w:p w:rsidR="007B5584" w:rsidRPr="001837F9" w:rsidRDefault="007B5584" w:rsidP="00B96199">
            <w:pPr>
              <w:rPr>
                <w:rFonts w:cs="Arial"/>
                <w:b/>
                <w:bCs/>
                <w:color w:val="FFFFFF" w:themeColor="background1"/>
                <w:lang w:val="mn-MN"/>
              </w:rPr>
            </w:pPr>
            <w:bookmarkStart w:id="79" w:name="_Toc467504514"/>
            <w:bookmarkStart w:id="80" w:name="_Toc467504593"/>
            <w:r w:rsidRPr="001837F9">
              <w:rPr>
                <w:rFonts w:cs="Arial"/>
                <w:b/>
                <w:bCs/>
                <w:color w:val="FFFFFF" w:themeColor="background1"/>
                <w:lang w:val="mn-MN"/>
              </w:rPr>
              <w:t>Нэрийг бичнэ үү</w:t>
            </w:r>
            <w:bookmarkEnd w:id="79"/>
            <w:bookmarkEnd w:id="80"/>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 xml:space="preserve">Хууль болон захиргааны хэм хэмжээний актууд: Төрийн байгууллагын зүгээс байгаль орчинд нөлөөлөхүйц аливаа шийдвэр гаргахаас өмнө холбогдох этгээдээс (эрх, хууль ёсны ашиг сонирхол нь хөндөгдөж болзошгүй этгээд-цаашид оролцогч гэх) мэдээлэл авах, шийдвэр гаргах үйл ажиллагаанд оролцох эрхийг хангах тухай заасан хууль болон захиргааны хэм хэмжээний акт бий юу? Хэрвээ тийм бол оролцогчийн эрхийг хангасан шийдвэрүүдийг жагсаана уу?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 xml:space="preserve">Холбогдох оролцогч талуудын тухай тодорхойлолт: Оролцогчийн эрхийг хангасан хууль болон захиргааны хэм хэмжээний актуудад уул уурхайн салбар дахь байгаль орчны асуудлын талаар мэдээлэл авах, шийдвэр гаргах үйл ажиллагаанд оролцогч бүрийн эрх, үүргийг нарийвчлан заасан байдаг уу? </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highlight w:val="green"/>
                <w:lang w:val="mn-MN"/>
              </w:rPr>
            </w:pPr>
          </w:p>
        </w:tc>
      </w:tr>
      <w:tr w:rsidR="007B5584" w:rsidRPr="00C90FE9" w:rsidTr="00F50F2F">
        <w:trPr>
          <w:trHeight w:val="35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Шинэ нөхцөл байдлыг мэдээлэх: Тодорхой асуудлын талаар шинэ мэдээлэл, нотлох баримт ирсэн тохиолдолд холбогдох яам, агентлагийн зүгээс  оролцогчид  мэдээлэх үүргийг заасан хууль болон захиргааны хэм хэмжээний акт бий юу?</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sz w:val="20"/>
                <w:szCs w:val="20"/>
                <w:lang w:val="mn-MN"/>
              </w:rPr>
            </w:pPr>
            <w:r w:rsidRPr="00C90FE9">
              <w:rPr>
                <w:rFonts w:cs="Arial"/>
                <w:sz w:val="20"/>
                <w:szCs w:val="20"/>
                <w:lang w:val="mn-MN"/>
              </w:rPr>
              <w:t>Оролцогчтой харилцах: Яам, агентлаг нь оролцогчтой хэрхэн харилцах  талаар заасан хууль болон захиргааны хэм хэмжээний акт бий юу? Мөн оролцогч нь хувь хүн эсвэл хуулийн этгээд байхаас хамааран харилцах арга хэрэгсэл нь өөр байх эсэхийг заасан хууль болон захиргааны хэм хэмжээний акт бий юу?</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sz w:val="20"/>
                <w:szCs w:val="20"/>
                <w:lang w:val="mn-MN"/>
              </w:rPr>
            </w:pPr>
          </w:p>
        </w:tc>
      </w:tr>
      <w:tr w:rsidR="007B5584" w:rsidRPr="00C90FE9" w:rsidTr="00F50F2F">
        <w:trPr>
          <w:trHeight w:val="1079"/>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sz w:val="20"/>
                <w:szCs w:val="20"/>
                <w:lang w:val="mn-MN"/>
              </w:rPr>
            </w:pPr>
            <w:r w:rsidRPr="00C90FE9">
              <w:rPr>
                <w:rFonts w:cs="Arial"/>
                <w:sz w:val="20"/>
                <w:szCs w:val="20"/>
                <w:lang w:val="mn-MN"/>
              </w:rPr>
              <w:t>Аман харилцаа: Уул уурхайн үйл ажиллагааны явцад байгаль орчны холбогдолтой асуудлаар оролцогч талуудтай аман хэлбэрээр  харилцахыг зөвшөөрсөн захиргааны хэм хэмжээний акт бий юу?</w:t>
            </w:r>
          </w:p>
        </w:tc>
        <w:tc>
          <w:tcPr>
            <w:tcW w:w="584" w:type="pct"/>
          </w:tcPr>
          <w:p w:rsidR="007B5584" w:rsidRPr="00C90FE9" w:rsidRDefault="007B5584" w:rsidP="00B96199">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Нээлттэй сонсгол: Холбогдох асуудлаар нээлттэй сонсгол явуулах тухай хууль болон захиргааны хэм хэмжээний акт  бий юу?  Хэрвээ тийм бол, тухайн хууль болон захиргааны хэм хэмжээний актад  ямар ч хувь хүн, бүлэг эсвэл хуулийн этгээд оролцож болох тухай, оролцогчдын ярих хугацаа, төрийн ямар байгууллагууд уг нээлттэй сонсголд оролцох тухай заасан эсэх.</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highlight w:val="green"/>
                <w:lang w:val="mn-MN"/>
              </w:rPr>
            </w:pPr>
          </w:p>
        </w:tc>
      </w:tr>
      <w:tr w:rsidR="007B5584" w:rsidRPr="00C90FE9" w:rsidTr="00F50F2F">
        <w:trPr>
          <w:trHeight w:val="53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 xml:space="preserve">Оролцогч талуудын оролцоо: Яам, агентлагийн зүгээс тухайн асуудлаар холбогдох талуудын оролцоог хэрхэн хангахыг нь  заасан  хууль болон захиргааны хэм хэмжээний акт бий юу?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highlight w:val="green"/>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Цөөнхийн хэл: Яам, агентлагаас   зохион байгуулж буй зөвлөгөөн/нээлттэй сонсголыг цөөнхийн хэл дээр явуулах боломжтой эсэхийг заасан хууль болон захиргааны хэм хэмжээний акт бий юу?   Хэрвээ тийм бол, ямар хэл дээр явуулах боломжтой байдаг вэ?</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highlight w:val="green"/>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 xml:space="preserve">Шийдвэр гаргах хугацаа: Уул уурхайн үйл ажиллагаатай холбоотой байгаль орчны асуудал гарсан тохиолдолд шийдвэр гаргах хамгийн дээд хугацааг заасан хууль болон захиргааны хэм хэмжээний акт бий юу?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Батлах/нотлох баримт: Байгаль орчинд нөлөө үзүүлж болзошгүй геологи, уул уурхайтай холбоотой аливаа захиргааны шийдвэр гаргахад шаардагдах үйл баримт, нотолгоог бүрдүүлэх үүрэг бүхий субьектыг заасан хууль болон захиргааны хэм хэмжээний акт бий юу?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sz w:val="20"/>
                <w:szCs w:val="20"/>
                <w:lang w:val="mn-MN"/>
              </w:rPr>
              <w:t>Журмуудын бүртгэл: Яам, агентлагаас гаргаж буй захиргааны дүрэм, журмуудыг бүртгэх тухай заасан хууль болон захиргааны хэм хэмжээний акт бий юу?</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0F5C3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6" w:type="pct"/>
          </w:tcPr>
          <w:p w:rsidR="007B5584" w:rsidRPr="00F50F2F" w:rsidRDefault="007B5584" w:rsidP="00B96199">
            <w:pPr>
              <w:pStyle w:val="Heading2"/>
              <w:ind w:left="360"/>
              <w:outlineLvl w:val="1"/>
              <w:rPr>
                <w:rFonts w:cs="Arial"/>
                <w:b/>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3484" w:type="pct"/>
            <w:gridSpan w:val="2"/>
            <w:shd w:val="clear" w:color="auto" w:fill="808080" w:themeFill="background1" w:themeFillShade="80"/>
          </w:tcPr>
          <w:p w:rsidR="007B5584" w:rsidRPr="001837F9" w:rsidRDefault="007B5584" w:rsidP="000F5C32">
            <w:pPr>
              <w:rPr>
                <w:b/>
                <w:color w:val="FFFFFF" w:themeColor="background1"/>
                <w:lang w:val="mn-MN"/>
              </w:rPr>
            </w:pPr>
            <w:bookmarkStart w:id="81" w:name="_Toc467504515"/>
            <w:bookmarkStart w:id="82" w:name="_Toc467504594"/>
            <w:r w:rsidRPr="001837F9">
              <w:rPr>
                <w:b/>
                <w:color w:val="FFFFFF" w:themeColor="background1"/>
                <w:lang w:val="mn-MN"/>
              </w:rPr>
              <w:t>Зарчим 4: Ил тод бай</w:t>
            </w:r>
            <w:bookmarkEnd w:id="81"/>
            <w:bookmarkEnd w:id="82"/>
            <w:r w:rsidR="000F5C32">
              <w:rPr>
                <w:b/>
                <w:color w:val="FFFFFF" w:themeColor="background1"/>
                <w:lang w:val="mn-MN"/>
              </w:rPr>
              <w:t xml:space="preserve">х зарчим </w:t>
            </w:r>
          </w:p>
        </w:tc>
        <w:tc>
          <w:tcPr>
            <w:tcW w:w="584" w:type="pct"/>
            <w:shd w:val="clear" w:color="auto" w:fill="808080" w:themeFill="background1" w:themeFillShade="80"/>
          </w:tcPr>
          <w:p w:rsidR="007B5584" w:rsidRPr="001837F9" w:rsidRDefault="007B5584" w:rsidP="00B96199">
            <w:pP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20"/>
                <w:szCs w:val="20"/>
                <w:lang w:val="mn-MN"/>
              </w:rPr>
            </w:pPr>
            <w:bookmarkStart w:id="83" w:name="_Toc467504516"/>
            <w:bookmarkStart w:id="84" w:name="_Toc467504595"/>
            <w:r w:rsidRPr="001837F9">
              <w:rPr>
                <w:rFonts w:cs="Arial"/>
                <w:b/>
                <w:bCs/>
                <w:color w:val="FFFFFF" w:themeColor="background1"/>
                <w:sz w:val="20"/>
                <w:szCs w:val="20"/>
                <w:lang w:val="mn-MN"/>
              </w:rPr>
              <w:t>Тийм-1, Үгүй-2</w:t>
            </w:r>
            <w:bookmarkEnd w:id="83"/>
            <w:bookmarkEnd w:id="84"/>
          </w:p>
        </w:tc>
        <w:tc>
          <w:tcPr>
            <w:cnfStyle w:val="000010000000" w:firstRow="0" w:lastRow="0" w:firstColumn="0" w:lastColumn="0" w:oddVBand="1" w:evenVBand="0" w:oddHBand="0" w:evenHBand="0" w:firstRowFirstColumn="0" w:firstRowLastColumn="0" w:lastRowFirstColumn="0" w:lastRowLastColumn="0"/>
            <w:tcW w:w="706" w:type="pct"/>
            <w:shd w:val="clear" w:color="auto" w:fill="808080" w:themeFill="background1" w:themeFillShade="80"/>
          </w:tcPr>
          <w:p w:rsidR="007B5584" w:rsidRPr="001837F9" w:rsidRDefault="007B5584" w:rsidP="00B96199">
            <w:pPr>
              <w:rPr>
                <w:rFonts w:cs="Arial"/>
                <w:b/>
                <w:bCs/>
                <w:color w:val="FFFFFF" w:themeColor="background1"/>
                <w:sz w:val="20"/>
                <w:szCs w:val="20"/>
                <w:lang w:val="mn-MN"/>
              </w:rPr>
            </w:pPr>
            <w:bookmarkStart w:id="85" w:name="_Toc467504517"/>
            <w:bookmarkStart w:id="86" w:name="_Toc467504596"/>
            <w:r w:rsidRPr="001837F9">
              <w:rPr>
                <w:rFonts w:cs="Arial"/>
                <w:b/>
                <w:bCs/>
                <w:color w:val="FFFFFF" w:themeColor="background1"/>
                <w:sz w:val="20"/>
                <w:szCs w:val="20"/>
                <w:lang w:val="mn-MN"/>
              </w:rPr>
              <w:t>Нэрийг бичнэ үү</w:t>
            </w:r>
            <w:bookmarkEnd w:id="85"/>
            <w:bookmarkEnd w:id="86"/>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Хууль эрх зүйн хүртээмжтэй байдал: </w:t>
            </w:r>
            <w:r w:rsidRPr="00C90FE9">
              <w:rPr>
                <w:rFonts w:cs="Arial"/>
                <w:sz w:val="20"/>
                <w:szCs w:val="20"/>
                <w:lang w:val="mn-MN"/>
              </w:rPr>
              <w:t>Уул уурхайн салбарын байгаль орчны нөлөөлөл, бусад холбогдох асуудлыг</w:t>
            </w:r>
            <w:r w:rsidRPr="00C90FE9">
              <w:rPr>
                <w:rStyle w:val="FootnoteReference"/>
                <w:rFonts w:cs="Arial"/>
                <w:sz w:val="20"/>
                <w:szCs w:val="20"/>
                <w:lang w:val="mn-MN"/>
              </w:rPr>
              <w:footnoteReference w:id="29"/>
            </w:r>
            <w:r w:rsidRPr="00C90FE9">
              <w:rPr>
                <w:rFonts w:cs="Arial"/>
                <w:sz w:val="20"/>
                <w:szCs w:val="20"/>
                <w:lang w:val="mn-MN"/>
              </w:rPr>
              <w:t xml:space="preserve"> зохицуулдаг хууль, стандарт, дүрэм, журмуудын талаарх мэдээллийн нээлттэй, хүртээмжтэй байдлыг хангасан хууль тогтоомж, эсхүл өөр хууль зүйн арга хэрэгсэл (дүрэм, журам, хууль зүйн албан ёсны хайлтын систем гм)  байдаг уу? Байдаг бол нэрлэнэ үү.</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highlight w:val="green"/>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Байгаль орчны талаарх мэдээллийн хүртээмж: </w:t>
            </w:r>
            <w:r w:rsidRPr="00C90FE9">
              <w:rPr>
                <w:rFonts w:cs="Arial"/>
                <w:sz w:val="20"/>
                <w:szCs w:val="20"/>
                <w:lang w:val="mn-MN"/>
              </w:rPr>
              <w:t>Байгаль орчны мэдээллийн хүртээмжтэй байдлыг хангах хууль тогтоомж, эсхүл өөр хууль зүйн арга хэрэгсэл байдаг уу ?</w:t>
            </w:r>
            <w:r w:rsidRPr="00C90FE9">
              <w:rPr>
                <w:rFonts w:cs="Arial"/>
                <w:b/>
                <w:sz w:val="20"/>
                <w:szCs w:val="20"/>
                <w:lang w:val="mn-MN"/>
              </w:rPr>
              <w:t xml:space="preserve"> </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highlight w:val="green"/>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Хуулиуд:</w:t>
            </w:r>
            <w:r w:rsidRPr="00C90FE9">
              <w:rPr>
                <w:rFonts w:cs="Arial"/>
                <w:sz w:val="20"/>
                <w:szCs w:val="20"/>
                <w:lang w:val="mn-MN"/>
              </w:rPr>
              <w:t xml:space="preserve"> Яам, агентлагийн  үйл ажиллагааг зохицуулж буй хууль, захиргааны хэм хэмжээний акт болон дотоод дүрэм, журам, стандартын талаарх мэдээллийн хүртээмжтэй байдлыг хангасан хууль болон хууль зүйн бусад арга хэрэгсэл байдаг уу?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Байгаль орчны нөлөөллийн талаарх мэдээлэл: </w:t>
            </w:r>
            <w:r w:rsidRPr="00C90FE9">
              <w:rPr>
                <w:rFonts w:cs="Arial"/>
                <w:sz w:val="20"/>
                <w:szCs w:val="20"/>
                <w:lang w:val="mn-MN"/>
              </w:rPr>
              <w:t>Хууль болон бусад захиргааны шийдвэрээр уул уурхайн салбар дахь байгаль орчны холбогдолтой мэдээлэл цуглуулах үүргийг ямар захиргааны байгууллага хэрэгжүүлэхийг заасан байдаг уу? Хэрвээ тийм бол байгууллагуудын нэрийг жагсаана уу?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Мэдээллээр идэвхитэй хангах: </w:t>
            </w:r>
            <w:r w:rsidRPr="00C90FE9">
              <w:rPr>
                <w:rFonts w:cs="Arial"/>
                <w:sz w:val="20"/>
                <w:szCs w:val="20"/>
                <w:lang w:val="mn-MN"/>
              </w:rPr>
              <w:t xml:space="preserve">Хууль болон бусад захиргааны шийдвэрт төрийн байгууллагуудыг дээрх мэдээллээ тогтмол нээлттэй байлгах тухай заасан  байдаг уу, эсвэл зөвхөн хүсэлт гаргасан тохиолдолд өгөхөөр заасан уу?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Хувийн хэвшлийн мэдээллээр идэвхитэй хангагдах:</w:t>
            </w:r>
            <w:r w:rsidRPr="00C90FE9">
              <w:rPr>
                <w:rFonts w:cs="Arial"/>
                <w:sz w:val="20"/>
                <w:szCs w:val="20"/>
                <w:lang w:val="mn-MN"/>
              </w:rPr>
              <w:t xml:space="preserve"> Хувийн хэвшлийн байгууллагууд нь өөрсдийн үйл ажиллагаанаас үүдэлтэй байгаль орчны нөлөөлөл бүхий мэдээллийг яам, агентлагт нээлттэй байлгах талаар хууль болон захиргааны бусад шийдвэрт заасан байдаг уу, эсвэл зөвхөн хүсэлтийг үндэслэн өгөх үү?</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sz w:val="20"/>
                <w:szCs w:val="20"/>
                <w:lang w:val="mn-MN"/>
              </w:rPr>
            </w:pPr>
            <w:r w:rsidRPr="00C90FE9">
              <w:rPr>
                <w:rFonts w:cs="Arial"/>
                <w:b/>
                <w:sz w:val="20"/>
                <w:szCs w:val="20"/>
                <w:lang w:val="mn-MN"/>
              </w:rPr>
              <w:t xml:space="preserve">Мэдээлэл авах хэлбэр: Яам, агентлагаас </w:t>
            </w:r>
            <w:r w:rsidRPr="00C90FE9">
              <w:rPr>
                <w:rFonts w:cs="Arial"/>
                <w:sz w:val="20"/>
                <w:szCs w:val="20"/>
                <w:lang w:val="mn-MN"/>
              </w:rPr>
              <w:t xml:space="preserve">уул уурхайн үйл ажиллагаанаас үүдсэн байгаль орчны  нөлөөлөлтэй холбоотой тодорхой тохиолдлын талаарх мэдээлэл авахад заавал бичгээр хүсэлт гаргах уу? Хэрвээ тийм бол, хүсэлтийг ямар, ямар хэл дээр бичиж болохыг жагсаана уу?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Өгсөн мэдээллийн хэлбэр: </w:t>
            </w:r>
            <w:r w:rsidRPr="00C90FE9">
              <w:rPr>
                <w:rFonts w:cs="Arial"/>
                <w:sz w:val="20"/>
                <w:szCs w:val="20"/>
                <w:lang w:val="mn-MN"/>
              </w:rPr>
              <w:t>Холбогдох төрийн байгууллагаас олгож буй мэдээлэл нь ямар хэлбэрээр байх талаар заасан хууль болон захиргааны шийдвэр байдаг уу? (тодорхой хугацаанд, цахим хэлбэрээр/хэвлэмэл хэлбэрээр, бичгээр/аман байдлаар, нүүр тулж/алсын зайнаас, зүй зохистой, тодорхой, ойлгомжтой хэлээр, хэрвээ шаардлагатай бол цөөнхий хэл дээр гэх мэт)</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Мэдээллийн өртөг: </w:t>
            </w:r>
            <w:r w:rsidRPr="00C90FE9">
              <w:rPr>
                <w:rFonts w:cs="Arial"/>
                <w:sz w:val="20"/>
                <w:szCs w:val="20"/>
                <w:lang w:val="mn-MN"/>
              </w:rPr>
              <w:t>Дээрх мэдэээллийг авахтай холбоотой ямар нэгэн төлбөр, хураамж байдаг уу?</w:t>
            </w:r>
            <w:r w:rsidRPr="00C90FE9">
              <w:rPr>
                <w:rFonts w:cs="Arial"/>
                <w:b/>
                <w:sz w:val="20"/>
                <w:szCs w:val="20"/>
                <w:lang w:val="mn-MN"/>
              </w:rPr>
              <w:t xml:space="preserve">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Мэдээллийн нууцлал:</w:t>
            </w:r>
            <w:r w:rsidRPr="00C90FE9">
              <w:rPr>
                <w:rFonts w:cs="Arial"/>
                <w:sz w:val="20"/>
                <w:szCs w:val="20"/>
                <w:lang w:val="mn-MN"/>
              </w:rPr>
              <w:t xml:space="preserve"> Хувь хүний аюулгүй байдал, нууцтай холбоотой мэдээллийг хамгаалах, хязгаарлах тухай заасан хууль болон захиргааны хэм хэмжээний акт бий юу?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Бүртгэл ба архив:</w:t>
            </w:r>
            <w:r w:rsidRPr="00C90FE9">
              <w:rPr>
                <w:rFonts w:cs="Arial"/>
                <w:sz w:val="20"/>
                <w:szCs w:val="20"/>
                <w:lang w:val="mn-MN"/>
              </w:rPr>
              <w:t xml:space="preserve"> Яам, агентлагийн  аливаа шийдвэр болон нээлттэй сонсголын тэмдэглэлийг бүртгэх, архивлахыг журамласан хууль болон захиргааны шийдвэр бий юу? Хэрвээ тийм бол, бүртгэх, архивлах шаардлагатай баримт бичгийг жагсаана уу?</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highlight w:val="green"/>
                <w:lang w:val="mn-MN"/>
              </w:rPr>
            </w:pPr>
          </w:p>
        </w:tc>
      </w:tr>
      <w:tr w:rsidR="007B5584" w:rsidRPr="00C90FE9" w:rsidTr="00183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F50F2F" w:rsidRDefault="007B5584" w:rsidP="00B96199">
            <w:pPr>
              <w:pStyle w:val="Heading2"/>
              <w:spacing w:before="0"/>
              <w:ind w:left="360"/>
              <w:outlineLvl w:val="1"/>
              <w:rPr>
                <w:rFonts w:cs="Arial"/>
                <w:b/>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3484" w:type="pct"/>
            <w:gridSpan w:val="2"/>
            <w:shd w:val="clear" w:color="auto" w:fill="808080" w:themeFill="background1" w:themeFillShade="80"/>
          </w:tcPr>
          <w:p w:rsidR="007B5584" w:rsidRPr="001837F9" w:rsidRDefault="007B5584" w:rsidP="00B96199">
            <w:pPr>
              <w:rPr>
                <w:b/>
                <w:color w:val="FFFFFF" w:themeColor="background1"/>
                <w:lang w:val="mn-MN"/>
              </w:rPr>
            </w:pPr>
            <w:bookmarkStart w:id="87" w:name="_Toc467504518"/>
            <w:bookmarkStart w:id="88" w:name="_Toc467504597"/>
            <w:r w:rsidRPr="001837F9">
              <w:rPr>
                <w:b/>
                <w:color w:val="FFFFFF" w:themeColor="background1"/>
                <w:lang w:val="mn-MN"/>
              </w:rPr>
              <w:t xml:space="preserve">Зарчим 5: </w:t>
            </w:r>
            <w:bookmarkEnd w:id="87"/>
            <w:bookmarkEnd w:id="88"/>
            <w:r w:rsidR="000F5C32">
              <w:rPr>
                <w:b/>
                <w:color w:val="FFFFFF" w:themeColor="background1"/>
                <w:lang w:val="mn-MN"/>
              </w:rPr>
              <w:t xml:space="preserve">Гомдол гаргах эрх </w:t>
            </w:r>
          </w:p>
          <w:p w:rsidR="007B5584" w:rsidRPr="001837F9" w:rsidRDefault="007B5584" w:rsidP="00B96199">
            <w:pPr>
              <w:rPr>
                <w:i/>
                <w:color w:val="FFFFFF" w:themeColor="background1"/>
                <w:lang w:val="mn-MN"/>
              </w:rPr>
            </w:pPr>
            <w:r w:rsidRPr="001837F9">
              <w:rPr>
                <w:i/>
                <w:color w:val="FFFFFF" w:themeColor="background1"/>
                <w:sz w:val="16"/>
                <w:lang w:val="mn-MN"/>
              </w:rPr>
              <w:t>(Байгаль орчны нөлөөллийн үнэлгээ, эсвэл уул уурхайн зөвшөөрөл олгохтой холбоотой асуудлаар нөлөөлийн бүс дэх иргэд давж заалдах; тусгай зөвшөөрлийг үндэслэлгүйгээр хүчингүй болгох, цуцлах, хурааж авах болон бусад хориг арга хэмжээ авсантай холбоотойгоор компаниуд давж заалдах гэх мэт,)</w:t>
            </w:r>
          </w:p>
        </w:tc>
        <w:tc>
          <w:tcPr>
            <w:tcW w:w="584" w:type="pct"/>
            <w:shd w:val="clear" w:color="auto" w:fill="808080" w:themeFill="background1" w:themeFillShade="80"/>
          </w:tcPr>
          <w:p w:rsidR="007B5584" w:rsidRPr="001837F9" w:rsidRDefault="007B5584" w:rsidP="00B96199">
            <w:pPr>
              <w:cnfStyle w:val="000000100000" w:firstRow="0" w:lastRow="0" w:firstColumn="0" w:lastColumn="0" w:oddVBand="0" w:evenVBand="0" w:oddHBand="1" w:evenHBand="0" w:firstRowFirstColumn="0" w:firstRowLastColumn="0" w:lastRowFirstColumn="0" w:lastRowLastColumn="0"/>
              <w:rPr>
                <w:b/>
                <w:color w:val="FFFFFF" w:themeColor="background1"/>
                <w:lang w:val="mn-MN"/>
              </w:rPr>
            </w:pPr>
            <w:bookmarkStart w:id="89" w:name="_Toc467504519"/>
            <w:bookmarkStart w:id="90" w:name="_Toc467504598"/>
            <w:r w:rsidRPr="001837F9">
              <w:rPr>
                <w:b/>
                <w:color w:val="FFFFFF" w:themeColor="background1"/>
                <w:lang w:val="mn-MN"/>
              </w:rPr>
              <w:t>Тийм-1, Үгүй-2</w:t>
            </w:r>
            <w:bookmarkEnd w:id="89"/>
            <w:bookmarkEnd w:id="90"/>
          </w:p>
        </w:tc>
        <w:tc>
          <w:tcPr>
            <w:cnfStyle w:val="000010000000" w:firstRow="0" w:lastRow="0" w:firstColumn="0" w:lastColumn="0" w:oddVBand="1" w:evenVBand="0" w:oddHBand="0" w:evenHBand="0" w:firstRowFirstColumn="0" w:firstRowLastColumn="0" w:lastRowFirstColumn="0" w:lastRowLastColumn="0"/>
            <w:tcW w:w="706" w:type="pct"/>
            <w:shd w:val="clear" w:color="auto" w:fill="808080" w:themeFill="background1" w:themeFillShade="80"/>
          </w:tcPr>
          <w:p w:rsidR="007B5584" w:rsidRPr="001837F9" w:rsidRDefault="007B5584" w:rsidP="00B96199">
            <w:pPr>
              <w:rPr>
                <w:b/>
                <w:color w:val="FFFFFF" w:themeColor="background1"/>
                <w:lang w:val="mn-MN"/>
              </w:rPr>
            </w:pPr>
            <w:bookmarkStart w:id="91" w:name="_Toc467504520"/>
            <w:bookmarkStart w:id="92" w:name="_Toc467504599"/>
            <w:r w:rsidRPr="001837F9">
              <w:rPr>
                <w:b/>
                <w:color w:val="FFFFFF" w:themeColor="background1"/>
                <w:lang w:val="mn-MN"/>
              </w:rPr>
              <w:t>Нэрийг бичнэ үү</w:t>
            </w:r>
            <w:bookmarkEnd w:id="91"/>
            <w:bookmarkEnd w:id="92"/>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 xml:space="preserve">Шийдвэрийг давж заалдах: </w:t>
            </w:r>
          </w:p>
          <w:p w:rsidR="007B5584" w:rsidRPr="00C90FE9" w:rsidRDefault="007B5584" w:rsidP="00B96199">
            <w:pPr>
              <w:rPr>
                <w:rFonts w:cs="Arial"/>
                <w:b/>
                <w:sz w:val="20"/>
                <w:szCs w:val="20"/>
                <w:lang w:val="mn-MN"/>
              </w:rPr>
            </w:pPr>
            <w:r w:rsidRPr="00C90FE9">
              <w:rPr>
                <w:rFonts w:cs="Arial"/>
                <w:sz w:val="20"/>
                <w:szCs w:val="20"/>
                <w:lang w:val="mn-MN"/>
              </w:rPr>
              <w:t>Яам, агентлагийн шийдвэрийг давж заалдах эрх бүхий этгээдийг тодорхойлсон хууль болон захиргааны хэм хэмжээний акт бий юу? Хэрэв тийм бол холбогдох хууль эрх зүйн актууд болон гомдол гаргах эрхтэй этгээдийг жагсаана уу?</w:t>
            </w:r>
          </w:p>
        </w:tc>
        <w:tc>
          <w:tcPr>
            <w:tcW w:w="584" w:type="pct"/>
          </w:tcPr>
          <w:p w:rsidR="007B5584" w:rsidRPr="00C90FE9" w:rsidRDefault="007B5584" w:rsidP="00B96199">
            <w:pPr>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Шийдвэрийг боловсруулах:</w:t>
            </w:r>
            <w:r w:rsidRPr="00C90FE9">
              <w:rPr>
                <w:rFonts w:cs="Arial"/>
                <w:sz w:val="20"/>
                <w:szCs w:val="20"/>
                <w:lang w:val="mn-MN"/>
              </w:rPr>
              <w:t xml:space="preserve"> Яам, агентлагийг шийдвэрээ хэрхэн гаргахыг нь журамлан заасан хууль болон захиргааны шийдвэр бий юу? (жишээ нь: тодорхой, шаардлага хангахуйц, ойлгомжтой байх гм.)</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Шийдвэрийн талаарх мэдээлэл: Яам, агентлагаас</w:t>
            </w:r>
            <w:r w:rsidRPr="00C90FE9">
              <w:rPr>
                <w:rFonts w:cs="Arial"/>
                <w:sz w:val="20"/>
                <w:szCs w:val="20"/>
                <w:lang w:val="mn-MN"/>
              </w:rPr>
              <w:t xml:space="preserve"> шийдвэр гарсаны дараа холбогдох этгээдэд мэдэгдэх ёстой хугацааг (нэн даруй мэдэгдэх ёстой гэх мэт) заасан хууль болон захиргааны шийдвэр бий юу?</w:t>
            </w:r>
          </w:p>
        </w:tc>
        <w:tc>
          <w:tcPr>
            <w:tcW w:w="584" w:type="pct"/>
          </w:tcPr>
          <w:p w:rsidR="007B5584" w:rsidRPr="00C90FE9" w:rsidRDefault="007B5584" w:rsidP="00B96199">
            <w:pPr>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 xml:space="preserve">Мэдээлэх үүрэг: Тодорхой асуудалтай холбоотой </w:t>
            </w:r>
            <w:r w:rsidRPr="00C90FE9">
              <w:rPr>
                <w:rFonts w:cs="Arial"/>
                <w:sz w:val="20"/>
                <w:szCs w:val="20"/>
                <w:lang w:val="mn-MN"/>
              </w:rPr>
              <w:t>шинэ баримт, мэдээлэл гарсан тохиолдолд яам, агентлагийн зүгээс оролцогч талуудад хэрхэн мэдэгдэх тухай зохицуулсан хууль болон захиргааны шийдвэр бий юу?</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highlight w:val="green"/>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 xml:space="preserve">Давж заалдах шат: Яам, агентлагийн </w:t>
            </w:r>
            <w:r w:rsidRPr="00C90FE9">
              <w:rPr>
                <w:rFonts w:cs="Arial"/>
                <w:sz w:val="20"/>
                <w:szCs w:val="20"/>
                <w:lang w:val="mn-MN"/>
              </w:rPr>
              <w:t xml:space="preserve"> гаргасан шийдвэрийг давж заалдах гомдлыг тухайн байгууллага эхлээд хянаж үздэг үү?</w:t>
            </w:r>
          </w:p>
        </w:tc>
        <w:tc>
          <w:tcPr>
            <w:tcW w:w="584" w:type="pct"/>
          </w:tcPr>
          <w:p w:rsidR="007B5584" w:rsidRPr="00C90FE9" w:rsidRDefault="007B5584" w:rsidP="00B96199">
            <w:pPr>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Давж заалдах шүүх:</w:t>
            </w:r>
            <w:r w:rsidRPr="00C90FE9">
              <w:rPr>
                <w:rFonts w:cs="Arial"/>
                <w:sz w:val="20"/>
                <w:szCs w:val="20"/>
                <w:lang w:val="mn-MN"/>
              </w:rPr>
              <w:t xml:space="preserve"> Яам, агентлагийн гаргасан шийдвэрийг давж заалдах гомдлыг хянан шийдвэрлэх бие даасан шүүхийн тогтолцоо эсвэл зөвлөл, комисс байдаг уу?</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Захиргааны давж заалдах шат:</w:t>
            </w:r>
            <w:r w:rsidRPr="00C90FE9">
              <w:rPr>
                <w:rFonts w:cs="Arial"/>
                <w:sz w:val="20"/>
                <w:szCs w:val="20"/>
                <w:lang w:val="mn-MN"/>
              </w:rPr>
              <w:t xml:space="preserve"> Яам, агентлагийн шийдвэрийг давж заалдах үйл явц (захиргааны урьдчилан шийдвэрлэх ажиллагаа) бичгэн хэлбэрээр явагддаг уу?</w:t>
            </w:r>
          </w:p>
        </w:tc>
        <w:tc>
          <w:tcPr>
            <w:tcW w:w="584" w:type="pct"/>
          </w:tcPr>
          <w:p w:rsidR="007B5584" w:rsidRPr="00C90FE9" w:rsidRDefault="007B5584" w:rsidP="00B96199">
            <w:pPr>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Аман сонсгол</w:t>
            </w:r>
            <w:r w:rsidRPr="00C90FE9">
              <w:rPr>
                <w:rFonts w:cs="Arial"/>
                <w:sz w:val="20"/>
                <w:szCs w:val="20"/>
                <w:lang w:val="mn-MN"/>
              </w:rPr>
              <w:t>: Яам, агентлагаас  гаргасан шийдвэрийг давж заалдах үед иргэн аман хэлбэрээр хүсэлт гаргахыг зөвшөөрсөн хууль болон захиргааны хэм хэмжээний акт бий юу?</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b/>
                <w:sz w:val="20"/>
                <w:szCs w:val="20"/>
                <w:lang w:val="mn-MN"/>
              </w:rPr>
            </w:pPr>
            <w:r w:rsidRPr="00C90FE9">
              <w:rPr>
                <w:rFonts w:cs="Arial"/>
                <w:b/>
                <w:sz w:val="20"/>
                <w:szCs w:val="20"/>
                <w:lang w:val="mn-MN"/>
              </w:rPr>
              <w:t>Давж заалдах шатан дах төлөөлөл:</w:t>
            </w:r>
            <w:r w:rsidRPr="00C90FE9">
              <w:rPr>
                <w:rFonts w:cs="Arial"/>
                <w:sz w:val="20"/>
                <w:szCs w:val="20"/>
                <w:lang w:val="mn-MN"/>
              </w:rPr>
              <w:t xml:space="preserve"> Захиргааны шийдвэрийг давж заалдах үйл ажиллагаанд гомдол гаргасан этгээд нь өөрийгөө бусдаар төлөөлүүлэхийг зөвшөөрсөн хууль болон захиргааны хэм хэмжээний акт бий юу?</w:t>
            </w:r>
          </w:p>
        </w:tc>
        <w:tc>
          <w:tcPr>
            <w:tcW w:w="584" w:type="pct"/>
          </w:tcPr>
          <w:p w:rsidR="007B5584" w:rsidRPr="00C90FE9" w:rsidRDefault="007B5584" w:rsidP="00B96199">
            <w:pPr>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rPr>
                <w:rFonts w:cs="Arial"/>
                <w:sz w:val="20"/>
                <w:szCs w:val="20"/>
                <w:lang w:val="mn-MN"/>
              </w:rPr>
            </w:pPr>
            <w:r w:rsidRPr="00C90FE9">
              <w:rPr>
                <w:rFonts w:cs="Arial"/>
                <w:b/>
                <w:sz w:val="20"/>
                <w:szCs w:val="20"/>
                <w:lang w:val="mn-MN"/>
              </w:rPr>
              <w:t>Давж заалдах өртөг:</w:t>
            </w:r>
            <w:r w:rsidRPr="00C90FE9">
              <w:rPr>
                <w:rFonts w:cs="Arial"/>
                <w:sz w:val="20"/>
                <w:szCs w:val="20"/>
                <w:lang w:val="mn-MN"/>
              </w:rPr>
              <w:t xml:space="preserve"> Гомдол гаргагч нь ямар нэгэн төлбөр хураамж төлөх шаардлагатай юу (захиргааны байгууллагад)?</w:t>
            </w:r>
          </w:p>
        </w:tc>
        <w:tc>
          <w:tcPr>
            <w:tcW w:w="584" w:type="pct"/>
          </w:tcPr>
          <w:p w:rsidR="007B5584" w:rsidRPr="00C90FE9" w:rsidRDefault="007B5584" w:rsidP="00B96199">
            <w:pPr>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rPr>
                <w:rFonts w:cs="Arial"/>
                <w:b/>
                <w:sz w:val="20"/>
                <w:szCs w:val="20"/>
                <w:lang w:val="mn-MN"/>
              </w:rPr>
            </w:pPr>
          </w:p>
        </w:tc>
      </w:tr>
      <w:tr w:rsidR="007B5584" w:rsidRPr="00C90FE9" w:rsidTr="001837F9">
        <w:tc>
          <w:tcPr>
            <w:cnfStyle w:val="001000000000" w:firstRow="0" w:lastRow="0" w:firstColumn="1" w:lastColumn="0" w:oddVBand="0" w:evenVBand="0" w:oddHBand="0" w:evenHBand="0" w:firstRowFirstColumn="0" w:firstRowLastColumn="0" w:lastRowFirstColumn="0" w:lastRowLastColumn="0"/>
            <w:tcW w:w="226" w:type="pct"/>
            <w:shd w:val="clear" w:color="auto" w:fill="808080" w:themeFill="background1" w:themeFillShade="80"/>
          </w:tcPr>
          <w:p w:rsidR="007B5584" w:rsidRPr="001837F9" w:rsidRDefault="007B5584" w:rsidP="00B96199">
            <w:pPr>
              <w:rPr>
                <w:b w:val="0"/>
                <w:color w:val="FFFFFF" w:themeColor="background1"/>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shd w:val="clear" w:color="auto" w:fill="808080" w:themeFill="background1" w:themeFillShade="80"/>
          </w:tcPr>
          <w:p w:rsidR="007B5584" w:rsidRPr="001837F9" w:rsidRDefault="007B5584" w:rsidP="000F5C32">
            <w:pPr>
              <w:rPr>
                <w:b/>
                <w:color w:val="FFFFFF" w:themeColor="background1"/>
                <w:lang w:val="mn-MN"/>
              </w:rPr>
            </w:pPr>
            <w:bookmarkStart w:id="93" w:name="_Toc467504521"/>
            <w:bookmarkStart w:id="94" w:name="_Toc467504600"/>
            <w:r w:rsidRPr="001837F9">
              <w:rPr>
                <w:b/>
                <w:color w:val="FFFFFF" w:themeColor="background1"/>
                <w:lang w:val="mn-MN"/>
              </w:rPr>
              <w:t xml:space="preserve">Зарчим 6: </w:t>
            </w:r>
            <w:bookmarkEnd w:id="93"/>
            <w:bookmarkEnd w:id="94"/>
            <w:r w:rsidR="000F5C32">
              <w:rPr>
                <w:b/>
                <w:color w:val="FFFFFF" w:themeColor="background1"/>
                <w:lang w:val="mn-MN"/>
              </w:rPr>
              <w:t xml:space="preserve">Хариуцлагатай байх зарчим </w:t>
            </w:r>
          </w:p>
        </w:tc>
        <w:tc>
          <w:tcPr>
            <w:tcW w:w="584" w:type="pct"/>
            <w:shd w:val="clear" w:color="auto" w:fill="808080" w:themeFill="background1" w:themeFillShade="80"/>
          </w:tcPr>
          <w:p w:rsidR="007B5584" w:rsidRPr="001837F9" w:rsidRDefault="007B5584" w:rsidP="00B96199">
            <w:pPr>
              <w:cnfStyle w:val="000000000000" w:firstRow="0" w:lastRow="0" w:firstColumn="0" w:lastColumn="0" w:oddVBand="0" w:evenVBand="0" w:oddHBand="0" w:evenHBand="0" w:firstRowFirstColumn="0" w:firstRowLastColumn="0" w:lastRowFirstColumn="0" w:lastRowLastColumn="0"/>
              <w:rPr>
                <w:b/>
                <w:color w:val="FFFFFF" w:themeColor="background1"/>
                <w:lang w:val="mn-MN"/>
              </w:rPr>
            </w:pPr>
            <w:bookmarkStart w:id="95" w:name="_Toc467504522"/>
            <w:bookmarkStart w:id="96" w:name="_Toc467504601"/>
            <w:r w:rsidRPr="001837F9">
              <w:rPr>
                <w:b/>
                <w:color w:val="FFFFFF" w:themeColor="background1"/>
                <w:lang w:val="mn-MN"/>
              </w:rPr>
              <w:t>Тийм-1, Үгүй-2</w:t>
            </w:r>
            <w:bookmarkEnd w:id="95"/>
            <w:bookmarkEnd w:id="96"/>
          </w:p>
        </w:tc>
        <w:tc>
          <w:tcPr>
            <w:cnfStyle w:val="000010000000" w:firstRow="0" w:lastRow="0" w:firstColumn="0" w:lastColumn="0" w:oddVBand="1" w:evenVBand="0" w:oddHBand="0" w:evenHBand="0" w:firstRowFirstColumn="0" w:firstRowLastColumn="0" w:lastRowFirstColumn="0" w:lastRowLastColumn="0"/>
            <w:tcW w:w="706" w:type="pct"/>
            <w:shd w:val="clear" w:color="auto" w:fill="808080" w:themeFill="background1" w:themeFillShade="80"/>
          </w:tcPr>
          <w:p w:rsidR="007B5584" w:rsidRPr="001837F9" w:rsidRDefault="007B5584" w:rsidP="00B96199">
            <w:pPr>
              <w:rPr>
                <w:b/>
                <w:color w:val="FFFFFF" w:themeColor="background1"/>
                <w:lang w:val="mn-MN"/>
              </w:rPr>
            </w:pPr>
            <w:bookmarkStart w:id="97" w:name="_Toc467504523"/>
            <w:bookmarkStart w:id="98" w:name="_Toc467504602"/>
            <w:r w:rsidRPr="001837F9">
              <w:rPr>
                <w:b/>
                <w:color w:val="FFFFFF" w:themeColor="background1"/>
                <w:lang w:val="mn-MN"/>
              </w:rPr>
              <w:t>Нэрийг бичнэ үү</w:t>
            </w:r>
            <w:bookmarkEnd w:id="97"/>
            <w:bookmarkEnd w:id="98"/>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Ёс зүйн дүрэм: Яам, агентлагт</w:t>
            </w:r>
            <w:r w:rsidRPr="00C90FE9">
              <w:rPr>
                <w:rFonts w:cs="Arial"/>
                <w:sz w:val="20"/>
                <w:szCs w:val="20"/>
                <w:lang w:val="mn-MN"/>
              </w:rPr>
              <w:t xml:space="preserve"> албан хаагчдын ажлыг чиглүүлэх ёс зүйн дүрэм, журам болон түүнтэй адилтгах бичиг баримт байдаг уу?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Дотоод үнэлгээ: Яам, агентлаг нь </w:t>
            </w:r>
            <w:r w:rsidRPr="00C90FE9">
              <w:rPr>
                <w:rFonts w:cs="Arial"/>
                <w:sz w:val="20"/>
                <w:szCs w:val="20"/>
                <w:lang w:val="mn-MN"/>
              </w:rPr>
              <w:t xml:space="preserve">уул уурхайн үйл ажиллагаанд ашиглагдах дотоод хяналт шинжилгээ, үнэлгээ хийх </w:t>
            </w:r>
            <w:r w:rsidRPr="00C90FE9">
              <w:rPr>
                <w:rFonts w:cs="Arial"/>
                <w:sz w:val="20"/>
                <w:szCs w:val="20"/>
                <w:lang w:val="mn-MN"/>
              </w:rPr>
              <w:lastRenderedPageBreak/>
              <w:t>(гүйцэтгэл, аудит г.м) тухай заасан хууль болон захиргааны шийдвэр бий юу?</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highlight w:val="green"/>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highlight w:val="green"/>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Хараат бус байгууллагын үнэлгээ:</w:t>
            </w:r>
            <w:r w:rsidRPr="00C90FE9">
              <w:rPr>
                <w:rFonts w:cs="Arial"/>
                <w:sz w:val="20"/>
                <w:szCs w:val="20"/>
                <w:lang w:val="mn-MN"/>
              </w:rPr>
              <w:t xml:space="preserve"> Дээр дурьдсан уул уурхайн үе шат бүрт ашиглагдах </w:t>
            </w:r>
            <w:r w:rsidRPr="00C90FE9">
              <w:rPr>
                <w:rFonts w:cs="Arial"/>
                <w:b/>
                <w:sz w:val="20"/>
                <w:szCs w:val="20"/>
                <w:lang w:val="mn-MN"/>
              </w:rPr>
              <w:t>яам, агентлагийн</w:t>
            </w:r>
            <w:r w:rsidRPr="00C90FE9">
              <w:rPr>
                <w:rFonts w:cs="Arial"/>
                <w:sz w:val="20"/>
                <w:szCs w:val="20"/>
                <w:lang w:val="mn-MN"/>
              </w:rPr>
              <w:t xml:space="preserve"> үнэлгээ, хяналт шинжилгээг (гүйцэтгэл, аудит г.м) хараат бус байгууллага/нэгжээр гүйцэтгүүлэх тухай заасан хууль болон захиргааны хэм хэмжээний акт бий юу?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Буруу шийдвэрийнхээ өмнө хүлээх хариуцлага</w:t>
            </w:r>
            <w:r w:rsidRPr="00C90FE9">
              <w:rPr>
                <w:rFonts w:cs="Arial"/>
                <w:sz w:val="20"/>
                <w:szCs w:val="20"/>
                <w:lang w:val="mn-MN"/>
              </w:rPr>
              <w:t xml:space="preserve">: Яам, агентлаг нь уул уурхайн үйл ажиллагаатай холбогдон байгаль орчны сөрөг нөлөөллийг бий болгосон буруу шийдвэрийнхээ өмнө үүрэг хариуцлага хүлээх тухай заасан хууль болон захиргааны шийдвэр бий юу? Хэрвээ тийм бол, нэрлэнэ үү?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 xml:space="preserve">Хяналт тавих байгууллага: </w:t>
            </w:r>
            <w:r w:rsidRPr="00C90FE9">
              <w:rPr>
                <w:rFonts w:cs="Arial"/>
                <w:sz w:val="20"/>
                <w:szCs w:val="20"/>
                <w:lang w:val="mn-MN"/>
              </w:rPr>
              <w:t>Байгаль орчны сөрөг нөлөөлөлд хүргэж болохуйц захиргааны шийдвэрийг нь эсэргүүцсэний төлөө ялгаварлан гадуурхагдсан, эсвэл эрх нь зөрчигдсөн иргэнийг хамгаалах үндэсний хэмжээний хүний эрхийн байгууллага, гомдол шийдвэрлэх эрх бүхий Засгийн газрын байгууллага, авлигын эсрэг байгууллага эсвэл түүнтэй ижил төстэй нэгж байдаг уу? Хэрвээ тийм бол,хяналт тавих байгууллагуудыг жагсаана уу?</w:t>
            </w:r>
          </w:p>
        </w:tc>
        <w:tc>
          <w:tcPr>
            <w:tcW w:w="584" w:type="pct"/>
          </w:tcPr>
          <w:p w:rsidR="007B5584" w:rsidRPr="00C90FE9" w:rsidRDefault="007B5584" w:rsidP="00B96199">
            <w:pPr>
              <w:spacing w:before="120"/>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sz w:val="20"/>
                <w:szCs w:val="20"/>
                <w:lang w:val="mn-MN"/>
              </w:rPr>
            </w:pPr>
          </w:p>
        </w:tc>
      </w:tr>
      <w:tr w:rsidR="007B5584" w:rsidRPr="00C90FE9" w:rsidTr="00F50F2F">
        <w:tc>
          <w:tcPr>
            <w:cnfStyle w:val="001000000000" w:firstRow="0" w:lastRow="0" w:firstColumn="1" w:lastColumn="0" w:oddVBand="0" w:evenVBand="0" w:oddHBand="0" w:evenHBand="0" w:firstRowFirstColumn="0" w:firstRowLastColumn="0" w:lastRowFirstColumn="0" w:lastRowLastColumn="0"/>
            <w:tcW w:w="226" w:type="pct"/>
          </w:tcPr>
          <w:p w:rsidR="007B5584" w:rsidRPr="00C90FE9" w:rsidRDefault="007B5584" w:rsidP="00B447B7">
            <w:pPr>
              <w:pStyle w:val="ListParagraph"/>
              <w:numPr>
                <w:ilvl w:val="0"/>
                <w:numId w:val="51"/>
              </w:numPr>
              <w:spacing w:before="120" w:line="276" w:lineRule="auto"/>
              <w:jc w:val="left"/>
              <w:rPr>
                <w:rFonts w:cs="Arial"/>
                <w:b w:val="0"/>
                <w:bCs w:val="0"/>
                <w:sz w:val="20"/>
                <w:szCs w:val="20"/>
                <w:lang w:val="mn-MN"/>
              </w:rPr>
            </w:pPr>
          </w:p>
        </w:tc>
        <w:tc>
          <w:tcPr>
            <w:cnfStyle w:val="000010000000" w:firstRow="0" w:lastRow="0" w:firstColumn="0" w:lastColumn="0" w:oddVBand="1" w:evenVBand="0" w:oddHBand="0" w:evenHBand="0" w:firstRowFirstColumn="0" w:firstRowLastColumn="0" w:lastRowFirstColumn="0" w:lastRowLastColumn="0"/>
            <w:tcW w:w="3484" w:type="pct"/>
            <w:gridSpan w:val="2"/>
          </w:tcPr>
          <w:p w:rsidR="007B5584" w:rsidRPr="00C90FE9" w:rsidRDefault="007B5584" w:rsidP="00B96199">
            <w:pPr>
              <w:spacing w:before="120"/>
              <w:rPr>
                <w:rFonts w:cs="Arial"/>
                <w:b/>
                <w:sz w:val="20"/>
                <w:szCs w:val="20"/>
                <w:lang w:val="mn-MN"/>
              </w:rPr>
            </w:pPr>
            <w:r w:rsidRPr="00C90FE9">
              <w:rPr>
                <w:rFonts w:cs="Arial"/>
                <w:b/>
                <w:sz w:val="20"/>
                <w:szCs w:val="20"/>
                <w:lang w:val="mn-MN"/>
              </w:rPr>
              <w:t>Авлига:</w:t>
            </w:r>
            <w:r w:rsidRPr="00C90FE9">
              <w:rPr>
                <w:rFonts w:cs="Arial"/>
                <w:sz w:val="20"/>
                <w:szCs w:val="20"/>
                <w:lang w:val="mn-MN"/>
              </w:rPr>
              <w:t xml:space="preserve"> Яам, агентлагт төсвийн хөрөнгийг шамшигдуулах, завших үйлдэл болон хээл хахуулийн эсрэг  мөрдөж буй хамгийн чухал ямар хууль болон захиргааны хэм хэмжээний акт байна вэ? Хэрвээ байгаа бол, хамгийн ач холбогдолтой хууль болон бусад баримт бичгийг жагсаана уу. </w:t>
            </w:r>
          </w:p>
        </w:tc>
        <w:tc>
          <w:tcPr>
            <w:tcW w:w="584" w:type="pct"/>
          </w:tcPr>
          <w:p w:rsidR="007B5584" w:rsidRPr="00C90FE9" w:rsidRDefault="007B5584" w:rsidP="00B96199">
            <w:pPr>
              <w:spacing w:before="120"/>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c>
          <w:tcPr>
            <w:cnfStyle w:val="000010000000" w:firstRow="0" w:lastRow="0" w:firstColumn="0" w:lastColumn="0" w:oddVBand="1" w:evenVBand="0" w:oddHBand="0" w:evenHBand="0" w:firstRowFirstColumn="0" w:firstRowLastColumn="0" w:lastRowFirstColumn="0" w:lastRowLastColumn="0"/>
            <w:tcW w:w="706" w:type="pct"/>
          </w:tcPr>
          <w:p w:rsidR="007B5584" w:rsidRPr="00C90FE9" w:rsidRDefault="007B5584" w:rsidP="00B96199">
            <w:pPr>
              <w:spacing w:before="120"/>
              <w:rPr>
                <w:rFonts w:cs="Arial"/>
                <w:b/>
                <w:sz w:val="20"/>
                <w:szCs w:val="20"/>
                <w:lang w:val="mn-MN"/>
              </w:rPr>
            </w:pPr>
          </w:p>
        </w:tc>
      </w:tr>
    </w:tbl>
    <w:p w:rsidR="007B5584" w:rsidRDefault="007B5584" w:rsidP="009D3AA6">
      <w:pPr>
        <w:keepNext/>
        <w:keepLines/>
        <w:spacing w:before="40" w:line="276" w:lineRule="auto"/>
        <w:jc w:val="right"/>
        <w:outlineLvl w:val="1"/>
        <w:rPr>
          <w:rFonts w:cs="Arial"/>
          <w:b/>
          <w:color w:val="2E74B5"/>
          <w:szCs w:val="26"/>
          <w:lang w:val="mn-MN" w:eastAsia="ja-JP"/>
        </w:rPr>
      </w:pPr>
      <w:r>
        <w:rPr>
          <w:rFonts w:cs="Arial"/>
          <w:b/>
          <w:color w:val="2E74B5"/>
          <w:szCs w:val="26"/>
          <w:lang w:val="mn-MN" w:eastAsia="ja-JP"/>
        </w:rPr>
        <w:br w:type="page"/>
      </w:r>
    </w:p>
    <w:p w:rsidR="009D3AA6" w:rsidRDefault="009D3AA6" w:rsidP="00D73BBB">
      <w:pPr>
        <w:pStyle w:val="Heading3"/>
        <w:rPr>
          <w:lang w:val="mn-MN" w:eastAsia="ja-JP"/>
        </w:rPr>
      </w:pPr>
      <w:bookmarkStart w:id="99" w:name="_Toc487126952"/>
      <w:r>
        <w:rPr>
          <w:lang w:val="mn-MN" w:eastAsia="ja-JP"/>
        </w:rPr>
        <w:lastRenderedPageBreak/>
        <w:t>Хавсралт 6</w:t>
      </w:r>
      <w:r w:rsidRPr="00CC3539">
        <w:rPr>
          <w:lang w:eastAsia="ja-JP"/>
        </w:rPr>
        <w:t>:</w:t>
      </w:r>
      <w:r>
        <w:rPr>
          <w:lang w:val="mn-MN" w:eastAsia="ja-JP"/>
        </w:rPr>
        <w:t xml:space="preserve"> Төрийн албан хаагчдын асуумж</w:t>
      </w:r>
      <w:bookmarkEnd w:id="99"/>
      <w:r>
        <w:rPr>
          <w:lang w:val="mn-MN" w:eastAsia="ja-JP"/>
        </w:rPr>
        <w:t xml:space="preserve"> </w:t>
      </w:r>
    </w:p>
    <w:p w:rsidR="00A619FE" w:rsidRDefault="00A619FE" w:rsidP="00A619FE">
      <w:pPr>
        <w:jc w:val="center"/>
        <w:rPr>
          <w:rFonts w:ascii="Calibri" w:hAnsi="Calibri" w:cs="Calibri"/>
          <w:b/>
          <w:color w:val="4472C4" w:themeColor="accent5"/>
          <w:sz w:val="28"/>
          <w:szCs w:val="20"/>
          <w:lang w:val="mn-MN"/>
        </w:rPr>
      </w:pPr>
    </w:p>
    <w:p w:rsidR="00A619FE" w:rsidRPr="007B5584" w:rsidRDefault="00A619FE" w:rsidP="00A619FE">
      <w:pPr>
        <w:jc w:val="center"/>
        <w:rPr>
          <w:rFonts w:cs="Arial"/>
          <w:b/>
          <w:color w:val="1F4E79" w:themeColor="accent1" w:themeShade="80"/>
          <w:sz w:val="20"/>
          <w:szCs w:val="20"/>
          <w:lang w:val="mn-MN"/>
        </w:rPr>
      </w:pPr>
      <w:r w:rsidRPr="007B5584">
        <w:rPr>
          <w:rFonts w:cs="Arial"/>
          <w:b/>
          <w:color w:val="1F4E79" w:themeColor="accent1" w:themeShade="80"/>
          <w:sz w:val="20"/>
          <w:szCs w:val="20"/>
          <w:lang w:val="mn-MN"/>
        </w:rPr>
        <w:t>ЗӨВШӨӨРЛИЙН ХУУДАС</w:t>
      </w:r>
    </w:p>
    <w:p w:rsidR="007B5584" w:rsidRPr="00A619FE" w:rsidRDefault="007B5584" w:rsidP="00A619FE">
      <w:pPr>
        <w:jc w:val="center"/>
        <w:rPr>
          <w:rFonts w:cs="Arial"/>
          <w:b/>
          <w:color w:val="4472C4" w:themeColor="accent5"/>
          <w:sz w:val="20"/>
          <w:szCs w:val="20"/>
          <w:lang w:val="mn-MN"/>
        </w:rPr>
      </w:pPr>
    </w:p>
    <w:tbl>
      <w:tblPr>
        <w:tblStyle w:val="ListTable3-Accent51"/>
        <w:tblW w:w="0" w:type="auto"/>
        <w:tblInd w:w="5688"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2024"/>
        <w:gridCol w:w="1305"/>
      </w:tblGrid>
      <w:tr w:rsidR="00A619FE" w:rsidRPr="00A619FE" w:rsidTr="007B55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11" w:type="dxa"/>
            <w:tcBorders>
              <w:bottom w:val="none" w:sz="0" w:space="0" w:color="auto"/>
              <w:right w:val="none" w:sz="0" w:space="0" w:color="auto"/>
            </w:tcBorders>
            <w:shd w:val="clear" w:color="auto" w:fill="auto"/>
          </w:tcPr>
          <w:p w:rsidR="00A619FE" w:rsidRPr="00A619FE" w:rsidRDefault="00A619FE" w:rsidP="00B96199">
            <w:pPr>
              <w:rPr>
                <w:rFonts w:cs="Arial"/>
                <w:bCs w:val="0"/>
                <w:color w:val="000000" w:themeColor="text1"/>
                <w:sz w:val="20"/>
                <w:szCs w:val="20"/>
              </w:rPr>
            </w:pPr>
            <w:r w:rsidRPr="00A619FE">
              <w:rPr>
                <w:rFonts w:cs="Arial"/>
                <w:bCs w:val="0"/>
                <w:color w:val="000000" w:themeColor="text1"/>
                <w:sz w:val="20"/>
                <w:szCs w:val="20"/>
                <w:lang w:val="mn-MN"/>
              </w:rPr>
              <w:t>Асуумжийн дугаар</w:t>
            </w:r>
          </w:p>
        </w:tc>
        <w:tc>
          <w:tcPr>
            <w:tcW w:w="1444" w:type="dxa"/>
            <w:shd w:val="clear" w:color="auto" w:fill="auto"/>
          </w:tcPr>
          <w:p w:rsidR="00A619FE" w:rsidRPr="00A619FE" w:rsidRDefault="00A619FE" w:rsidP="00B96199">
            <w:pPr>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szCs w:val="20"/>
                <w:lang w:val="mn-MN"/>
              </w:rPr>
            </w:pPr>
          </w:p>
        </w:tc>
      </w:tr>
    </w:tbl>
    <w:p w:rsidR="00A619FE" w:rsidRPr="00A619FE" w:rsidRDefault="00A619FE" w:rsidP="00A619FE">
      <w:pPr>
        <w:rPr>
          <w:rFonts w:cs="Arial"/>
          <w:b/>
          <w:color w:val="4472C4" w:themeColor="accent5"/>
          <w:sz w:val="20"/>
          <w:szCs w:val="20"/>
          <w:lang w:val="mn-MN"/>
        </w:rPr>
      </w:pPr>
    </w:p>
    <w:p w:rsidR="00A619FE" w:rsidRDefault="00A619FE" w:rsidP="00913635">
      <w:pPr>
        <w:spacing w:line="276" w:lineRule="auto"/>
        <w:ind w:firstLine="720"/>
        <w:rPr>
          <w:rFonts w:cs="Arial"/>
          <w:sz w:val="20"/>
          <w:szCs w:val="20"/>
          <w:lang w:val="mn-MN"/>
        </w:rPr>
      </w:pPr>
      <w:r w:rsidRPr="00A619FE">
        <w:rPr>
          <w:rFonts w:cs="Arial"/>
          <w:sz w:val="20"/>
          <w:szCs w:val="20"/>
          <w:lang w:val="mn-MN"/>
        </w:rPr>
        <w:t xml:space="preserve">Уул уурхайн салбар дахьбайгаль орчны засаглалд </w:t>
      </w:r>
      <w:r w:rsidR="00492AA1">
        <w:rPr>
          <w:rFonts w:cs="Arial"/>
          <w:sz w:val="20"/>
          <w:szCs w:val="20"/>
          <w:lang w:val="mn-MN"/>
        </w:rPr>
        <w:t xml:space="preserve">хууль дээдлэх </w:t>
      </w:r>
      <w:r w:rsidRPr="00A619FE">
        <w:rPr>
          <w:rFonts w:cs="Arial"/>
          <w:sz w:val="20"/>
          <w:szCs w:val="20"/>
          <w:lang w:val="mn-MN"/>
        </w:rPr>
        <w:t xml:space="preserve"> зарчим хэрхэн хэрэгжиж буй байдлыг судлах энэхүү судалгааны ажлыг “Хараат бус судалгааны хүрээлэн”-гээс Байгаль орчин, аялал жуулчлалын яам </w:t>
      </w:r>
      <w:r w:rsidRPr="00A619FE">
        <w:rPr>
          <w:rFonts w:cs="Arial"/>
          <w:sz w:val="20"/>
          <w:szCs w:val="20"/>
        </w:rPr>
        <w:t>(</w:t>
      </w:r>
      <w:r w:rsidRPr="00A619FE">
        <w:rPr>
          <w:rFonts w:cs="Arial"/>
          <w:sz w:val="20"/>
          <w:szCs w:val="20"/>
          <w:lang w:val="mn-MN"/>
        </w:rPr>
        <w:t>БОАЖЯ</w:t>
      </w:r>
      <w:r w:rsidRPr="00A619FE">
        <w:rPr>
          <w:rFonts w:cs="Arial"/>
          <w:sz w:val="20"/>
          <w:szCs w:val="20"/>
        </w:rPr>
        <w:t>)</w:t>
      </w:r>
      <w:r w:rsidRPr="00A619FE">
        <w:rPr>
          <w:rFonts w:cs="Arial"/>
          <w:sz w:val="20"/>
          <w:szCs w:val="20"/>
          <w:lang w:val="mn-MN"/>
        </w:rPr>
        <w:t xml:space="preserve">, Мэргэжлийн хяналтын ерөнхий газрын </w:t>
      </w:r>
      <w:r w:rsidRPr="00A619FE">
        <w:rPr>
          <w:rFonts w:cs="Arial"/>
          <w:sz w:val="20"/>
          <w:szCs w:val="20"/>
        </w:rPr>
        <w:t>(</w:t>
      </w:r>
      <w:r w:rsidRPr="00A619FE">
        <w:rPr>
          <w:rFonts w:cs="Arial"/>
          <w:sz w:val="20"/>
          <w:szCs w:val="20"/>
          <w:lang w:val="mn-MN"/>
        </w:rPr>
        <w:t>МХЕГ</w:t>
      </w:r>
      <w:r w:rsidRPr="00A619FE">
        <w:rPr>
          <w:rFonts w:cs="Arial"/>
          <w:sz w:val="20"/>
          <w:szCs w:val="20"/>
        </w:rPr>
        <w:t>)</w:t>
      </w:r>
      <w:r w:rsidRPr="00A619FE">
        <w:rPr>
          <w:rFonts w:cs="Arial"/>
          <w:sz w:val="20"/>
          <w:szCs w:val="20"/>
          <w:lang w:val="mn-MN"/>
        </w:rPr>
        <w:t xml:space="preserve">-ын Байгаль орчин, геологи, уул уурхайн хяналтын газрын дэмжлэгтэйгээр гүйцэтгэж байна. </w:t>
      </w:r>
      <w:r w:rsidR="00492AA1">
        <w:rPr>
          <w:rFonts w:cs="Arial"/>
          <w:sz w:val="20"/>
          <w:szCs w:val="20"/>
          <w:lang w:val="mn-MN"/>
        </w:rPr>
        <w:t xml:space="preserve">Хууль дээдлэх </w:t>
      </w:r>
      <w:r w:rsidRPr="00A619FE">
        <w:rPr>
          <w:rFonts w:cs="Arial"/>
          <w:sz w:val="20"/>
          <w:szCs w:val="20"/>
          <w:lang w:val="mn-MN"/>
        </w:rPr>
        <w:t xml:space="preserve"> зарчим нь төр-хувийн хэвшлийн хамтын ажиллагаа болоодтодорхой төвшин дэх эрх мэдлийг зохицуулах гол механизм юм. Нөгөө талаас төрийн захиргааны байгууллага үйл ажиллагаагаа хууль дээдлэх зарчмын дагуу явуулж байж үйлчилгээ нь иргэдэд тэгш, хүртээмжтэй хүрч, улс орны хөгжилд хувь нэмэр оруулна. Тус судалгаа нь энэ хоёр асуудлыг нэгтгэн судалж байгаагаараа онцлогтой.</w:t>
      </w:r>
    </w:p>
    <w:p w:rsidR="00913635" w:rsidRPr="00A619FE" w:rsidRDefault="00913635" w:rsidP="00913635">
      <w:pPr>
        <w:spacing w:line="276" w:lineRule="auto"/>
        <w:ind w:firstLine="720"/>
        <w:rPr>
          <w:rFonts w:cs="Arial"/>
          <w:sz w:val="20"/>
          <w:szCs w:val="20"/>
          <w:lang w:val="mn-MN"/>
        </w:rPr>
      </w:pPr>
    </w:p>
    <w:p w:rsidR="00A619FE" w:rsidRPr="00A619FE" w:rsidRDefault="00A619FE" w:rsidP="00913635">
      <w:pPr>
        <w:spacing w:line="276" w:lineRule="auto"/>
        <w:rPr>
          <w:rFonts w:cs="Arial"/>
          <w:sz w:val="20"/>
          <w:szCs w:val="20"/>
          <w:lang w:val="mn-MN"/>
        </w:rPr>
      </w:pPr>
      <w:r w:rsidRPr="00A619FE">
        <w:rPr>
          <w:rFonts w:cs="Arial"/>
          <w:sz w:val="20"/>
          <w:szCs w:val="20"/>
          <w:lang w:val="mn-MN"/>
        </w:rPr>
        <w:t>Уг судалгаа нь 3 хэсэгтэй: а</w:t>
      </w:r>
      <w:r w:rsidRPr="00A619FE">
        <w:rPr>
          <w:rFonts w:cs="Arial"/>
          <w:sz w:val="20"/>
          <w:szCs w:val="20"/>
        </w:rPr>
        <w:t xml:space="preserve">) </w:t>
      </w:r>
      <w:r w:rsidRPr="00A619FE">
        <w:rPr>
          <w:rFonts w:cs="Arial"/>
          <w:sz w:val="20"/>
          <w:szCs w:val="20"/>
          <w:lang w:val="mn-MN"/>
        </w:rPr>
        <w:t>уул уурхай, байгаль орчны салбарын хууль эрх зүйн орчны судалгаа</w:t>
      </w:r>
      <w:r w:rsidRPr="00A619FE">
        <w:rPr>
          <w:rFonts w:cs="Arial"/>
          <w:sz w:val="20"/>
          <w:szCs w:val="20"/>
        </w:rPr>
        <w:t>;</w:t>
      </w:r>
      <w:r w:rsidR="00913635">
        <w:rPr>
          <w:rFonts w:cs="Arial"/>
          <w:sz w:val="20"/>
          <w:szCs w:val="20"/>
        </w:rPr>
        <w:t xml:space="preserve"> </w:t>
      </w:r>
      <w:r w:rsidRPr="00A619FE">
        <w:rPr>
          <w:rFonts w:cs="Arial"/>
          <w:b/>
          <w:sz w:val="20"/>
          <w:szCs w:val="20"/>
          <w:lang w:val="mn-MN"/>
        </w:rPr>
        <w:t>б</w:t>
      </w:r>
      <w:r w:rsidRPr="00A619FE">
        <w:rPr>
          <w:rFonts w:cs="Arial"/>
          <w:b/>
          <w:sz w:val="20"/>
          <w:szCs w:val="20"/>
        </w:rPr>
        <w:t xml:space="preserve">) </w:t>
      </w:r>
      <w:r w:rsidRPr="00A619FE">
        <w:rPr>
          <w:rFonts w:cs="Arial"/>
          <w:b/>
          <w:sz w:val="20"/>
          <w:szCs w:val="20"/>
          <w:lang w:val="mn-MN"/>
        </w:rPr>
        <w:t>энэ салбарт ажиллаж буй төрийн албан хаагчийн буюу та бүхний санаа бодол, саналыг судлах асуумж</w:t>
      </w:r>
      <w:r w:rsidRPr="00A619FE">
        <w:rPr>
          <w:rFonts w:cs="Arial"/>
          <w:sz w:val="20"/>
          <w:szCs w:val="20"/>
        </w:rPr>
        <w:t>;</w:t>
      </w:r>
      <w:r w:rsidRPr="00A619FE">
        <w:rPr>
          <w:rFonts w:cs="Arial"/>
          <w:sz w:val="20"/>
          <w:szCs w:val="20"/>
          <w:lang w:val="mn-MN"/>
        </w:rPr>
        <w:t xml:space="preserve"> в</w:t>
      </w:r>
      <w:r w:rsidRPr="00A619FE">
        <w:rPr>
          <w:rFonts w:cs="Arial"/>
          <w:sz w:val="20"/>
          <w:szCs w:val="20"/>
        </w:rPr>
        <w:t xml:space="preserve">) </w:t>
      </w:r>
      <w:r w:rsidRPr="00A619FE">
        <w:rPr>
          <w:rFonts w:cs="Arial"/>
          <w:sz w:val="20"/>
          <w:szCs w:val="20"/>
          <w:lang w:val="mn-MN"/>
        </w:rPr>
        <w:t xml:space="preserve">үйлчлүүлэгчийн санаа бодлыг судлах асуумж. </w:t>
      </w:r>
    </w:p>
    <w:p w:rsidR="00A619FE" w:rsidRPr="00A619FE" w:rsidRDefault="00A619FE" w:rsidP="00913635">
      <w:pPr>
        <w:spacing w:line="276" w:lineRule="auto"/>
        <w:rPr>
          <w:rFonts w:cs="Arial"/>
          <w:sz w:val="20"/>
          <w:szCs w:val="20"/>
          <w:highlight w:val="yellow"/>
          <w:lang w:val="mn-MN"/>
        </w:rPr>
      </w:pPr>
      <w:r w:rsidRPr="00A619FE">
        <w:rPr>
          <w:rFonts w:cs="Arial"/>
          <w:sz w:val="20"/>
          <w:szCs w:val="20"/>
          <w:lang w:val="mn-MN"/>
        </w:rPr>
        <w:t xml:space="preserve">Та бүхэн энэ асуумжийг бөглөхөд ойролцоогоор 30 минут зарцуулна. Асуумжаар таны эрхэлж буй ажил үүрэгт </w:t>
      </w:r>
      <w:r w:rsidR="00492AA1">
        <w:rPr>
          <w:rFonts w:cs="Arial"/>
          <w:sz w:val="20"/>
          <w:szCs w:val="20"/>
          <w:lang w:val="mn-MN"/>
        </w:rPr>
        <w:t xml:space="preserve">хууль дээдлэх </w:t>
      </w:r>
      <w:r w:rsidRPr="00A619FE">
        <w:rPr>
          <w:rFonts w:cs="Arial"/>
          <w:sz w:val="20"/>
          <w:szCs w:val="20"/>
          <w:lang w:val="mn-MN"/>
        </w:rPr>
        <w:t xml:space="preserve"> 6 зарчим хэрхэн үйлчилж, хэрэгжиж байгааг 6 бүлэг асуултын хүрээнд тодруулна. Үүнд: хууль ёсны байдал, хүртээмжтэй байдал, мэдээлэл авах эрх, гомдол гаргах/давж заалдах эрх, ил тод байдал болон хариуцан тайлагнах байдал. </w:t>
      </w:r>
    </w:p>
    <w:p w:rsidR="00A619FE" w:rsidRPr="00A619FE" w:rsidRDefault="00A619FE" w:rsidP="00913635">
      <w:pPr>
        <w:spacing w:after="160" w:line="276" w:lineRule="auto"/>
        <w:rPr>
          <w:rFonts w:eastAsiaTheme="minorHAnsi" w:cs="Arial"/>
          <w:sz w:val="20"/>
          <w:szCs w:val="20"/>
          <w:lang w:val="mn-MN"/>
        </w:rPr>
      </w:pPr>
      <w:r w:rsidRPr="00A619FE">
        <w:rPr>
          <w:rFonts w:cs="Arial"/>
          <w:sz w:val="20"/>
          <w:szCs w:val="20"/>
          <w:lang w:val="mn-MN"/>
        </w:rPr>
        <w:t>Танаас авч буй энэхүү судалгааг</w:t>
      </w:r>
      <w:r w:rsidRPr="00A619FE">
        <w:rPr>
          <w:rFonts w:cs="Arial"/>
          <w:sz w:val="20"/>
          <w:szCs w:val="20"/>
        </w:rPr>
        <w:t xml:space="preserve"> </w:t>
      </w:r>
      <w:r w:rsidRPr="00A619FE">
        <w:rPr>
          <w:rFonts w:cs="Arial"/>
          <w:sz w:val="20"/>
          <w:szCs w:val="20"/>
          <w:lang w:val="mn-MN"/>
        </w:rPr>
        <w:t xml:space="preserve">цаашид уул уурхайн салбар дахь байгаль орчны засаглалыг сайжруулахад ашиглах учраас эрхэм таны санал, санаа бодол, оролцоо маш чухал юм. </w:t>
      </w:r>
    </w:p>
    <w:p w:rsidR="00A619FE" w:rsidRPr="00A619FE" w:rsidRDefault="00A619FE" w:rsidP="00913635">
      <w:pPr>
        <w:pStyle w:val="BodyText"/>
        <w:spacing w:after="240" w:line="276" w:lineRule="auto"/>
        <w:jc w:val="both"/>
        <w:rPr>
          <w:rFonts w:ascii="Arial" w:eastAsiaTheme="minorHAnsi" w:hAnsi="Arial" w:cs="Arial"/>
          <w:color w:val="auto"/>
          <w:sz w:val="20"/>
          <w:szCs w:val="20"/>
          <w:lang w:val="mn-MN"/>
        </w:rPr>
      </w:pPr>
      <w:r w:rsidRPr="00A619FE">
        <w:rPr>
          <w:rFonts w:ascii="Arial" w:eastAsiaTheme="minorHAnsi" w:hAnsi="Arial" w:cs="Arial"/>
          <w:color w:val="auto"/>
          <w:sz w:val="20"/>
          <w:szCs w:val="20"/>
          <w:lang w:val="mn-MN"/>
        </w:rPr>
        <w:t xml:space="preserve">Таны хариултын нууцыг Монгол Улсын Статистикийн тухай, Хувь хүний нууцын тухай хуулиудын дагуу бусдад задруулахгүйгээр чандлан хадгална. </w:t>
      </w:r>
    </w:p>
    <w:p w:rsidR="00A619FE" w:rsidRPr="00A619FE" w:rsidRDefault="00A619FE" w:rsidP="00913635">
      <w:pPr>
        <w:pStyle w:val="BodyText"/>
        <w:spacing w:line="276" w:lineRule="auto"/>
        <w:jc w:val="both"/>
        <w:rPr>
          <w:rFonts w:ascii="Arial" w:eastAsiaTheme="minorHAnsi" w:hAnsi="Arial" w:cs="Arial"/>
          <w:color w:val="auto"/>
          <w:sz w:val="20"/>
          <w:szCs w:val="20"/>
          <w:lang w:val="mn-MN"/>
        </w:rPr>
      </w:pPr>
      <w:r w:rsidRPr="00A619FE">
        <w:rPr>
          <w:rFonts w:ascii="Arial" w:eastAsiaTheme="minorHAnsi" w:hAnsi="Arial" w:cs="Arial"/>
          <w:color w:val="auto"/>
          <w:sz w:val="20"/>
          <w:szCs w:val="20"/>
          <w:lang w:val="mn-MN"/>
        </w:rPr>
        <w:t>Судалгааны дүнг судалгааны зорилгоос бусдаар ашиглахгүй, судалгааны тайланд таны нэр, нас, хүйс, хувийн ямар нэг мэдээллийг дурдахгүй.</w:t>
      </w:r>
    </w:p>
    <w:p w:rsidR="00A619FE" w:rsidRPr="00A619FE" w:rsidRDefault="00A619FE" w:rsidP="00913635">
      <w:pPr>
        <w:pStyle w:val="BodyText"/>
        <w:spacing w:line="276" w:lineRule="auto"/>
        <w:jc w:val="both"/>
        <w:rPr>
          <w:rFonts w:ascii="Arial" w:eastAsiaTheme="minorHAnsi" w:hAnsi="Arial" w:cs="Arial"/>
          <w:color w:val="auto"/>
          <w:sz w:val="20"/>
          <w:szCs w:val="20"/>
          <w:lang w:val="mn-MN"/>
        </w:rPr>
      </w:pPr>
      <w:r w:rsidRPr="00A619FE">
        <w:rPr>
          <w:rFonts w:ascii="Arial" w:eastAsiaTheme="minorHAnsi" w:hAnsi="Arial" w:cs="Arial"/>
          <w:color w:val="auto"/>
          <w:sz w:val="20"/>
          <w:szCs w:val="20"/>
          <w:lang w:val="mn-MN"/>
        </w:rPr>
        <w:t xml:space="preserve">Та асуумжийг өөрөө, үнэн зөв, бүрэн гүйцэд бөглөх ёстой бөгөөд мэдээллийн  нууцыг бид чандлан хадгална. </w:t>
      </w:r>
    </w:p>
    <w:p w:rsidR="00A619FE" w:rsidRDefault="00A619FE" w:rsidP="00913635">
      <w:pPr>
        <w:autoSpaceDE w:val="0"/>
        <w:autoSpaceDN w:val="0"/>
        <w:adjustRightInd w:val="0"/>
        <w:spacing w:line="276" w:lineRule="auto"/>
        <w:ind w:left="720"/>
        <w:rPr>
          <w:rFonts w:cs="Arial"/>
          <w:i/>
          <w:sz w:val="20"/>
          <w:szCs w:val="20"/>
          <w:lang w:val="mn-MN"/>
        </w:rPr>
      </w:pPr>
      <w:r w:rsidRPr="00A619FE">
        <w:rPr>
          <w:rFonts w:cs="Arial"/>
          <w:i/>
          <w:sz w:val="20"/>
          <w:szCs w:val="20"/>
          <w:lang w:val="mn-MN"/>
        </w:rPr>
        <w:t>(Би энэ судалгааны талаарх мэдээллийг уншиж танилцлаа. Энэ судалгааны зорилгын талаар асуух зүйлээ би бүрэн асуусан бөгөөд миний асуусан асуултад хангалттай хариулсан. Тиймээс би энэ судалгаанд сайн дураараа оролцож, асуумжид үнэн зөв хариулахаа баталж байна.)</w:t>
      </w:r>
    </w:p>
    <w:p w:rsidR="005660A7" w:rsidRDefault="005660A7" w:rsidP="00913635">
      <w:pPr>
        <w:autoSpaceDE w:val="0"/>
        <w:autoSpaceDN w:val="0"/>
        <w:adjustRightInd w:val="0"/>
        <w:spacing w:line="276" w:lineRule="auto"/>
        <w:ind w:left="720"/>
        <w:rPr>
          <w:rFonts w:cs="Arial"/>
          <w:i/>
          <w:sz w:val="20"/>
          <w:szCs w:val="20"/>
          <w:lang w:val="mn-MN"/>
        </w:rPr>
      </w:pPr>
    </w:p>
    <w:p w:rsidR="005660A7" w:rsidRDefault="005660A7" w:rsidP="00913635">
      <w:pPr>
        <w:autoSpaceDE w:val="0"/>
        <w:autoSpaceDN w:val="0"/>
        <w:adjustRightInd w:val="0"/>
        <w:spacing w:line="276" w:lineRule="auto"/>
        <w:ind w:left="720"/>
        <w:rPr>
          <w:rFonts w:cs="Arial"/>
          <w:i/>
          <w:sz w:val="20"/>
          <w:szCs w:val="20"/>
          <w:lang w:val="mn-MN"/>
        </w:rPr>
      </w:pPr>
    </w:p>
    <w:p w:rsidR="00913635" w:rsidRPr="00A619FE" w:rsidRDefault="00913635" w:rsidP="00913635">
      <w:pPr>
        <w:autoSpaceDE w:val="0"/>
        <w:autoSpaceDN w:val="0"/>
        <w:adjustRightInd w:val="0"/>
        <w:spacing w:line="276" w:lineRule="auto"/>
        <w:ind w:left="720"/>
        <w:rPr>
          <w:rFonts w:cs="Arial"/>
          <w:i/>
          <w:sz w:val="20"/>
          <w:szCs w:val="20"/>
          <w:lang w:val="mn-MN"/>
        </w:rPr>
      </w:pPr>
    </w:p>
    <w:p w:rsidR="00A619FE" w:rsidRPr="00A619FE" w:rsidRDefault="00A619FE" w:rsidP="00913635">
      <w:pPr>
        <w:spacing w:line="276" w:lineRule="auto"/>
        <w:rPr>
          <w:rFonts w:cs="Arial"/>
          <w:sz w:val="20"/>
          <w:szCs w:val="20"/>
          <w:lang w:val="mn-MN"/>
        </w:rPr>
      </w:pPr>
      <w:r w:rsidRPr="00A619FE">
        <w:rPr>
          <w:rFonts w:cs="Arial"/>
          <w:sz w:val="20"/>
          <w:szCs w:val="20"/>
          <w:lang w:val="mn-MN"/>
        </w:rPr>
        <w:t>Судалгаанд оролцогчийн гарын үсэг:_______________________________________</w:t>
      </w:r>
    </w:p>
    <w:p w:rsidR="00A619FE" w:rsidRPr="00A619FE" w:rsidRDefault="00A619FE" w:rsidP="00913635">
      <w:pPr>
        <w:spacing w:line="276" w:lineRule="auto"/>
        <w:rPr>
          <w:rFonts w:cs="Arial"/>
          <w:sz w:val="20"/>
          <w:szCs w:val="20"/>
          <w:lang w:val="mn-MN"/>
        </w:rPr>
      </w:pPr>
      <w:r w:rsidRPr="00A619FE">
        <w:rPr>
          <w:rFonts w:cs="Arial"/>
          <w:sz w:val="20"/>
          <w:szCs w:val="20"/>
          <w:lang w:val="mn-MN"/>
        </w:rPr>
        <w:t>Өдөр: _______________/________________/_______________</w:t>
      </w:r>
    </w:p>
    <w:p w:rsidR="00A619FE" w:rsidRPr="00A619FE" w:rsidRDefault="00A619FE" w:rsidP="00913635">
      <w:pPr>
        <w:spacing w:line="276" w:lineRule="auto"/>
        <w:rPr>
          <w:rFonts w:cs="Arial"/>
          <w:sz w:val="20"/>
          <w:szCs w:val="20"/>
          <w:lang w:val="mn-MN"/>
        </w:rPr>
      </w:pPr>
      <w:r w:rsidRPr="00A619FE">
        <w:rPr>
          <w:rFonts w:cs="Arial"/>
          <w:sz w:val="20"/>
          <w:szCs w:val="20"/>
          <w:lang w:val="mn-MN"/>
        </w:rPr>
        <w:t>Цаг:  _______________</w:t>
      </w:r>
    </w:p>
    <w:p w:rsidR="00A619FE" w:rsidRDefault="00A619FE" w:rsidP="00913635">
      <w:pPr>
        <w:spacing w:line="276" w:lineRule="auto"/>
        <w:rPr>
          <w:rFonts w:cs="Arial"/>
          <w:sz w:val="20"/>
          <w:szCs w:val="20"/>
          <w:lang w:val="mn-MN"/>
        </w:rPr>
      </w:pPr>
      <w:r w:rsidRPr="00A619FE">
        <w:rPr>
          <w:rFonts w:cs="Arial"/>
          <w:sz w:val="20"/>
          <w:szCs w:val="20"/>
          <w:lang w:val="mn-MN"/>
        </w:rPr>
        <w:t xml:space="preserve">Уг судалгаатай холбоотой санал, гомдол байвал “Хараат бус судалгааны хүрээлэн”-д /99095791, 99214694, </w:t>
      </w:r>
      <w:r w:rsidRPr="00A619FE">
        <w:rPr>
          <w:rFonts w:cs="Arial"/>
          <w:sz w:val="20"/>
          <w:szCs w:val="20"/>
        </w:rPr>
        <w:t>elberel@irim.mn</w:t>
      </w:r>
      <w:r w:rsidRPr="00A619FE">
        <w:rPr>
          <w:rFonts w:cs="Arial"/>
          <w:sz w:val="20"/>
          <w:szCs w:val="20"/>
          <w:lang w:val="mn-MN"/>
        </w:rPr>
        <w:t>/ хандана уу.</w:t>
      </w:r>
    </w:p>
    <w:p w:rsidR="00A619FE" w:rsidRDefault="00A619FE" w:rsidP="00A619FE">
      <w:pPr>
        <w:rPr>
          <w:rFonts w:cs="Arial"/>
          <w:sz w:val="20"/>
          <w:szCs w:val="20"/>
          <w:lang w:val="mn-MN"/>
        </w:rPr>
      </w:pPr>
    </w:p>
    <w:p w:rsidR="00A619FE" w:rsidRDefault="00A619FE" w:rsidP="00A619FE">
      <w:pPr>
        <w:rPr>
          <w:rFonts w:cs="Arial"/>
          <w:sz w:val="20"/>
          <w:szCs w:val="20"/>
          <w:lang w:val="mn-MN"/>
        </w:rPr>
      </w:pPr>
    </w:p>
    <w:p w:rsidR="00A619FE" w:rsidRDefault="00A619FE" w:rsidP="00A619FE">
      <w:pPr>
        <w:rPr>
          <w:rFonts w:cs="Arial"/>
          <w:sz w:val="20"/>
          <w:szCs w:val="20"/>
          <w:lang w:val="mn-MN"/>
        </w:rPr>
      </w:pPr>
    </w:p>
    <w:p w:rsidR="00A619FE" w:rsidRDefault="00A619FE" w:rsidP="00A619FE">
      <w:pPr>
        <w:rPr>
          <w:rFonts w:cs="Arial"/>
          <w:sz w:val="20"/>
          <w:szCs w:val="20"/>
          <w:lang w:val="mn-MN"/>
        </w:rPr>
      </w:pPr>
    </w:p>
    <w:p w:rsidR="00A619FE" w:rsidRDefault="00A619FE" w:rsidP="00A619FE">
      <w:pPr>
        <w:rPr>
          <w:rFonts w:cs="Arial"/>
          <w:sz w:val="20"/>
          <w:szCs w:val="20"/>
          <w:lang w:val="mn-MN"/>
        </w:rPr>
      </w:pPr>
    </w:p>
    <w:p w:rsidR="00A619FE" w:rsidRDefault="00A619FE" w:rsidP="00A619FE">
      <w:pPr>
        <w:rPr>
          <w:rFonts w:cs="Arial"/>
          <w:sz w:val="20"/>
          <w:szCs w:val="20"/>
          <w:lang w:val="mn-MN"/>
        </w:rPr>
      </w:pPr>
    </w:p>
    <w:p w:rsidR="00A619FE" w:rsidRDefault="00A619FE" w:rsidP="00A619FE">
      <w:pPr>
        <w:rPr>
          <w:rFonts w:cs="Arial"/>
          <w:sz w:val="20"/>
          <w:szCs w:val="20"/>
          <w:lang w:val="mn-MN"/>
        </w:rPr>
      </w:pPr>
    </w:p>
    <w:p w:rsidR="00B96199" w:rsidRDefault="00B96199" w:rsidP="00A619FE">
      <w:pPr>
        <w:rPr>
          <w:rFonts w:cs="Arial"/>
          <w:sz w:val="20"/>
          <w:szCs w:val="20"/>
          <w:lang w:val="mn-MN"/>
        </w:rPr>
      </w:pPr>
    </w:p>
    <w:p w:rsidR="00B96199" w:rsidRDefault="00B96199" w:rsidP="00A619FE">
      <w:pPr>
        <w:rPr>
          <w:rFonts w:cs="Arial"/>
          <w:sz w:val="20"/>
          <w:szCs w:val="20"/>
          <w:lang w:val="mn-MN"/>
        </w:rPr>
      </w:pPr>
    </w:p>
    <w:p w:rsidR="00A619FE" w:rsidRPr="00A619FE" w:rsidRDefault="00A619FE" w:rsidP="00A619FE">
      <w:pPr>
        <w:rPr>
          <w:rFonts w:cs="Arial"/>
          <w:b/>
          <w:sz w:val="20"/>
          <w:szCs w:val="20"/>
          <w:lang w:val="mn-MN"/>
        </w:rPr>
      </w:pPr>
      <w:r w:rsidRPr="00A619FE">
        <w:rPr>
          <w:rFonts w:cs="Arial"/>
          <w:b/>
          <w:sz w:val="20"/>
          <w:szCs w:val="20"/>
          <w:lang w:val="mn-MN"/>
        </w:rPr>
        <w:t xml:space="preserve">Гүйцэтгэгчийн мэдээлэл </w:t>
      </w:r>
    </w:p>
    <w:p w:rsidR="00A619FE" w:rsidRPr="00A619FE" w:rsidRDefault="00A619FE" w:rsidP="00A619FE">
      <w:pPr>
        <w:rPr>
          <w:rFonts w:cs="Arial"/>
          <w:b/>
          <w:sz w:val="20"/>
          <w:szCs w:val="20"/>
          <w:lang w:val="mn-MN"/>
        </w:rPr>
      </w:pPr>
    </w:p>
    <w:tbl>
      <w:tblPr>
        <w:tblStyle w:val="GridTable4-Accent31"/>
        <w:tblW w:w="5000" w:type="pct"/>
        <w:tblLook w:val="0480" w:firstRow="0" w:lastRow="0" w:firstColumn="1" w:lastColumn="0" w:noHBand="0" w:noVBand="1"/>
      </w:tblPr>
      <w:tblGrid>
        <w:gridCol w:w="454"/>
        <w:gridCol w:w="3185"/>
        <w:gridCol w:w="2873"/>
        <w:gridCol w:w="2505"/>
      </w:tblGrid>
      <w:tr w:rsidR="00A619FE" w:rsidRPr="00A619FE" w:rsidTr="00A619F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52" w:type="pct"/>
          </w:tcPr>
          <w:p w:rsidR="00A619FE" w:rsidRPr="00A619FE" w:rsidRDefault="00A619FE" w:rsidP="00B96199">
            <w:pPr>
              <w:rPr>
                <w:rFonts w:cs="Arial"/>
                <w:sz w:val="20"/>
                <w:szCs w:val="20"/>
              </w:rPr>
            </w:pPr>
          </w:p>
        </w:tc>
        <w:tc>
          <w:tcPr>
            <w:tcW w:w="1766"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593" w:type="pct"/>
            <w:hideMark/>
          </w:tcPr>
          <w:p w:rsidR="00A619FE" w:rsidRPr="00A619FE" w:rsidRDefault="00A619FE" w:rsidP="00B96199">
            <w:pPr>
              <w:pStyle w:val="ListParagraph"/>
              <w:ind w:left="360"/>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r w:rsidRPr="00A619FE">
              <w:rPr>
                <w:rFonts w:cs="Arial"/>
                <w:b/>
                <w:sz w:val="20"/>
                <w:szCs w:val="20"/>
                <w:lang w:val="mn-MN"/>
              </w:rPr>
              <w:t>Нэр</w:t>
            </w:r>
          </w:p>
        </w:tc>
        <w:tc>
          <w:tcPr>
            <w:tcW w:w="1389" w:type="pct"/>
            <w:hideMark/>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r w:rsidRPr="00A619FE">
              <w:rPr>
                <w:rFonts w:cs="Arial"/>
                <w:b/>
                <w:sz w:val="20"/>
                <w:szCs w:val="20"/>
                <w:lang w:val="mn-MN"/>
              </w:rPr>
              <w:t xml:space="preserve">Он сар өдөр </w:t>
            </w:r>
          </w:p>
        </w:tc>
      </w:tr>
      <w:tr w:rsidR="00A619FE" w:rsidRPr="00A619FE" w:rsidTr="00A619FE">
        <w:trPr>
          <w:trHeight w:val="85"/>
        </w:trPr>
        <w:tc>
          <w:tcPr>
            <w:cnfStyle w:val="001000000000" w:firstRow="0" w:lastRow="0" w:firstColumn="1" w:lastColumn="0" w:oddVBand="0" w:evenVBand="0" w:oddHBand="0" w:evenHBand="0" w:firstRowFirstColumn="0" w:firstRowLastColumn="0" w:lastRowFirstColumn="0" w:lastRowLastColumn="0"/>
            <w:tcW w:w="252" w:type="pct"/>
          </w:tcPr>
          <w:p w:rsidR="00A619FE" w:rsidRPr="00A619FE" w:rsidRDefault="00A619FE" w:rsidP="00B447B7">
            <w:pPr>
              <w:pStyle w:val="ListParagraph"/>
              <w:numPr>
                <w:ilvl w:val="0"/>
                <w:numId w:val="47"/>
              </w:numPr>
              <w:jc w:val="left"/>
              <w:rPr>
                <w:rFonts w:cs="Arial"/>
                <w:sz w:val="20"/>
                <w:szCs w:val="20"/>
                <w:lang w:val="mn-MN"/>
              </w:rPr>
            </w:pPr>
          </w:p>
        </w:tc>
        <w:tc>
          <w:tcPr>
            <w:tcW w:w="1766"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r w:rsidRPr="00A619FE">
              <w:rPr>
                <w:rFonts w:cs="Arial"/>
                <w:b/>
                <w:sz w:val="20"/>
                <w:szCs w:val="20"/>
                <w:lang w:val="mn-MN"/>
              </w:rPr>
              <w:t xml:space="preserve">Байршил </w:t>
            </w:r>
          </w:p>
        </w:tc>
        <w:tc>
          <w:tcPr>
            <w:tcW w:w="1593"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89"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619FE" w:rsidRPr="00A619FE" w:rsidTr="00A619F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52" w:type="pct"/>
          </w:tcPr>
          <w:p w:rsidR="00A619FE" w:rsidRPr="00A619FE" w:rsidRDefault="00A619FE" w:rsidP="00B447B7">
            <w:pPr>
              <w:pStyle w:val="ListParagraph"/>
              <w:numPr>
                <w:ilvl w:val="0"/>
                <w:numId w:val="47"/>
              </w:numPr>
              <w:jc w:val="left"/>
              <w:rPr>
                <w:rFonts w:cs="Arial"/>
                <w:sz w:val="20"/>
                <w:szCs w:val="20"/>
                <w:lang w:val="mn-MN"/>
              </w:rPr>
            </w:pPr>
          </w:p>
        </w:tc>
        <w:tc>
          <w:tcPr>
            <w:tcW w:w="1766" w:type="pct"/>
            <w:hideMark/>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sz w:val="20"/>
                <w:szCs w:val="20"/>
                <w:lang w:val="mn-MN"/>
              </w:rPr>
            </w:pPr>
            <w:r w:rsidRPr="00A619FE">
              <w:rPr>
                <w:rFonts w:cs="Arial"/>
                <w:b/>
                <w:sz w:val="20"/>
                <w:szCs w:val="20"/>
                <w:lang w:val="mn-MN"/>
              </w:rPr>
              <w:t>Талбарын судлаач</w:t>
            </w:r>
          </w:p>
        </w:tc>
        <w:tc>
          <w:tcPr>
            <w:tcW w:w="1593"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89"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619FE" w:rsidRPr="00A619FE" w:rsidTr="00A619FE">
        <w:trPr>
          <w:trHeight w:val="286"/>
        </w:trPr>
        <w:tc>
          <w:tcPr>
            <w:cnfStyle w:val="001000000000" w:firstRow="0" w:lastRow="0" w:firstColumn="1" w:lastColumn="0" w:oddVBand="0" w:evenVBand="0" w:oddHBand="0" w:evenHBand="0" w:firstRowFirstColumn="0" w:firstRowLastColumn="0" w:lastRowFirstColumn="0" w:lastRowLastColumn="0"/>
            <w:tcW w:w="252" w:type="pct"/>
          </w:tcPr>
          <w:p w:rsidR="00A619FE" w:rsidRPr="00A619FE" w:rsidRDefault="00A619FE" w:rsidP="00B447B7">
            <w:pPr>
              <w:pStyle w:val="ListParagraph"/>
              <w:numPr>
                <w:ilvl w:val="0"/>
                <w:numId w:val="47"/>
              </w:numPr>
              <w:jc w:val="left"/>
              <w:rPr>
                <w:rFonts w:cs="Arial"/>
                <w:sz w:val="20"/>
                <w:szCs w:val="20"/>
                <w:lang w:val="mn-MN"/>
              </w:rPr>
            </w:pPr>
          </w:p>
        </w:tc>
        <w:tc>
          <w:tcPr>
            <w:tcW w:w="1766" w:type="pct"/>
            <w:hideMark/>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
                <w:sz w:val="20"/>
                <w:szCs w:val="20"/>
              </w:rPr>
            </w:pPr>
            <w:r w:rsidRPr="00A619FE">
              <w:rPr>
                <w:rFonts w:cs="Arial"/>
                <w:b/>
                <w:sz w:val="20"/>
                <w:szCs w:val="20"/>
                <w:lang w:val="mn-MN"/>
              </w:rPr>
              <w:t xml:space="preserve">Агуулгын хяналтын ажилтан  </w:t>
            </w:r>
          </w:p>
        </w:tc>
        <w:tc>
          <w:tcPr>
            <w:tcW w:w="1593"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89"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A619FE" w:rsidRPr="00A619FE" w:rsidRDefault="00A619FE" w:rsidP="00A619FE">
      <w:pPr>
        <w:rPr>
          <w:rFonts w:cs="Arial"/>
          <w:sz w:val="20"/>
          <w:szCs w:val="20"/>
        </w:rPr>
      </w:pPr>
    </w:p>
    <w:tbl>
      <w:tblPr>
        <w:tblStyle w:val="GridTable4-Accent31"/>
        <w:tblW w:w="5000" w:type="pct"/>
        <w:tblLook w:val="04A0" w:firstRow="1" w:lastRow="0" w:firstColumn="1" w:lastColumn="0" w:noHBand="0" w:noVBand="1"/>
      </w:tblPr>
      <w:tblGrid>
        <w:gridCol w:w="9017"/>
      </w:tblGrid>
      <w:tr w:rsidR="00A619FE" w:rsidRPr="00A619FE"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7B7B7B" w:themeFill="accent3" w:themeFillShade="BF"/>
          </w:tcPr>
          <w:p w:rsidR="00A619FE" w:rsidRPr="00A619FE" w:rsidRDefault="00A619FE" w:rsidP="00B447B7">
            <w:pPr>
              <w:pStyle w:val="ListParagraph"/>
              <w:numPr>
                <w:ilvl w:val="0"/>
                <w:numId w:val="44"/>
              </w:numPr>
              <w:rPr>
                <w:rFonts w:cs="Arial"/>
                <w:sz w:val="20"/>
                <w:szCs w:val="20"/>
                <w:lang w:val="mn-MN"/>
              </w:rPr>
            </w:pPr>
            <w:r w:rsidRPr="00A619FE">
              <w:rPr>
                <w:rFonts w:cs="Arial"/>
                <w:sz w:val="20"/>
                <w:szCs w:val="20"/>
                <w:lang w:val="mn-MN"/>
              </w:rPr>
              <w:t>Таны нас</w:t>
            </w:r>
            <w:r w:rsidRPr="00A619FE">
              <w:rPr>
                <w:rFonts w:cs="Arial"/>
                <w:sz w:val="20"/>
                <w:szCs w:val="20"/>
              </w:rPr>
              <w:t>:</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A619FE" w:rsidRPr="00A619FE" w:rsidRDefault="00A619FE" w:rsidP="00B96199">
            <w:pPr>
              <w:pStyle w:val="ListParagraph"/>
              <w:spacing w:before="240"/>
              <w:ind w:left="450"/>
              <w:rPr>
                <w:rFonts w:cs="Arial"/>
                <w:b w:val="0"/>
                <w:sz w:val="20"/>
                <w:szCs w:val="20"/>
                <w:lang w:val="mn-MN"/>
              </w:rPr>
            </w:pPr>
            <w:r w:rsidRPr="00A619FE">
              <w:rPr>
                <w:rFonts w:cs="Arial"/>
                <w:b w:val="0"/>
                <w:sz w:val="20"/>
                <w:szCs w:val="20"/>
                <w:lang w:val="mn-MN"/>
              </w:rPr>
              <w:t xml:space="preserve">а. ____ нас         б. Хариулахаас татгалзсан </w:t>
            </w:r>
          </w:p>
        </w:tc>
      </w:tr>
    </w:tbl>
    <w:p w:rsidR="00A619FE" w:rsidRPr="00A619FE" w:rsidRDefault="00A619FE" w:rsidP="00A619FE">
      <w:pPr>
        <w:rPr>
          <w:rFonts w:cs="Arial"/>
          <w:sz w:val="20"/>
          <w:szCs w:val="20"/>
        </w:rPr>
      </w:pPr>
    </w:p>
    <w:tbl>
      <w:tblPr>
        <w:tblStyle w:val="GridTable4-Accent31"/>
        <w:tblW w:w="5000" w:type="pct"/>
        <w:tblLook w:val="04A0" w:firstRow="1" w:lastRow="0" w:firstColumn="1" w:lastColumn="0" w:noHBand="0" w:noVBand="1"/>
      </w:tblPr>
      <w:tblGrid>
        <w:gridCol w:w="4857"/>
        <w:gridCol w:w="4160"/>
      </w:tblGrid>
      <w:tr w:rsidR="00A619FE" w:rsidRPr="00A619FE"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pct"/>
            <w:shd w:val="clear" w:color="auto" w:fill="7B7B7B" w:themeFill="accent3" w:themeFillShade="BF"/>
          </w:tcPr>
          <w:p w:rsidR="00A619FE" w:rsidRPr="00A619FE" w:rsidRDefault="00A619FE" w:rsidP="00B447B7">
            <w:pPr>
              <w:pStyle w:val="ListParagraph"/>
              <w:numPr>
                <w:ilvl w:val="0"/>
                <w:numId w:val="44"/>
              </w:numPr>
              <w:rPr>
                <w:rFonts w:cs="Arial"/>
                <w:sz w:val="20"/>
                <w:szCs w:val="20"/>
                <w:lang w:val="mn-MN"/>
              </w:rPr>
            </w:pPr>
            <w:r w:rsidRPr="00A619FE">
              <w:rPr>
                <w:rFonts w:cs="Arial"/>
                <w:sz w:val="20"/>
                <w:szCs w:val="20"/>
                <w:lang w:val="mn-MN"/>
              </w:rPr>
              <w:t>Таны хүйс</w:t>
            </w:r>
            <w:r w:rsidRPr="00A619FE">
              <w:rPr>
                <w:rFonts w:cs="Arial"/>
                <w:sz w:val="20"/>
                <w:szCs w:val="20"/>
              </w:rPr>
              <w:t>:</w:t>
            </w:r>
          </w:p>
        </w:tc>
        <w:tc>
          <w:tcPr>
            <w:tcW w:w="2307" w:type="pct"/>
            <w:shd w:val="clear" w:color="auto" w:fill="7B7B7B" w:themeFill="accent3" w:themeFillShade="BF"/>
          </w:tcPr>
          <w:p w:rsidR="00A619FE" w:rsidRPr="00A619FE" w:rsidRDefault="00A619FE" w:rsidP="00B96199">
            <w:pPr>
              <w:pStyle w:val="ListParagraph"/>
              <w:cnfStyle w:val="100000000000" w:firstRow="1" w:lastRow="0" w:firstColumn="0" w:lastColumn="0" w:oddVBand="0" w:evenVBand="0" w:oddHBand="0" w:evenHBand="0" w:firstRowFirstColumn="0" w:firstRowLastColumn="0" w:lastRowFirstColumn="0" w:lastRowLastColumn="0"/>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93" w:type="pct"/>
          </w:tcPr>
          <w:p w:rsidR="00A619FE" w:rsidRPr="00A619FE" w:rsidRDefault="00A619FE" w:rsidP="00B447B7">
            <w:pPr>
              <w:pStyle w:val="ListParagraph"/>
              <w:numPr>
                <w:ilvl w:val="0"/>
                <w:numId w:val="45"/>
              </w:numPr>
              <w:rPr>
                <w:rFonts w:cs="Arial"/>
                <w:b w:val="0"/>
                <w:bCs w:val="0"/>
                <w:sz w:val="20"/>
                <w:szCs w:val="20"/>
              </w:rPr>
            </w:pPr>
            <w:r w:rsidRPr="00A619FE">
              <w:rPr>
                <w:rFonts w:cs="Arial"/>
                <w:b w:val="0"/>
                <w:bCs w:val="0"/>
                <w:sz w:val="20"/>
                <w:szCs w:val="20"/>
                <w:lang w:val="mn-MN"/>
              </w:rPr>
              <w:t>Эмэгтэй</w:t>
            </w:r>
          </w:p>
        </w:tc>
        <w:tc>
          <w:tcPr>
            <w:tcW w:w="2307"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r w:rsidRPr="00A619FE">
              <w:rPr>
                <w:rFonts w:cs="Arial"/>
                <w:bCs/>
                <w:sz w:val="20"/>
                <w:szCs w:val="20"/>
                <w:lang w:val="mn-MN"/>
              </w:rPr>
              <w:t>б. Эрэгтэй</w:t>
            </w:r>
          </w:p>
        </w:tc>
      </w:tr>
    </w:tbl>
    <w:p w:rsidR="00A619FE" w:rsidRPr="00A619FE" w:rsidRDefault="00A619FE" w:rsidP="00A619FE">
      <w:pPr>
        <w:rPr>
          <w:rFonts w:cs="Arial"/>
          <w:b/>
          <w:sz w:val="20"/>
          <w:szCs w:val="20"/>
          <w:lang w:val="mn-MN"/>
        </w:rPr>
      </w:pPr>
    </w:p>
    <w:tbl>
      <w:tblPr>
        <w:tblStyle w:val="GridTable4-Accent31"/>
        <w:tblW w:w="9288" w:type="dxa"/>
        <w:tblLook w:val="04A0" w:firstRow="1" w:lastRow="0" w:firstColumn="1" w:lastColumn="0" w:noHBand="0" w:noVBand="1"/>
      </w:tblPr>
      <w:tblGrid>
        <w:gridCol w:w="9288"/>
      </w:tblGrid>
      <w:tr w:rsidR="00A619FE" w:rsidRPr="00A619FE" w:rsidTr="00A61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shd w:val="clear" w:color="auto" w:fill="7B7B7B" w:themeFill="accent3" w:themeFillShade="BF"/>
          </w:tcPr>
          <w:p w:rsidR="00A619FE" w:rsidRPr="00A619FE" w:rsidRDefault="00A619FE" w:rsidP="00B447B7">
            <w:pPr>
              <w:pStyle w:val="ListParagraph"/>
              <w:numPr>
                <w:ilvl w:val="0"/>
                <w:numId w:val="44"/>
              </w:numPr>
              <w:rPr>
                <w:rFonts w:cs="Arial"/>
                <w:sz w:val="20"/>
                <w:szCs w:val="20"/>
                <w:lang w:val="mn-MN"/>
              </w:rPr>
            </w:pPr>
            <w:r w:rsidRPr="00A619FE">
              <w:rPr>
                <w:rFonts w:cs="Arial"/>
                <w:sz w:val="20"/>
                <w:szCs w:val="20"/>
                <w:lang w:val="mn-MN"/>
              </w:rPr>
              <w:t>Боловсролын түвшин</w:t>
            </w:r>
            <w:r w:rsidRPr="00A619FE">
              <w:rPr>
                <w:rFonts w:cs="Arial"/>
                <w:sz w:val="20"/>
                <w:szCs w:val="20"/>
              </w:rPr>
              <w:t>:</w:t>
            </w:r>
          </w:p>
        </w:tc>
      </w:tr>
      <w:tr w:rsidR="00A619FE" w:rsidRPr="00A619FE" w:rsidTr="00A61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rsidR="00A619FE" w:rsidRPr="00A619FE" w:rsidRDefault="00A619FE" w:rsidP="00B447B7">
            <w:pPr>
              <w:pStyle w:val="ListParagraph"/>
              <w:numPr>
                <w:ilvl w:val="0"/>
                <w:numId w:val="43"/>
              </w:numPr>
              <w:rPr>
                <w:rFonts w:cs="Arial"/>
                <w:b w:val="0"/>
                <w:sz w:val="20"/>
                <w:szCs w:val="20"/>
                <w:lang w:val="mn-MN"/>
              </w:rPr>
            </w:pPr>
            <w:r w:rsidRPr="00A619FE">
              <w:rPr>
                <w:rFonts w:cs="Arial"/>
                <w:b w:val="0"/>
                <w:sz w:val="20"/>
                <w:szCs w:val="20"/>
                <w:lang w:val="mn-MN"/>
              </w:rPr>
              <w:t>Бүрэн дунд</w:t>
            </w:r>
            <w:r w:rsidRPr="00A619FE">
              <w:rPr>
                <w:rFonts w:cs="Arial"/>
                <w:b w:val="0"/>
                <w:sz w:val="20"/>
                <w:szCs w:val="20"/>
                <w:lang w:val="mn-MN"/>
              </w:rPr>
              <w:tab/>
            </w:r>
          </w:p>
          <w:p w:rsidR="00A619FE" w:rsidRPr="00A619FE" w:rsidRDefault="00A619FE" w:rsidP="00B447B7">
            <w:pPr>
              <w:pStyle w:val="ListParagraph"/>
              <w:numPr>
                <w:ilvl w:val="0"/>
                <w:numId w:val="43"/>
              </w:numPr>
              <w:rPr>
                <w:rFonts w:cs="Arial"/>
                <w:b w:val="0"/>
                <w:sz w:val="20"/>
                <w:szCs w:val="20"/>
                <w:lang w:val="mn-MN"/>
              </w:rPr>
            </w:pPr>
            <w:r w:rsidRPr="00A619FE">
              <w:rPr>
                <w:rFonts w:cs="Arial"/>
                <w:b w:val="0"/>
                <w:sz w:val="20"/>
                <w:szCs w:val="20"/>
                <w:lang w:val="mn-MN"/>
              </w:rPr>
              <w:t>Тусгай дунд</w:t>
            </w:r>
            <w:r w:rsidRPr="00A619FE">
              <w:rPr>
                <w:rFonts w:cs="Arial"/>
                <w:b w:val="0"/>
                <w:sz w:val="20"/>
                <w:szCs w:val="20"/>
                <w:lang w:val="mn-MN"/>
              </w:rPr>
              <w:tab/>
            </w:r>
            <w:r w:rsidRPr="00A619FE">
              <w:rPr>
                <w:rFonts w:cs="Arial"/>
                <w:b w:val="0"/>
                <w:sz w:val="20"/>
                <w:szCs w:val="20"/>
                <w:lang w:val="mn-MN"/>
              </w:rPr>
              <w:tab/>
            </w:r>
          </w:p>
          <w:p w:rsidR="00A619FE" w:rsidRPr="00A619FE" w:rsidRDefault="00A619FE" w:rsidP="00B447B7">
            <w:pPr>
              <w:pStyle w:val="ListParagraph"/>
              <w:numPr>
                <w:ilvl w:val="0"/>
                <w:numId w:val="43"/>
              </w:numPr>
              <w:rPr>
                <w:rFonts w:cs="Arial"/>
                <w:bCs w:val="0"/>
                <w:sz w:val="20"/>
                <w:szCs w:val="20"/>
              </w:rPr>
            </w:pPr>
            <w:r w:rsidRPr="00A619FE">
              <w:rPr>
                <w:rFonts w:cs="Arial"/>
                <w:b w:val="0"/>
                <w:sz w:val="20"/>
                <w:szCs w:val="20"/>
                <w:lang w:val="mn-MN"/>
              </w:rPr>
              <w:t>Дээд /Бакалавр/</w:t>
            </w:r>
            <w:r w:rsidRPr="00A619FE">
              <w:rPr>
                <w:rFonts w:cs="Arial"/>
                <w:b w:val="0"/>
                <w:sz w:val="20"/>
                <w:szCs w:val="20"/>
                <w:lang w:val="mn-MN"/>
              </w:rPr>
              <w:tab/>
            </w:r>
          </w:p>
          <w:p w:rsidR="00A619FE" w:rsidRPr="00A619FE" w:rsidRDefault="00A619FE" w:rsidP="00B447B7">
            <w:pPr>
              <w:pStyle w:val="ListParagraph"/>
              <w:numPr>
                <w:ilvl w:val="0"/>
                <w:numId w:val="43"/>
              </w:numPr>
              <w:rPr>
                <w:rFonts w:cs="Arial"/>
                <w:bCs w:val="0"/>
                <w:sz w:val="20"/>
                <w:szCs w:val="20"/>
              </w:rPr>
            </w:pPr>
            <w:r w:rsidRPr="00A619FE">
              <w:rPr>
                <w:rFonts w:cs="Arial"/>
                <w:b w:val="0"/>
                <w:sz w:val="20"/>
                <w:szCs w:val="20"/>
                <w:lang w:val="mn-MN"/>
              </w:rPr>
              <w:t>Дээд /Магистр болон түүнээс дээш/</w:t>
            </w:r>
          </w:p>
        </w:tc>
      </w:tr>
    </w:tbl>
    <w:p w:rsidR="00A619FE" w:rsidRPr="00A619FE" w:rsidRDefault="00A619FE" w:rsidP="00A619FE">
      <w:pPr>
        <w:rPr>
          <w:rFonts w:cs="Arial"/>
          <w:sz w:val="20"/>
          <w:szCs w:val="20"/>
          <w:lang w:val="mn-MN"/>
        </w:rPr>
      </w:pPr>
    </w:p>
    <w:tbl>
      <w:tblPr>
        <w:tblStyle w:val="GridTable4-Accent31"/>
        <w:tblW w:w="0" w:type="auto"/>
        <w:tblLook w:val="04A0" w:firstRow="1" w:lastRow="0" w:firstColumn="1" w:lastColumn="0" w:noHBand="0" w:noVBand="1"/>
      </w:tblPr>
      <w:tblGrid>
        <w:gridCol w:w="2869"/>
        <w:gridCol w:w="6148"/>
      </w:tblGrid>
      <w:tr w:rsidR="00A619FE" w:rsidRPr="00A619FE"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7B7B7B" w:themeFill="accent3" w:themeFillShade="BF"/>
          </w:tcPr>
          <w:p w:rsidR="00A619FE" w:rsidRPr="00A619FE" w:rsidRDefault="00A619FE" w:rsidP="00B447B7">
            <w:pPr>
              <w:pStyle w:val="ListParagraph"/>
              <w:numPr>
                <w:ilvl w:val="0"/>
                <w:numId w:val="44"/>
              </w:numPr>
              <w:rPr>
                <w:rFonts w:cs="Arial"/>
                <w:sz w:val="20"/>
                <w:szCs w:val="20"/>
                <w:lang w:val="mn-MN"/>
              </w:rPr>
            </w:pPr>
            <w:r w:rsidRPr="00A619FE">
              <w:rPr>
                <w:rFonts w:cs="Arial"/>
                <w:sz w:val="20"/>
                <w:szCs w:val="20"/>
                <w:lang w:val="mn-MN"/>
              </w:rPr>
              <w:t>Таны ажиллаж буй байгууллага, хэлтэс</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116" w:type="dxa"/>
          </w:tcPr>
          <w:p w:rsidR="00A619FE" w:rsidRPr="00A619FE" w:rsidRDefault="00A619FE" w:rsidP="00B96199">
            <w:pPr>
              <w:rPr>
                <w:rFonts w:cs="Arial"/>
                <w:sz w:val="20"/>
                <w:szCs w:val="20"/>
                <w:lang w:val="mn-MN"/>
              </w:rPr>
            </w:pPr>
            <w:r w:rsidRPr="00A619FE">
              <w:rPr>
                <w:rFonts w:cs="Arial"/>
                <w:sz w:val="20"/>
                <w:szCs w:val="20"/>
                <w:lang w:val="mn-MN"/>
              </w:rPr>
              <w:t>а. Байгууллагын нэр</w:t>
            </w:r>
          </w:p>
        </w:tc>
        <w:tc>
          <w:tcPr>
            <w:tcW w:w="6234"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p>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r w:rsidRPr="00A619FE">
              <w:rPr>
                <w:rFonts w:cs="Arial"/>
                <w:bCs/>
                <w:sz w:val="20"/>
                <w:szCs w:val="20"/>
                <w:lang w:val="mn-MN"/>
              </w:rPr>
              <w:t>..................................................................................................</w:t>
            </w: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3116" w:type="dxa"/>
          </w:tcPr>
          <w:p w:rsidR="00A619FE" w:rsidRPr="00A619FE" w:rsidRDefault="00A619FE" w:rsidP="00B96199">
            <w:pPr>
              <w:rPr>
                <w:rFonts w:cs="Arial"/>
                <w:sz w:val="20"/>
                <w:szCs w:val="20"/>
                <w:lang w:val="mn-MN"/>
              </w:rPr>
            </w:pPr>
            <w:r w:rsidRPr="00A619FE">
              <w:rPr>
                <w:rFonts w:cs="Arial"/>
                <w:sz w:val="20"/>
                <w:szCs w:val="20"/>
                <w:lang w:val="mn-MN"/>
              </w:rPr>
              <w:t xml:space="preserve">б. Байршил </w:t>
            </w:r>
          </w:p>
          <w:p w:rsidR="00A619FE" w:rsidRPr="00A619FE" w:rsidRDefault="00A619FE" w:rsidP="00B96199">
            <w:pPr>
              <w:pStyle w:val="ListParagraph"/>
              <w:rPr>
                <w:rFonts w:cs="Arial"/>
                <w:sz w:val="20"/>
                <w:szCs w:val="20"/>
                <w:lang w:val="mn-MN"/>
              </w:rPr>
            </w:pPr>
          </w:p>
        </w:tc>
        <w:tc>
          <w:tcPr>
            <w:tcW w:w="6234" w:type="dxa"/>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Cs/>
                <w:sz w:val="20"/>
                <w:szCs w:val="20"/>
                <w:lang w:val="mn-MN"/>
              </w:rPr>
            </w:pPr>
          </w:p>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Cs/>
                <w:sz w:val="20"/>
                <w:szCs w:val="20"/>
                <w:lang w:val="mn-MN"/>
              </w:rPr>
            </w:pPr>
            <w:r w:rsidRPr="00A619FE">
              <w:rPr>
                <w:rFonts w:cs="Arial"/>
                <w:bCs/>
                <w:sz w:val="20"/>
                <w:szCs w:val="20"/>
                <w:lang w:val="mn-MN"/>
              </w:rPr>
              <w:t>...................................................................................................</w:t>
            </w:r>
          </w:p>
        </w:tc>
      </w:tr>
    </w:tbl>
    <w:p w:rsidR="00A619FE" w:rsidRPr="00A619FE" w:rsidRDefault="00A619FE" w:rsidP="00A619FE">
      <w:pPr>
        <w:rPr>
          <w:rFonts w:cs="Arial"/>
          <w:sz w:val="20"/>
          <w:szCs w:val="20"/>
          <w:lang w:val="mn-MN"/>
        </w:rPr>
      </w:pPr>
    </w:p>
    <w:tbl>
      <w:tblPr>
        <w:tblStyle w:val="GridTable4-Accent31"/>
        <w:tblW w:w="0" w:type="auto"/>
        <w:tblLook w:val="04A0" w:firstRow="1" w:lastRow="0" w:firstColumn="1" w:lastColumn="0" w:noHBand="0" w:noVBand="1"/>
      </w:tblPr>
      <w:tblGrid>
        <w:gridCol w:w="3898"/>
        <w:gridCol w:w="5119"/>
      </w:tblGrid>
      <w:tr w:rsidR="00A619FE" w:rsidRPr="00A619FE" w:rsidTr="00B96199">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955" w:type="dxa"/>
            <w:shd w:val="clear" w:color="auto" w:fill="7B7B7B" w:themeFill="accent3" w:themeFillShade="BF"/>
          </w:tcPr>
          <w:p w:rsidR="00A619FE" w:rsidRPr="00A619FE" w:rsidRDefault="00A619FE" w:rsidP="00B447B7">
            <w:pPr>
              <w:pStyle w:val="ListParagraph"/>
              <w:numPr>
                <w:ilvl w:val="0"/>
                <w:numId w:val="44"/>
              </w:numPr>
              <w:rPr>
                <w:rFonts w:cs="Arial"/>
                <w:sz w:val="20"/>
                <w:szCs w:val="20"/>
                <w:lang w:val="mn-MN"/>
              </w:rPr>
            </w:pPr>
            <w:r w:rsidRPr="00A619FE">
              <w:rPr>
                <w:rFonts w:cs="Arial"/>
                <w:sz w:val="20"/>
                <w:szCs w:val="20"/>
                <w:lang w:val="mn-MN"/>
              </w:rPr>
              <w:t>Албан тушаал</w:t>
            </w:r>
            <w:r w:rsidRPr="00A619FE">
              <w:rPr>
                <w:rFonts w:cs="Arial"/>
                <w:sz w:val="20"/>
                <w:szCs w:val="20"/>
              </w:rPr>
              <w:t>:</w:t>
            </w:r>
          </w:p>
        </w:tc>
        <w:tc>
          <w:tcPr>
            <w:tcW w:w="5395" w:type="dxa"/>
            <w:shd w:val="clear" w:color="auto" w:fill="7B7B7B" w:themeFill="accent3" w:themeFillShade="BF"/>
          </w:tcPr>
          <w:p w:rsidR="00A619FE" w:rsidRPr="00A619FE" w:rsidRDefault="00A619FE" w:rsidP="00B96199">
            <w:pPr>
              <w:pStyle w:val="ListParagraph"/>
              <w:cnfStyle w:val="100000000000" w:firstRow="1" w:lastRow="0" w:firstColumn="0" w:lastColumn="0" w:oddVBand="0" w:evenVBand="0" w:oddHBand="0" w:evenHBand="0" w:firstRowFirstColumn="0" w:firstRowLastColumn="0" w:lastRowFirstColumn="0" w:lastRowLastColumn="0"/>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955" w:type="dxa"/>
          </w:tcPr>
          <w:p w:rsidR="00A619FE" w:rsidRPr="00A619FE" w:rsidRDefault="00A619FE" w:rsidP="00B96199">
            <w:pPr>
              <w:spacing w:before="240"/>
              <w:rPr>
                <w:rFonts w:cs="Arial"/>
                <w:b w:val="0"/>
                <w:sz w:val="20"/>
                <w:szCs w:val="20"/>
                <w:lang w:val="mn-MN"/>
              </w:rPr>
            </w:pPr>
            <w:r w:rsidRPr="00A619FE">
              <w:rPr>
                <w:rFonts w:cs="Arial"/>
                <w:b w:val="0"/>
                <w:sz w:val="20"/>
                <w:szCs w:val="20"/>
                <w:lang w:val="mn-MN"/>
              </w:rPr>
              <w:t xml:space="preserve">а. Үндсэн ажилтан </w:t>
            </w:r>
          </w:p>
          <w:p w:rsidR="00A619FE" w:rsidRPr="00A619FE" w:rsidRDefault="00A619FE" w:rsidP="00B96199">
            <w:pPr>
              <w:rPr>
                <w:rFonts w:cs="Arial"/>
                <w:b w:val="0"/>
                <w:sz w:val="20"/>
                <w:szCs w:val="20"/>
                <w:lang w:val="mn-MN"/>
              </w:rPr>
            </w:pPr>
            <w:r w:rsidRPr="00A619FE">
              <w:rPr>
                <w:rFonts w:cs="Arial"/>
                <w:b w:val="0"/>
                <w:sz w:val="20"/>
                <w:szCs w:val="20"/>
                <w:lang w:val="mn-MN"/>
              </w:rPr>
              <w:t>....................................................</w:t>
            </w:r>
          </w:p>
        </w:tc>
        <w:tc>
          <w:tcPr>
            <w:tcW w:w="5395" w:type="dxa"/>
          </w:tcPr>
          <w:p w:rsidR="00A619FE" w:rsidRPr="00A619FE" w:rsidRDefault="00A619FE" w:rsidP="00B96199">
            <w:pPr>
              <w:spacing w:before="240"/>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r w:rsidRPr="00A619FE">
              <w:rPr>
                <w:rFonts w:cs="Arial"/>
                <w:bCs/>
                <w:sz w:val="20"/>
                <w:szCs w:val="20"/>
                <w:lang w:val="mn-MN"/>
              </w:rPr>
              <w:t>б. Гэрээт ажилтан (богино хугацааны)</w:t>
            </w:r>
          </w:p>
        </w:tc>
      </w:tr>
    </w:tbl>
    <w:p w:rsidR="00A619FE" w:rsidRPr="00A619FE" w:rsidRDefault="00A619FE" w:rsidP="00A619FE">
      <w:pPr>
        <w:rPr>
          <w:rFonts w:cs="Arial"/>
          <w:sz w:val="20"/>
          <w:szCs w:val="20"/>
          <w:lang w:val="mn-MN"/>
        </w:rPr>
      </w:pPr>
    </w:p>
    <w:tbl>
      <w:tblPr>
        <w:tblStyle w:val="GridTable4-Accent31"/>
        <w:tblW w:w="0" w:type="auto"/>
        <w:tblLook w:val="04A0" w:firstRow="1" w:lastRow="0" w:firstColumn="1" w:lastColumn="0" w:noHBand="0" w:noVBand="1"/>
      </w:tblPr>
      <w:tblGrid>
        <w:gridCol w:w="9017"/>
      </w:tblGrid>
      <w:tr w:rsidR="00A619FE" w:rsidRPr="00A619FE" w:rsidTr="00B96199">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9350" w:type="dxa"/>
            <w:shd w:val="clear" w:color="auto" w:fill="7B7B7B" w:themeFill="accent3" w:themeFillShade="BF"/>
          </w:tcPr>
          <w:p w:rsidR="00A619FE" w:rsidRPr="00A619FE" w:rsidRDefault="00A619FE" w:rsidP="00B447B7">
            <w:pPr>
              <w:pStyle w:val="ListParagraph"/>
              <w:numPr>
                <w:ilvl w:val="0"/>
                <w:numId w:val="44"/>
              </w:numPr>
              <w:rPr>
                <w:rFonts w:cs="Arial"/>
                <w:sz w:val="20"/>
                <w:szCs w:val="20"/>
                <w:lang w:val="mn-MN"/>
              </w:rPr>
            </w:pPr>
            <w:r w:rsidRPr="00A619FE">
              <w:rPr>
                <w:rFonts w:cs="Arial"/>
                <w:sz w:val="20"/>
                <w:szCs w:val="20"/>
                <w:lang w:val="mn-MN"/>
              </w:rPr>
              <w:t>Энэ байгууллагад ажилласан жил</w:t>
            </w:r>
            <w:r w:rsidRPr="00A619FE">
              <w:rPr>
                <w:rFonts w:cs="Arial"/>
                <w:sz w:val="20"/>
                <w:szCs w:val="20"/>
              </w:rPr>
              <w:t>:</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619FE" w:rsidRPr="00A619FE" w:rsidRDefault="00A619FE" w:rsidP="00B96199">
            <w:pPr>
              <w:spacing w:before="240"/>
              <w:rPr>
                <w:rFonts w:cs="Arial"/>
                <w:bCs w:val="0"/>
                <w:sz w:val="20"/>
                <w:szCs w:val="20"/>
                <w:lang w:val="mn-MN"/>
              </w:rPr>
            </w:pPr>
            <w:r w:rsidRPr="00A619FE">
              <w:rPr>
                <w:rFonts w:cs="Arial"/>
                <w:b w:val="0"/>
                <w:sz w:val="20"/>
                <w:szCs w:val="20"/>
                <w:lang w:val="mn-MN"/>
              </w:rPr>
              <w:t xml:space="preserve">          ................. жил ..............сар</w:t>
            </w:r>
          </w:p>
        </w:tc>
      </w:tr>
    </w:tbl>
    <w:p w:rsidR="00A619FE" w:rsidRPr="00A619FE" w:rsidRDefault="00A619FE" w:rsidP="00A619FE">
      <w:pPr>
        <w:rPr>
          <w:rFonts w:cs="Arial"/>
          <w:sz w:val="20"/>
          <w:szCs w:val="20"/>
          <w:lang w:val="mn-MN"/>
        </w:rPr>
      </w:pPr>
    </w:p>
    <w:tbl>
      <w:tblPr>
        <w:tblStyle w:val="GridTable4-Accent31"/>
        <w:tblW w:w="0" w:type="auto"/>
        <w:tblLook w:val="04A0" w:firstRow="1" w:lastRow="0" w:firstColumn="1" w:lastColumn="0" w:noHBand="0" w:noVBand="1"/>
      </w:tblPr>
      <w:tblGrid>
        <w:gridCol w:w="9017"/>
      </w:tblGrid>
      <w:tr w:rsidR="00A619FE" w:rsidRPr="00A619FE"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7B7B7B" w:themeFill="accent3" w:themeFillShade="BF"/>
          </w:tcPr>
          <w:p w:rsidR="00A619FE" w:rsidRPr="00A619FE" w:rsidRDefault="00A619FE" w:rsidP="00B447B7">
            <w:pPr>
              <w:pStyle w:val="ListParagraph"/>
              <w:numPr>
                <w:ilvl w:val="0"/>
                <w:numId w:val="44"/>
              </w:numPr>
              <w:rPr>
                <w:rFonts w:cs="Arial"/>
                <w:sz w:val="20"/>
                <w:szCs w:val="20"/>
                <w:lang w:val="mn-MN"/>
              </w:rPr>
            </w:pPr>
            <w:r w:rsidRPr="00A619FE">
              <w:rPr>
                <w:rFonts w:cs="Arial"/>
                <w:sz w:val="20"/>
                <w:szCs w:val="20"/>
                <w:lang w:val="mn-MN"/>
              </w:rPr>
              <w:t>Нэмэлт мэдээлэл</w:t>
            </w:r>
            <w:r w:rsidRPr="00A619FE">
              <w:rPr>
                <w:rFonts w:cs="Arial"/>
                <w:sz w:val="20"/>
                <w:szCs w:val="20"/>
              </w:rPr>
              <w:t>\</w:t>
            </w:r>
            <w:r w:rsidRPr="00A619FE">
              <w:rPr>
                <w:rFonts w:cs="Arial"/>
                <w:sz w:val="20"/>
                <w:szCs w:val="20"/>
                <w:lang w:val="mn-MN"/>
              </w:rPr>
              <w:t>Өмнө нь ямар төрийн байгууллагад ажиллаж байсан</w:t>
            </w:r>
            <w:r w:rsidRPr="00A619FE">
              <w:rPr>
                <w:rFonts w:cs="Arial"/>
                <w:sz w:val="20"/>
                <w:szCs w:val="20"/>
              </w:rPr>
              <w:t xml:space="preserve"> \</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619FE" w:rsidRPr="00A619FE" w:rsidRDefault="00A619FE" w:rsidP="00B96199">
            <w:pPr>
              <w:rPr>
                <w:rFonts w:cs="Arial"/>
                <w:b w:val="0"/>
                <w:bCs w:val="0"/>
                <w:sz w:val="20"/>
                <w:szCs w:val="20"/>
                <w:lang w:val="mn-MN"/>
              </w:rPr>
            </w:pPr>
          </w:p>
          <w:p w:rsidR="00A619FE" w:rsidRPr="00A619FE" w:rsidRDefault="00A619FE" w:rsidP="00B96199">
            <w:pPr>
              <w:rPr>
                <w:rFonts w:cs="Arial"/>
                <w:b w:val="0"/>
                <w:bCs w:val="0"/>
                <w:sz w:val="20"/>
                <w:szCs w:val="20"/>
                <w:lang w:val="mn-MN"/>
              </w:rPr>
            </w:pPr>
          </w:p>
          <w:p w:rsidR="00A619FE" w:rsidRPr="00A619FE" w:rsidRDefault="00A619FE" w:rsidP="00B96199">
            <w:pPr>
              <w:rPr>
                <w:rFonts w:cs="Arial"/>
                <w:b w:val="0"/>
                <w:bCs w:val="0"/>
                <w:sz w:val="20"/>
                <w:szCs w:val="20"/>
                <w:lang w:val="mn-MN"/>
              </w:rPr>
            </w:pPr>
            <w:r w:rsidRPr="00A619FE">
              <w:rPr>
                <w:rFonts w:cs="Arial"/>
                <w:sz w:val="20"/>
                <w:szCs w:val="20"/>
                <w:lang w:val="mn-MN"/>
              </w:rPr>
              <w:t>Утасны дугаар</w:t>
            </w:r>
            <w:r w:rsidRPr="00A619FE">
              <w:rPr>
                <w:rFonts w:cs="Arial"/>
                <w:sz w:val="20"/>
                <w:szCs w:val="20"/>
              </w:rPr>
              <w:t>:</w:t>
            </w:r>
          </w:p>
        </w:tc>
      </w:tr>
    </w:tbl>
    <w:p w:rsidR="00A619FE" w:rsidRPr="00A619FE" w:rsidRDefault="00A619FE" w:rsidP="00A619FE">
      <w:pPr>
        <w:rPr>
          <w:rFonts w:cs="Arial"/>
          <w:sz w:val="20"/>
          <w:szCs w:val="20"/>
          <w:lang w:val="mn-MN"/>
        </w:rPr>
      </w:pPr>
      <w:r w:rsidRPr="00A619FE">
        <w:rPr>
          <w:rFonts w:cs="Arial"/>
          <w:sz w:val="20"/>
          <w:szCs w:val="20"/>
          <w:lang w:val="mn-MN"/>
        </w:rPr>
        <w:br w:type="page"/>
      </w:r>
    </w:p>
    <w:tbl>
      <w:tblPr>
        <w:tblStyle w:val="GridTable4-Accent31"/>
        <w:tblW w:w="5611" w:type="pct"/>
        <w:tblInd w:w="-455" w:type="dxa"/>
        <w:tblLayout w:type="fixed"/>
        <w:tblLook w:val="04A0" w:firstRow="1" w:lastRow="0" w:firstColumn="1" w:lastColumn="0" w:noHBand="0" w:noVBand="1"/>
      </w:tblPr>
      <w:tblGrid>
        <w:gridCol w:w="8504"/>
        <w:gridCol w:w="1615"/>
      </w:tblGrid>
      <w:tr w:rsidR="00A619FE" w:rsidRPr="00A619FE" w:rsidTr="00F50F2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96199">
            <w:pPr>
              <w:rPr>
                <w:rFonts w:cs="Arial"/>
                <w:sz w:val="20"/>
                <w:szCs w:val="20"/>
                <w:lang w:val="mn-MN"/>
              </w:rPr>
            </w:pPr>
            <w:r w:rsidRPr="00A619FE">
              <w:rPr>
                <w:rFonts w:cs="Arial"/>
                <w:sz w:val="20"/>
                <w:szCs w:val="20"/>
                <w:lang w:val="mn-MN"/>
              </w:rPr>
              <w:lastRenderedPageBreak/>
              <w:t>ЗАРЧИМ 1: ХУУЛЬ ЁСНЫ БАЙ</w:t>
            </w:r>
            <w:r w:rsidR="000F5C32">
              <w:rPr>
                <w:rFonts w:cs="Arial"/>
                <w:sz w:val="20"/>
                <w:szCs w:val="20"/>
                <w:lang w:val="mn-MN"/>
              </w:rPr>
              <w:t xml:space="preserve">Х ЗАРЧИМ </w:t>
            </w:r>
          </w:p>
          <w:p w:rsidR="00A619FE" w:rsidRPr="00A619FE" w:rsidRDefault="00A619FE" w:rsidP="00B447B7">
            <w:pPr>
              <w:pStyle w:val="ListParagraph"/>
              <w:numPr>
                <w:ilvl w:val="0"/>
                <w:numId w:val="48"/>
              </w:numPr>
              <w:rPr>
                <w:rFonts w:cs="Arial"/>
                <w:sz w:val="20"/>
                <w:szCs w:val="20"/>
              </w:rPr>
            </w:pPr>
            <w:r w:rsidRPr="00A619FE">
              <w:rPr>
                <w:rFonts w:cs="Arial"/>
                <w:sz w:val="20"/>
                <w:szCs w:val="20"/>
                <w:lang w:val="mn-MN"/>
              </w:rPr>
              <w:t xml:space="preserve">Огт санал нийлэхгүй ,                2-Бага хэмжээнд санал нийлнэ  </w:t>
            </w:r>
          </w:p>
          <w:p w:rsidR="00A619FE" w:rsidRPr="00A619FE" w:rsidRDefault="00A619FE" w:rsidP="00B96199">
            <w:pPr>
              <w:pStyle w:val="ListParagraph"/>
              <w:ind w:left="360"/>
              <w:rPr>
                <w:rFonts w:cs="Arial"/>
                <w:sz w:val="20"/>
                <w:szCs w:val="20"/>
              </w:rPr>
            </w:pPr>
            <w:r w:rsidRPr="00A619FE">
              <w:rPr>
                <w:rFonts w:cs="Arial"/>
                <w:sz w:val="20"/>
                <w:szCs w:val="20"/>
                <w:lang w:val="mn-MN"/>
              </w:rPr>
              <w:t>3-    Ерөнхийдөө санал нийлнэ          4-Бүрэн санал нийлнэ</w:t>
            </w:r>
          </w:p>
        </w:tc>
        <w:tc>
          <w:tcPr>
            <w:tcW w:w="798" w:type="pct"/>
          </w:tcPr>
          <w:p w:rsidR="00A619FE" w:rsidRPr="00A619FE" w:rsidRDefault="00A619FE" w:rsidP="00B96199">
            <w:pP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mn-MN"/>
              </w:rPr>
            </w:pPr>
            <w:r w:rsidRPr="00A619FE">
              <w:rPr>
                <w:rFonts w:cs="Arial"/>
                <w:sz w:val="20"/>
                <w:szCs w:val="20"/>
                <w:lang w:val="mn-MN"/>
              </w:rPr>
              <w:t xml:space="preserve">ХАРИУЛТ </w:t>
            </w:r>
          </w:p>
        </w:tc>
      </w:tr>
      <w:tr w:rsidR="00A619FE" w:rsidRPr="00A619FE" w:rsidTr="00F50F2F">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bCs w:val="0"/>
                <w:sz w:val="20"/>
                <w:szCs w:val="20"/>
                <w:lang w:val="mn-MN"/>
              </w:rPr>
            </w:pPr>
          </w:p>
        </w:tc>
      </w:tr>
      <w:tr w:rsidR="00A619FE" w:rsidRPr="00A619FE" w:rsidTr="00F50F2F">
        <w:trPr>
          <w:trHeight w:val="134"/>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96199">
            <w:pPr>
              <w:rPr>
                <w:rFonts w:cs="Arial"/>
                <w:color w:val="000000" w:themeColor="text1"/>
                <w:sz w:val="20"/>
                <w:szCs w:val="20"/>
                <w:lang w:val="mn-MN"/>
              </w:rPr>
            </w:pPr>
            <w:r w:rsidRPr="00A619FE">
              <w:rPr>
                <w:rFonts w:cs="Arial"/>
                <w:color w:val="000000" w:themeColor="text1"/>
                <w:sz w:val="20"/>
                <w:szCs w:val="20"/>
                <w:lang w:val="mn-MN"/>
              </w:rPr>
              <w:t>ТА ДАРААХ БОДОМЖУУДТАЙ САНАЛ НИЙЛЭХ ҮҮ?</w:t>
            </w:r>
          </w:p>
        </w:tc>
        <w:tc>
          <w:tcPr>
            <w:tcW w:w="798"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Чиг үүрэг, эрх ба үүрэг хариуцлага: </w:t>
            </w:r>
            <w:r w:rsidRPr="00A619FE">
              <w:rPr>
                <w:rFonts w:cs="Arial"/>
                <w:b w:val="0"/>
                <w:sz w:val="20"/>
                <w:szCs w:val="20"/>
                <w:lang w:val="mn-MN"/>
              </w:rPr>
              <w:t>Танд байгууллагын тань  чиг үүрэг, бүрэн эрх болон эрхэлж буй албан тушаалын тань эрх ба үүрэг хариуцлагыг тодорхойлсон хууль, захиргааны хэм хэмжээний эсхүл дотоод акт/журам, дүрэм, зааварчилгаа/-ууд</w:t>
            </w:r>
            <w:r w:rsidRPr="00A619FE">
              <w:rPr>
                <w:rFonts w:cs="Arial"/>
                <w:b w:val="0"/>
                <w:sz w:val="20"/>
                <w:szCs w:val="20"/>
              </w:rPr>
              <w:t>(</w:t>
            </w:r>
            <w:r w:rsidRPr="00A619FE">
              <w:rPr>
                <w:rFonts w:cs="Arial"/>
                <w:b w:val="0"/>
                <w:sz w:val="20"/>
                <w:szCs w:val="20"/>
                <w:lang w:val="mn-MN"/>
              </w:rPr>
              <w:t xml:space="preserve">цаашид </w:t>
            </w:r>
            <w:r w:rsidRPr="00A619FE">
              <w:rPr>
                <w:rFonts w:cs="Arial"/>
                <w:b w:val="0"/>
                <w:sz w:val="20"/>
                <w:szCs w:val="20"/>
              </w:rPr>
              <w:t>“</w:t>
            </w:r>
            <w:r w:rsidRPr="00A619FE">
              <w:rPr>
                <w:rFonts w:cs="Arial"/>
                <w:b w:val="0"/>
                <w:sz w:val="20"/>
                <w:szCs w:val="20"/>
                <w:lang w:val="mn-MN"/>
              </w:rPr>
              <w:t>актууд</w:t>
            </w:r>
            <w:r w:rsidRPr="00A619FE">
              <w:rPr>
                <w:rFonts w:cs="Arial"/>
                <w:b w:val="0"/>
                <w:sz w:val="20"/>
                <w:szCs w:val="20"/>
              </w:rPr>
              <w:t>”</w:t>
            </w:r>
            <w:r w:rsidRPr="00A619FE">
              <w:rPr>
                <w:rFonts w:cs="Arial"/>
                <w:b w:val="0"/>
                <w:sz w:val="20"/>
                <w:szCs w:val="20"/>
                <w:lang w:val="mn-MN"/>
              </w:rPr>
              <w:t xml:space="preserve"> гэх</w:t>
            </w:r>
            <w:r w:rsidRPr="00A619FE">
              <w:rPr>
                <w:rFonts w:cs="Arial"/>
                <w:b w:val="0"/>
                <w:sz w:val="20"/>
                <w:szCs w:val="20"/>
              </w:rPr>
              <w:t>)</w:t>
            </w:r>
            <w:r w:rsidRPr="00A619FE">
              <w:rPr>
                <w:rFonts w:cs="Arial"/>
                <w:b w:val="0"/>
                <w:sz w:val="20"/>
                <w:szCs w:val="20"/>
                <w:lang w:val="mn-MN"/>
              </w:rPr>
              <w:t xml:space="preserve">ойлгомжтой байдаг. </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bCs w:val="0"/>
                <w:i/>
                <w:sz w:val="20"/>
                <w:szCs w:val="20"/>
                <w:lang w:val="mn-MN"/>
              </w:rPr>
            </w:pPr>
            <w:r w:rsidRPr="00A619FE">
              <w:rPr>
                <w:rFonts w:cs="Arial"/>
                <w:b w:val="0"/>
                <w:bCs w:val="0"/>
                <w:i/>
                <w:sz w:val="20"/>
                <w:szCs w:val="20"/>
                <w:lang w:val="mn-MN"/>
              </w:rPr>
              <w:t xml:space="preserve">Шалтгааныг жишээгээр дэлгэрүүлж бичнэ үү. Тухайлбал, өөрчлөх, сайжруулах, хэрэгжилтийг хангах шаардлагатай хууль, </w:t>
            </w:r>
            <w:r w:rsidRPr="00A619FE">
              <w:rPr>
                <w:rFonts w:cs="Arial"/>
                <w:b w:val="0"/>
                <w:i/>
                <w:sz w:val="20"/>
                <w:szCs w:val="20"/>
                <w:lang w:val="mn-MN"/>
              </w:rPr>
              <w:t xml:space="preserve">актуудын </w:t>
            </w:r>
            <w:r w:rsidRPr="00A619FE">
              <w:rPr>
                <w:rFonts w:cs="Arial"/>
                <w:b w:val="0"/>
                <w:bCs w:val="0"/>
                <w:i/>
                <w:sz w:val="20"/>
                <w:szCs w:val="20"/>
                <w:lang w:val="mn-MN"/>
              </w:rPr>
              <w:t>гол зүйл, заалтыг дурдана уу.</w:t>
            </w:r>
          </w:p>
          <w:p w:rsidR="00A619FE" w:rsidRPr="00A619FE" w:rsidRDefault="00A619FE" w:rsidP="00B96199">
            <w:pPr>
              <w:rPr>
                <w:rFonts w:cs="Arial"/>
                <w:b w:val="0"/>
                <w:bCs w:val="0"/>
                <w:i/>
                <w:sz w:val="20"/>
                <w:szCs w:val="20"/>
                <w:lang w:val="mn-MN"/>
              </w:rPr>
            </w:pPr>
          </w:p>
          <w:p w:rsidR="00A619FE" w:rsidRPr="00A619FE" w:rsidRDefault="00A619FE" w:rsidP="00B96199">
            <w:pPr>
              <w:rPr>
                <w:rFonts w:cs="Arial"/>
                <w:b w:val="0"/>
                <w:bCs w:val="0"/>
                <w:i/>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Шийдвэр гаргах үед хууль тогтоомж, дүрэм журам хангалттай удирдамж чиглэл өгч чадахгүй байх тохиолдол гардаг.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96199">
            <w:pPr>
              <w:rPr>
                <w:rFonts w:cs="Arial"/>
                <w:b w:val="0"/>
                <w:i/>
                <w:sz w:val="20"/>
                <w:szCs w:val="20"/>
                <w:lang w:val="mn-MN"/>
              </w:rPr>
            </w:pPr>
            <w:r w:rsidRPr="00A619FE">
              <w:rPr>
                <w:rFonts w:cs="Arial"/>
                <w:b w:val="0"/>
                <w:i/>
                <w:sz w:val="20"/>
                <w:szCs w:val="20"/>
                <w:lang w:val="mn-MN"/>
              </w:rPr>
              <w:t xml:space="preserve">Жишээ нь, </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c>
          <w:tcPr>
            <w:tcW w:w="798"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
                <w:bCs/>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Бусад байгууллагын чиг үүрэг, эрх ба үүрэг хариуцлага: </w:t>
            </w:r>
            <w:r w:rsidRPr="00A619FE">
              <w:rPr>
                <w:rFonts w:cs="Arial"/>
                <w:b w:val="0"/>
                <w:sz w:val="20"/>
                <w:szCs w:val="20"/>
                <w:lang w:val="mn-MN"/>
              </w:rPr>
              <w:t>Танд уул уурхайн салбарын байгаль орчинд үзүүлэх нөлөөтэй холбоотой асуудлыг хариуцдаг төрийн захиргааны төв ба орон нутгийн байгууллагуудын чиг үүрэг, эрх ба үүрэг хариуцлагыг тодорхойлж буй хууль, актууд  ойлгомжтой байдаг.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bCs w:val="0"/>
                <w:i/>
                <w:sz w:val="20"/>
                <w:szCs w:val="20"/>
                <w:lang w:val="mn-MN"/>
              </w:rPr>
            </w:pPr>
            <w:r w:rsidRPr="00A619FE">
              <w:rPr>
                <w:rFonts w:cs="Arial"/>
                <w:b w:val="0"/>
                <w:bCs w:val="0"/>
                <w:i/>
                <w:sz w:val="20"/>
                <w:szCs w:val="20"/>
                <w:lang w:val="mn-MN"/>
              </w:rPr>
              <w:t xml:space="preserve">Зохицуулж буй </w:t>
            </w:r>
            <w:r w:rsidRPr="00A619FE">
              <w:rPr>
                <w:rFonts w:cs="Arial"/>
                <w:b w:val="0"/>
                <w:i/>
                <w:sz w:val="20"/>
                <w:szCs w:val="20"/>
                <w:lang w:val="mn-MN"/>
              </w:rPr>
              <w:t>хууль, актуудыг</w:t>
            </w:r>
            <w:r w:rsidRPr="00A619FE">
              <w:rPr>
                <w:rFonts w:cs="Arial"/>
                <w:b w:val="0"/>
                <w:bCs w:val="0"/>
                <w:i/>
                <w:sz w:val="20"/>
                <w:szCs w:val="20"/>
                <w:lang w:val="mn-MN"/>
              </w:rPr>
              <w:t xml:space="preserve"> нэрлэнэ үү.</w:t>
            </w:r>
          </w:p>
          <w:p w:rsidR="00A619FE" w:rsidRPr="00A619FE" w:rsidRDefault="00A619FE" w:rsidP="00B96199">
            <w:pPr>
              <w:rPr>
                <w:rFonts w:cs="Arial"/>
                <w:b w:val="0"/>
                <w:bCs w:val="0"/>
                <w:sz w:val="20"/>
                <w:szCs w:val="20"/>
                <w:lang w:val="mn-MN"/>
              </w:rPr>
            </w:pPr>
          </w:p>
          <w:p w:rsidR="00A619FE" w:rsidRPr="00A619FE" w:rsidRDefault="00A619FE" w:rsidP="00B96199">
            <w:pPr>
              <w:rPr>
                <w:rFonts w:cs="Arial"/>
                <w:b w:val="0"/>
                <w:bCs w:val="0"/>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Чиг үүрэг, эрх ба үүрэг хариуцлагын давхцал:  </w:t>
            </w:r>
            <w:r w:rsidRPr="00A619FE">
              <w:rPr>
                <w:rFonts w:cs="Arial"/>
                <w:b w:val="0"/>
                <w:sz w:val="20"/>
                <w:szCs w:val="20"/>
                <w:lang w:val="mn-MN"/>
              </w:rPr>
              <w:t>Холбогдох бусад төрийн байгууллагын эрх мэдэл, бүрэн эрх нь  давхарддаггүй.</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 xml:space="preserve">Жишээ нь, </w:t>
            </w:r>
          </w:p>
          <w:p w:rsidR="00A619FE" w:rsidRPr="00A619FE" w:rsidRDefault="00A619FE" w:rsidP="00B96199">
            <w:pPr>
              <w:rPr>
                <w:rFonts w:cs="Arial"/>
                <w:b w:val="0"/>
                <w:sz w:val="20"/>
                <w:szCs w:val="20"/>
                <w:lang w:val="mn-MN"/>
              </w:rPr>
            </w:pPr>
          </w:p>
          <w:p w:rsidR="00A619FE" w:rsidRPr="00A619FE" w:rsidRDefault="00A619FE" w:rsidP="00B96199">
            <w:pPr>
              <w:rPr>
                <w:rFonts w:cs="Arial"/>
                <w:b w:val="0"/>
                <w:bCs w:val="0"/>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Хөндлөн буюу өөр өөр салбарын байгууллага хоорондын харилцаа, ажлын уялдаа: </w:t>
            </w:r>
            <w:r w:rsidRPr="00A619FE">
              <w:rPr>
                <w:rFonts w:cs="Arial"/>
                <w:b w:val="0"/>
                <w:sz w:val="20"/>
                <w:szCs w:val="20"/>
                <w:lang w:val="mn-MN"/>
              </w:rPr>
              <w:t>Танд уул уурхайн салбараас үүдсэн байгаль орчны нөлөөлөлтэй холбоотой асуудлыг хариуцсан өөр өөр салбарын байгууллага хоорондын харилцаа, ажлын уялдааг зохицуулсан хууль, актууд  ойлгомжтой, тодорхой байдаг.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sz w:val="20"/>
                <w:szCs w:val="20"/>
                <w:lang w:val="mn-MN"/>
              </w:rPr>
            </w:pPr>
          </w:p>
          <w:p w:rsidR="00A619FE" w:rsidRPr="00A619FE" w:rsidRDefault="00A619FE" w:rsidP="00B96199">
            <w:pPr>
              <w:rPr>
                <w:rFonts w:cs="Arial"/>
                <w:b w:val="0"/>
                <w:bCs w:val="0"/>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Босоо буюу салбар дотроо төв, орон нутгийн байгууллага хоорондын харилцаа, ажлын уялдаа: </w:t>
            </w:r>
            <w:r w:rsidRPr="00A619FE">
              <w:rPr>
                <w:rFonts w:cs="Arial"/>
                <w:b w:val="0"/>
                <w:sz w:val="20"/>
                <w:szCs w:val="20"/>
                <w:lang w:val="mn-MN"/>
              </w:rPr>
              <w:t>Танд уул уурхайн салбарын байгаль орчинд үзүүлэх нөлөөтэй холбоотой асуудлыг хариуцсан төв болон орон нутгийн түвшин дэх байгууллага хоорондын харилцааг зохицуулсан хууль, актууд  ойлгомжтой, тодорхой байдаг.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bCs w:val="0"/>
                <w:sz w:val="20"/>
                <w:szCs w:val="20"/>
                <w:lang w:val="mn-MN"/>
              </w:rPr>
            </w:pPr>
          </w:p>
          <w:p w:rsidR="00A619FE" w:rsidRPr="00A619FE" w:rsidRDefault="00A619FE" w:rsidP="00B96199">
            <w:pPr>
              <w:rPr>
                <w:rFonts w:cs="Arial"/>
                <w:b w:val="0"/>
                <w:bCs w:val="0"/>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Хийдэл, зөрчилтэй нөхцөл байдал:</w:t>
            </w:r>
            <w:r w:rsidRPr="00A619FE">
              <w:rPr>
                <w:rFonts w:cs="Arial"/>
                <w:b w:val="0"/>
                <w:sz w:val="20"/>
                <w:szCs w:val="20"/>
                <w:lang w:val="mn-MN"/>
              </w:rPr>
              <w:t xml:space="preserve"> Байгаль орчинд нөлөөлөх магадлалтай зарим захиргааны шийдвэр  гаргах үед хуулийн зохицуулалт хангалтгүй, тодорхойгүй байх эсвэл зөрчилтэйн улмаас бэрхшээл тулгардаг. </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c>
          <w:tcPr>
            <w:tcW w:w="798"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
                <w:bCs/>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Хууль тогтоомж шинэчлэгдсэн талаарх мэдээлэл: </w:t>
            </w:r>
            <w:r w:rsidRPr="00A619FE">
              <w:rPr>
                <w:rFonts w:cs="Arial"/>
                <w:b w:val="0"/>
                <w:sz w:val="20"/>
                <w:szCs w:val="20"/>
                <w:lang w:val="mn-MN"/>
              </w:rPr>
              <w:t>Таны хариуцсан ажилд хамаарах уул уурхайгаас байгаль орчинд үзүүлэх нөлөөлөлтэй холбоотой асуудлыг зохицуулж буй шинээр батлагдсан хууль, актуудыгшуурхай, хүртээмжтэй авч чаддаг.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bCs w:val="0"/>
                <w:i/>
                <w:sz w:val="20"/>
                <w:szCs w:val="20"/>
                <w:lang w:val="mn-MN"/>
              </w:rPr>
            </w:pPr>
            <w:r w:rsidRPr="00A619FE">
              <w:rPr>
                <w:rFonts w:cs="Arial"/>
                <w:b w:val="0"/>
                <w:bCs w:val="0"/>
                <w:i/>
                <w:sz w:val="20"/>
                <w:szCs w:val="20"/>
                <w:lang w:val="mn-MN"/>
              </w:rPr>
              <w:t xml:space="preserve">Жишээ нь, сүүлд батлагдсан ямар </w:t>
            </w:r>
            <w:r w:rsidRPr="00A619FE">
              <w:rPr>
                <w:rFonts w:cs="Arial"/>
                <w:b w:val="0"/>
                <w:i/>
                <w:sz w:val="20"/>
                <w:szCs w:val="20"/>
                <w:lang w:val="mn-MN"/>
              </w:rPr>
              <w:t>хууль, актууд</w:t>
            </w:r>
            <w:r w:rsidRPr="00A619FE">
              <w:rPr>
                <w:rFonts w:cs="Arial"/>
                <w:b w:val="0"/>
                <w:bCs w:val="0"/>
                <w:i/>
                <w:sz w:val="20"/>
                <w:szCs w:val="20"/>
                <w:lang w:val="mn-MN"/>
              </w:rPr>
              <w:t xml:space="preserve">ын талаарх мэдээллийг ямар эх сурвалжаас авсан бэ, мэдээлэл авалгүй удсан тохиолдол байгаа эсэх.  </w:t>
            </w:r>
          </w:p>
          <w:p w:rsidR="00A619FE" w:rsidRPr="00A619FE" w:rsidRDefault="00A619FE" w:rsidP="00B96199">
            <w:pPr>
              <w:rPr>
                <w:rFonts w:cs="Arial"/>
                <w:b w:val="0"/>
                <w:bCs w:val="0"/>
                <w:sz w:val="20"/>
                <w:szCs w:val="20"/>
                <w:lang w:val="mn-MN"/>
              </w:rPr>
            </w:pPr>
          </w:p>
          <w:p w:rsidR="00A619FE" w:rsidRPr="00A619FE" w:rsidRDefault="00A619FE" w:rsidP="00B96199">
            <w:pPr>
              <w:rPr>
                <w:rFonts w:cs="Arial"/>
                <w:b w:val="0"/>
                <w:bCs w:val="0"/>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lastRenderedPageBreak/>
              <w:t xml:space="preserve">Хууль тогтоомжийн сургалт: </w:t>
            </w:r>
            <w:r w:rsidRPr="00A619FE">
              <w:rPr>
                <w:rFonts w:cs="Arial"/>
                <w:b w:val="0"/>
                <w:sz w:val="20"/>
                <w:szCs w:val="20"/>
                <w:lang w:val="mn-MN"/>
              </w:rPr>
              <w:t>Та өөрийнэрхэлж буй ажил үүрэгтэй  холбоотой, уул уурхайгаас байгаль орчинд үзүүлэх нөлөөллийгбууруулах ач холбогдол бүхий шинээр батлагдсан эсвэл нэмэлт өөрчлөлт хийгдсэн хууль, актуудыг хэрхэн ашиглах  талаар мэдлэг олгох сургалтанд хамрагддаг.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bCs w:val="0"/>
                <w:i/>
                <w:sz w:val="20"/>
                <w:szCs w:val="20"/>
                <w:lang w:val="mn-MN"/>
              </w:rPr>
            </w:pPr>
            <w:r w:rsidRPr="00A619FE">
              <w:rPr>
                <w:rFonts w:cs="Arial"/>
                <w:b w:val="0"/>
                <w:bCs w:val="0"/>
                <w:i/>
                <w:sz w:val="20"/>
                <w:szCs w:val="20"/>
                <w:lang w:val="mn-MN"/>
              </w:rPr>
              <w:t>Жишээ нь, хамгийн сүүлд хэзээ, ямар сургалтад хамрагдсан бэ?</w:t>
            </w:r>
          </w:p>
          <w:p w:rsidR="00A619FE" w:rsidRPr="00A619FE" w:rsidRDefault="00A619FE" w:rsidP="00B96199">
            <w:pPr>
              <w:rPr>
                <w:rFonts w:cs="Arial"/>
                <w:b w:val="0"/>
                <w:bCs w:val="0"/>
                <w:sz w:val="20"/>
                <w:szCs w:val="20"/>
                <w:lang w:val="mn-MN"/>
              </w:rPr>
            </w:pPr>
          </w:p>
          <w:p w:rsidR="00A619FE" w:rsidRPr="00A619FE" w:rsidRDefault="00A619FE" w:rsidP="00B96199">
            <w:pPr>
              <w:rPr>
                <w:rFonts w:cs="Arial"/>
                <w:b w:val="0"/>
                <w:bCs w:val="0"/>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Ашиг сонирхлын зөрчил: </w:t>
            </w:r>
            <w:r w:rsidRPr="00A619FE">
              <w:rPr>
                <w:rFonts w:cs="Arial"/>
                <w:b w:val="0"/>
                <w:sz w:val="20"/>
                <w:szCs w:val="20"/>
                <w:lang w:val="mn-MN"/>
              </w:rPr>
              <w:t>Байгаль орчинд сөргөөр нөлөөлөхүйц ашиг сонирхлын зөрчилтэй нөхцөл байдалтай тулгарвал тухайн асуудлыг хэрхэн шийдвэрлэх тухай хууль, актууд байдаг.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 xml:space="preserve">Жишээ нь, </w:t>
            </w:r>
          </w:p>
          <w:p w:rsidR="00A619FE" w:rsidRPr="00A619FE" w:rsidRDefault="00A619FE" w:rsidP="00B96199">
            <w:pPr>
              <w:rPr>
                <w:rFonts w:cs="Arial"/>
                <w:b w:val="0"/>
                <w:sz w:val="20"/>
                <w:szCs w:val="20"/>
                <w:lang w:val="mn-MN"/>
              </w:rPr>
            </w:pPr>
          </w:p>
          <w:p w:rsidR="00A619FE" w:rsidRPr="00A619FE" w:rsidRDefault="00A619FE" w:rsidP="00B96199">
            <w:pPr>
              <w:rPr>
                <w:rFonts w:cs="Arial"/>
                <w:b w:val="0"/>
                <w:bCs w:val="0"/>
                <w:sz w:val="20"/>
                <w:szCs w:val="20"/>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2"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Үйлчилгээг тэгш хүргэх, үйлчлүүлэгчдэд тэгш хандах: </w:t>
            </w:r>
            <w:r w:rsidRPr="00A619FE">
              <w:rPr>
                <w:rFonts w:cs="Arial"/>
                <w:b w:val="0"/>
                <w:sz w:val="20"/>
                <w:szCs w:val="20"/>
                <w:lang w:val="mn-MN"/>
              </w:rPr>
              <w:t>Танай байгууллагад хүйс, угсаа гарал, шашин шүтлэг, гэр бүлийн болон нийгмийн байдал, намын харъяалал, болон бусад нийгмийн статусаас үл хамааран бүх хүмүүст тэгш үйлчлэх талаар заасан актууд байдаг.</w:t>
            </w:r>
          </w:p>
        </w:tc>
        <w:tc>
          <w:tcPr>
            <w:tcW w:w="798"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r w:rsidR="00A619FE" w:rsidRPr="00A619FE" w:rsidTr="00F50F2F">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F5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Хууль ёсны байдалтай холбоотой нэмэлт санал: Одоогийн мөрдөгдөж буй уул уурхайн үйл ажиллагаанаас үүдсэн байгаль орчны нөлөөлөлтэй холбоотой үүргээ гүйцэтгэхэд шаардлагатай хууль, актуудуудтай холбоотой нэмэлт санал байна уу? </w:t>
            </w:r>
          </w:p>
          <w:p w:rsidR="00A619FE" w:rsidRPr="00A619FE" w:rsidRDefault="00A619FE" w:rsidP="00B96199">
            <w:pPr>
              <w:rPr>
                <w:rFonts w:cs="Arial"/>
                <w:b w:val="0"/>
                <w:sz w:val="20"/>
                <w:szCs w:val="20"/>
                <w:lang w:val="mn-MN"/>
              </w:rPr>
            </w:pPr>
          </w:p>
          <w:p w:rsidR="00A619FE" w:rsidRPr="00A619FE" w:rsidRDefault="00A619FE" w:rsidP="00B96199">
            <w:pPr>
              <w:rPr>
                <w:rFonts w:cs="Arial"/>
                <w:b w:val="0"/>
                <w:bCs w:val="0"/>
                <w:sz w:val="20"/>
                <w:szCs w:val="20"/>
                <w:lang w:val="mn-MN"/>
              </w:rPr>
            </w:pPr>
          </w:p>
          <w:p w:rsidR="00A619FE" w:rsidRPr="00A619FE" w:rsidRDefault="00A619FE" w:rsidP="00B96199">
            <w:pPr>
              <w:rPr>
                <w:rFonts w:cs="Arial"/>
                <w:b w:val="0"/>
                <w:bCs w:val="0"/>
                <w:sz w:val="20"/>
                <w:szCs w:val="20"/>
                <w:lang w:val="mn-MN"/>
              </w:rPr>
            </w:pPr>
          </w:p>
        </w:tc>
      </w:tr>
    </w:tbl>
    <w:p w:rsidR="00A619FE" w:rsidRPr="00A619FE" w:rsidRDefault="00A619FE" w:rsidP="00A619FE">
      <w:pPr>
        <w:rPr>
          <w:rFonts w:cs="Arial"/>
          <w:sz w:val="20"/>
          <w:szCs w:val="20"/>
          <w:lang w:val="mn-MN"/>
        </w:rPr>
      </w:pPr>
    </w:p>
    <w:p w:rsidR="00A619FE" w:rsidRPr="00A619FE" w:rsidRDefault="00A619FE" w:rsidP="00A619FE">
      <w:pPr>
        <w:rPr>
          <w:rFonts w:cs="Arial"/>
          <w:sz w:val="20"/>
          <w:szCs w:val="20"/>
          <w:lang w:val="mn-MN"/>
        </w:rPr>
      </w:pPr>
    </w:p>
    <w:tbl>
      <w:tblPr>
        <w:tblStyle w:val="GridTable4-Accent31"/>
        <w:tblW w:w="5591" w:type="pct"/>
        <w:tblInd w:w="-455" w:type="dxa"/>
        <w:tblLook w:val="04A0" w:firstRow="1" w:lastRow="0" w:firstColumn="1" w:lastColumn="0" w:noHBand="0" w:noVBand="1"/>
      </w:tblPr>
      <w:tblGrid>
        <w:gridCol w:w="8903"/>
        <w:gridCol w:w="1180"/>
      </w:tblGrid>
      <w:tr w:rsidR="00A619FE" w:rsidRPr="00A619FE" w:rsidTr="00B9619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96199">
            <w:pPr>
              <w:rPr>
                <w:rFonts w:cs="Arial"/>
                <w:sz w:val="20"/>
                <w:szCs w:val="20"/>
                <w:lang w:val="mn-MN"/>
              </w:rPr>
            </w:pPr>
            <w:r w:rsidRPr="00A619FE">
              <w:rPr>
                <w:rFonts w:cs="Arial"/>
                <w:sz w:val="20"/>
                <w:szCs w:val="20"/>
                <w:lang w:val="mn-MN"/>
              </w:rPr>
              <w:t>З</w:t>
            </w:r>
            <w:r w:rsidR="000F5C32">
              <w:rPr>
                <w:rFonts w:cs="Arial"/>
                <w:sz w:val="20"/>
                <w:szCs w:val="20"/>
                <w:lang w:val="mn-MN"/>
              </w:rPr>
              <w:t xml:space="preserve">АРЧИМ 2: ХҮРТЭЭМЖТЭЙ БАЙХ ЗАРЧИМ </w:t>
            </w:r>
          </w:p>
          <w:p w:rsidR="00A619FE" w:rsidRPr="00A619FE" w:rsidRDefault="00A619FE" w:rsidP="00B447B7">
            <w:pPr>
              <w:pStyle w:val="ListParagraph"/>
              <w:numPr>
                <w:ilvl w:val="0"/>
                <w:numId w:val="49"/>
              </w:numPr>
              <w:rPr>
                <w:rFonts w:cs="Arial"/>
                <w:sz w:val="20"/>
                <w:szCs w:val="20"/>
              </w:rPr>
            </w:pPr>
            <w:r w:rsidRPr="00A619FE">
              <w:rPr>
                <w:rFonts w:cs="Arial"/>
                <w:sz w:val="20"/>
                <w:szCs w:val="20"/>
                <w:lang w:val="mn-MN"/>
              </w:rPr>
              <w:t xml:space="preserve">Огт санал нийлэхгүй ,               2-Бага хэмжээнд санал нийлнэ  </w:t>
            </w:r>
          </w:p>
          <w:p w:rsidR="00A619FE" w:rsidRPr="00A619FE" w:rsidRDefault="00A619FE" w:rsidP="00B96199">
            <w:pPr>
              <w:rPr>
                <w:rFonts w:cs="Arial"/>
                <w:sz w:val="20"/>
                <w:szCs w:val="20"/>
                <w:lang w:val="mn-MN"/>
              </w:rPr>
            </w:pPr>
            <w:r w:rsidRPr="00A619FE">
              <w:rPr>
                <w:rFonts w:cs="Arial"/>
                <w:sz w:val="20"/>
                <w:szCs w:val="20"/>
                <w:lang w:val="mn-MN"/>
              </w:rPr>
              <w:t>3-    Ерөнхийдөө санал нийлнэ      4-Бүрэн санал нийлнэ</w:t>
            </w:r>
          </w:p>
        </w:tc>
        <w:tc>
          <w:tcPr>
            <w:tcW w:w="585" w:type="pct"/>
          </w:tcPr>
          <w:p w:rsidR="00A619FE" w:rsidRPr="00A619FE" w:rsidRDefault="00A619FE" w:rsidP="00B96199">
            <w:pPr>
              <w:cnfStyle w:val="100000000000" w:firstRow="1" w:lastRow="0" w:firstColumn="0" w:lastColumn="0" w:oddVBand="0" w:evenVBand="0" w:oddHBand="0" w:evenHBand="0" w:firstRowFirstColumn="0" w:firstRowLastColumn="0" w:lastRowFirstColumn="0" w:lastRowLastColumn="0"/>
              <w:rPr>
                <w:rFonts w:cs="Arial"/>
                <w:bCs w:val="0"/>
                <w:sz w:val="20"/>
                <w:szCs w:val="20"/>
                <w:lang w:val="mn-MN"/>
              </w:rPr>
            </w:pPr>
            <w:r w:rsidRPr="00A619FE">
              <w:rPr>
                <w:rFonts w:cs="Arial"/>
                <w:sz w:val="20"/>
                <w:szCs w:val="20"/>
                <w:lang w:val="mn-MN"/>
              </w:rPr>
              <w:t>ХАРИУЛТ</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sz w:val="20"/>
                <w:szCs w:val="20"/>
                <w:lang w:val="mn-MN"/>
              </w:rPr>
            </w:pPr>
          </w:p>
        </w:tc>
      </w:tr>
      <w:tr w:rsidR="00A619FE" w:rsidRPr="00A619FE" w:rsidTr="00B96199">
        <w:trPr>
          <w:trHeight w:val="85"/>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96199">
            <w:pPr>
              <w:rPr>
                <w:rFonts w:cs="Arial"/>
                <w:sz w:val="20"/>
                <w:szCs w:val="20"/>
                <w:lang w:val="mn-MN"/>
              </w:rPr>
            </w:pPr>
            <w:r w:rsidRPr="00A619FE">
              <w:rPr>
                <w:rFonts w:cs="Arial"/>
                <w:color w:val="000000" w:themeColor="text1"/>
                <w:sz w:val="20"/>
                <w:szCs w:val="20"/>
                <w:lang w:val="mn-MN"/>
              </w:rPr>
              <w:t>ТА ДАРААХ БОДОМЖУУДТАЙ САНАЛ НИЙЛЭХ ҮҮ?</w:t>
            </w:r>
          </w:p>
        </w:tc>
        <w:tc>
          <w:tcPr>
            <w:tcW w:w="585"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Cs/>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i/>
                <w:sz w:val="20"/>
                <w:szCs w:val="20"/>
                <w:lang w:val="mn-MN"/>
              </w:rPr>
            </w:pPr>
            <w:r w:rsidRPr="00A619FE">
              <w:rPr>
                <w:rFonts w:cs="Arial"/>
                <w:sz w:val="20"/>
                <w:szCs w:val="20"/>
                <w:lang w:val="mn-MN"/>
              </w:rPr>
              <w:t xml:space="preserve">Өргөдөл/гомдолд хариу өгөх хугацаа: </w:t>
            </w:r>
            <w:r w:rsidRPr="00A619FE">
              <w:rPr>
                <w:rFonts w:cs="Arial"/>
                <w:b w:val="0"/>
                <w:sz w:val="20"/>
                <w:szCs w:val="20"/>
                <w:lang w:val="mn-MN"/>
              </w:rPr>
              <w:t xml:space="preserve">Уул уурхайн үйл ажиллагааны улмаас байгаль орчинд үзүүлж болзошгүй нөлөөлөлтэй холбоотойгоор аливаа оролцогч талуудаас ирүүлсэн өргөдөл, гомдолд хариу өгөх ёстой хугацааг тодорхой зааж өгсөн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 ... Хэрэв тийм бол, холбогдох хууль, хариу өгөх хамгийн сүүлийн хугацааг бичнэ үү.</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Үйлчилгээ үзүүлэх хугацаа: </w:t>
            </w:r>
            <w:r w:rsidRPr="00A619FE">
              <w:rPr>
                <w:rFonts w:cs="Arial"/>
                <w:b w:val="0"/>
                <w:sz w:val="20"/>
                <w:szCs w:val="20"/>
                <w:lang w:val="mn-MN"/>
              </w:rPr>
              <w:t xml:space="preserve">Уул уурхайн үйл ажиллагааны улмаас байгаль орчинд үзүүлж болзошгүй сөрөг нөлөөллийг нь даамжруулахгүйгээр холбогдох өргөдөл, гомдлыг хурдан шуурхай шийдвэрлэх боломжтой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 шийдвэрлэсэн эсвэл шийдвэрлэж чадаагүй жишээг дурдана уу.</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Үйлчилгээ үзүүлэх хэл: </w:t>
            </w:r>
            <w:r w:rsidRPr="00A619FE">
              <w:rPr>
                <w:rFonts w:cs="Arial"/>
                <w:b w:val="0"/>
                <w:sz w:val="20"/>
                <w:szCs w:val="20"/>
                <w:lang w:val="mn-MN"/>
              </w:rPr>
              <w:t>Албан ёсны хэлнээс бусад хэл дээр (үндэстний цөөнхийн, гадаад иргэд өөрсдийн хэлээрээ г.м.) өргөдөл, гомдол ирсэн тохиолдолд хянан шийдвэрлэх боломжтой байдаг.</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Өргөдөл/гомдлыг дахин чиглүүлэх: </w:t>
            </w:r>
            <w:r w:rsidRPr="00A619FE">
              <w:rPr>
                <w:rFonts w:cs="Arial"/>
                <w:b w:val="0"/>
                <w:sz w:val="20"/>
                <w:szCs w:val="20"/>
                <w:lang w:val="mn-MN"/>
              </w:rPr>
              <w:t xml:space="preserve">Иргэд, үйлчлүүлэгч буруу байгууллагад хандах гэх мэт илэрхий алдаа гаргасан тохиолдолд зөвлөж, чиглүүлэх талаар заасан актууд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Үйлчилгээний төлбөр, хураамж: </w:t>
            </w:r>
            <w:r w:rsidRPr="00A619FE">
              <w:rPr>
                <w:rFonts w:cs="Arial"/>
                <w:b w:val="0"/>
                <w:sz w:val="20"/>
                <w:szCs w:val="20"/>
                <w:lang w:val="mn-MN"/>
              </w:rPr>
              <w:t>Танд байгууллагаас тань үзүүлдэг үйлчилгээний төлбөр, хураамжийн талаарх актууд ойлгомжтой, тодорхой байдаг.</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lastRenderedPageBreak/>
              <w:t>Жишээ нь,</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Үйлчилгээг тэгш хүргэх, үйлчлүүлэгчдэд тэгш хандах: </w:t>
            </w:r>
            <w:r w:rsidRPr="00A619FE">
              <w:rPr>
                <w:rFonts w:cs="Arial"/>
                <w:b w:val="0"/>
                <w:sz w:val="20"/>
                <w:szCs w:val="20"/>
                <w:lang w:val="mn-MN"/>
              </w:rPr>
              <w:t xml:space="preserve">Үйлчлүүлэгч хүйс, яс үндэс, гарал үүсэл, шашин шүтлэг, гэр бүлийн байдал, намын харъяалал болон нийгмийн байдлаасаа үл хамааран бусадтай адил </w:t>
            </w:r>
            <w:r w:rsidRPr="00A619FE">
              <w:rPr>
                <w:rFonts w:cs="Arial"/>
                <w:sz w:val="20"/>
                <w:szCs w:val="20"/>
                <w:lang w:val="mn-MN"/>
              </w:rPr>
              <w:t>мэдээлэл авах, эрх тэгш харилцах</w:t>
            </w:r>
            <w:r w:rsidRPr="00A619FE">
              <w:rPr>
                <w:rFonts w:cs="Arial"/>
                <w:b w:val="0"/>
                <w:sz w:val="20"/>
                <w:szCs w:val="20"/>
                <w:lang w:val="mn-MN"/>
              </w:rPr>
              <w:t xml:space="preserve"> боломжтой.</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c>
          <w:tcPr>
            <w:tcW w:w="585"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Үйлчилгээний хүртээмжтэй холбоотой нэмэлт санал:</w:t>
            </w:r>
          </w:p>
          <w:p w:rsidR="00A619FE" w:rsidRPr="00A619FE" w:rsidRDefault="00A619FE" w:rsidP="00B96199">
            <w:pPr>
              <w:rPr>
                <w:rFonts w:cs="Arial"/>
                <w:sz w:val="20"/>
                <w:szCs w:val="20"/>
                <w:lang w:val="mn-MN"/>
              </w:rPr>
            </w:pPr>
          </w:p>
          <w:p w:rsidR="00A619FE" w:rsidRPr="00A619FE" w:rsidRDefault="00A619FE" w:rsidP="00B96199">
            <w:pPr>
              <w:pStyle w:val="ListParagraph"/>
              <w:ind w:left="540"/>
              <w:rPr>
                <w:rFonts w:cs="Arial"/>
                <w:sz w:val="20"/>
                <w:szCs w:val="20"/>
                <w:lang w:val="mn-MN"/>
              </w:rPr>
            </w:pPr>
          </w:p>
          <w:p w:rsidR="00A619FE" w:rsidRPr="00A619FE" w:rsidRDefault="00A619FE" w:rsidP="00B96199">
            <w:pPr>
              <w:pStyle w:val="ListParagraph"/>
              <w:ind w:left="540"/>
              <w:rPr>
                <w:rFonts w:cs="Arial"/>
                <w:sz w:val="20"/>
                <w:szCs w:val="20"/>
                <w:lang w:val="mn-MN"/>
              </w:rPr>
            </w:pPr>
          </w:p>
        </w:tc>
      </w:tr>
    </w:tbl>
    <w:p w:rsidR="00A619FE" w:rsidRPr="00A619FE" w:rsidRDefault="00A619FE" w:rsidP="00A619FE">
      <w:pPr>
        <w:rPr>
          <w:rFonts w:cs="Arial"/>
          <w:sz w:val="20"/>
          <w:szCs w:val="20"/>
          <w:lang w:val="mn-MN"/>
        </w:rPr>
      </w:pPr>
    </w:p>
    <w:tbl>
      <w:tblPr>
        <w:tblStyle w:val="GridTable4-Accent31"/>
        <w:tblW w:w="5590" w:type="pct"/>
        <w:tblInd w:w="-455" w:type="dxa"/>
        <w:tblLook w:val="04A0" w:firstRow="1" w:lastRow="0" w:firstColumn="1" w:lastColumn="0" w:noHBand="0" w:noVBand="1"/>
      </w:tblPr>
      <w:tblGrid>
        <w:gridCol w:w="8902"/>
        <w:gridCol w:w="1179"/>
      </w:tblGrid>
      <w:tr w:rsidR="00A619FE" w:rsidRPr="00A619FE" w:rsidTr="00B96199">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96199">
            <w:pPr>
              <w:rPr>
                <w:rFonts w:cs="Arial"/>
                <w:sz w:val="20"/>
                <w:szCs w:val="20"/>
                <w:lang w:val="mn-MN"/>
              </w:rPr>
            </w:pPr>
            <w:r w:rsidRPr="00A619FE">
              <w:rPr>
                <w:rFonts w:cs="Arial"/>
                <w:sz w:val="20"/>
                <w:szCs w:val="20"/>
                <w:lang w:val="mn-MN"/>
              </w:rPr>
              <w:br w:type="page"/>
              <w:t xml:space="preserve">ЗАРЧИМ 3: </w:t>
            </w:r>
            <w:r w:rsidR="000F5C32">
              <w:rPr>
                <w:rFonts w:cs="Arial"/>
                <w:sz w:val="20"/>
                <w:szCs w:val="20"/>
                <w:lang w:val="mn-MN"/>
              </w:rPr>
              <w:t xml:space="preserve">СОНСГОХ ЭРХ </w:t>
            </w:r>
            <w:r w:rsidRPr="00A619FE">
              <w:rPr>
                <w:rFonts w:cs="Arial"/>
                <w:sz w:val="20"/>
                <w:szCs w:val="20"/>
                <w:lang w:val="mn-MN"/>
              </w:rPr>
              <w:t xml:space="preserve">  </w:t>
            </w:r>
          </w:p>
          <w:p w:rsidR="00A619FE" w:rsidRPr="00A619FE" w:rsidRDefault="00A619FE" w:rsidP="00B96199">
            <w:pPr>
              <w:rPr>
                <w:rFonts w:cs="Arial"/>
                <w:sz w:val="20"/>
                <w:szCs w:val="20"/>
              </w:rPr>
            </w:pPr>
            <w:r w:rsidRPr="00A619FE">
              <w:rPr>
                <w:rFonts w:cs="Arial"/>
                <w:sz w:val="20"/>
                <w:szCs w:val="20"/>
                <w:lang w:val="mn-MN"/>
              </w:rPr>
              <w:t xml:space="preserve">1-    Огт санал нийлэхгүй ,              2-Бага хэмжээнд санал нийлнэ  </w:t>
            </w:r>
          </w:p>
          <w:p w:rsidR="00A619FE" w:rsidRPr="00A619FE" w:rsidRDefault="00A619FE" w:rsidP="00B96199">
            <w:pPr>
              <w:rPr>
                <w:rFonts w:cs="Arial"/>
                <w:sz w:val="20"/>
                <w:szCs w:val="20"/>
                <w:lang w:val="mn-MN"/>
              </w:rPr>
            </w:pPr>
            <w:r w:rsidRPr="00A619FE">
              <w:rPr>
                <w:rFonts w:cs="Arial"/>
                <w:sz w:val="20"/>
                <w:szCs w:val="20"/>
                <w:lang w:val="mn-MN"/>
              </w:rPr>
              <w:t>3-    Ерөнхийдөө санал нийлнэ      4-Бүрэн санал нийлнэ</w:t>
            </w:r>
          </w:p>
        </w:tc>
        <w:tc>
          <w:tcPr>
            <w:tcW w:w="585" w:type="pct"/>
          </w:tcPr>
          <w:p w:rsidR="00A619FE" w:rsidRPr="00A619FE" w:rsidRDefault="00A619FE" w:rsidP="00B96199">
            <w:pPr>
              <w:cnfStyle w:val="100000000000" w:firstRow="1" w:lastRow="0" w:firstColumn="0" w:lastColumn="0" w:oddVBand="0" w:evenVBand="0" w:oddHBand="0" w:evenHBand="0" w:firstRowFirstColumn="0" w:firstRowLastColumn="0" w:lastRowFirstColumn="0" w:lastRowLastColumn="0"/>
              <w:rPr>
                <w:rFonts w:cs="Arial"/>
                <w:bCs w:val="0"/>
                <w:sz w:val="20"/>
                <w:szCs w:val="20"/>
                <w:lang w:val="mn-MN"/>
              </w:rPr>
            </w:pPr>
            <w:r w:rsidRPr="00A619FE">
              <w:rPr>
                <w:rFonts w:cs="Arial"/>
                <w:sz w:val="20"/>
                <w:szCs w:val="20"/>
                <w:lang w:val="mn-MN"/>
              </w:rPr>
              <w:t>ХАРИУЛТ</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pStyle w:val="ListParagraph"/>
              <w:ind w:left="360"/>
              <w:rPr>
                <w:rFonts w:cs="Arial"/>
                <w:color w:val="000000" w:themeColor="text1"/>
                <w:sz w:val="20"/>
                <w:szCs w:val="20"/>
                <w:lang w:val="mn-MN"/>
              </w:rPr>
            </w:pPr>
          </w:p>
        </w:tc>
      </w:tr>
      <w:tr w:rsidR="00A619FE" w:rsidRPr="00A619FE" w:rsidTr="00B96199">
        <w:trPr>
          <w:trHeight w:val="5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96199">
            <w:pPr>
              <w:rPr>
                <w:rFonts w:cs="Arial"/>
                <w:sz w:val="20"/>
                <w:szCs w:val="20"/>
                <w:lang w:val="mn-MN"/>
              </w:rPr>
            </w:pPr>
            <w:r w:rsidRPr="00A619FE">
              <w:rPr>
                <w:rFonts w:cs="Arial"/>
                <w:color w:val="000000" w:themeColor="text1"/>
                <w:sz w:val="20"/>
                <w:szCs w:val="20"/>
                <w:lang w:val="mn-MN"/>
              </w:rPr>
              <w:t>ТА ДАРААХ БОДОМЖУУДТАЙ САНАЛ НИЙЛЭХ ҮҮ?</w:t>
            </w:r>
          </w:p>
        </w:tc>
        <w:tc>
          <w:tcPr>
            <w:tcW w:w="585"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Cs/>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Санал бодлоо илэрхийлэх, мэдээлэл авах эрхийн талаарх мэдлэг:  </w:t>
            </w:r>
            <w:r w:rsidRPr="00A619FE">
              <w:rPr>
                <w:rFonts w:cs="Arial"/>
                <w:b w:val="0"/>
                <w:sz w:val="20"/>
                <w:szCs w:val="20"/>
                <w:lang w:val="mn-MN"/>
              </w:rPr>
              <w:t xml:space="preserve">Байгаль орчинд нөлөө үзүүлж болзошгүй уул уурхайн үйл ажиллагааг зохицуулах буюу журамлахтай </w:t>
            </w:r>
            <w:r w:rsidRPr="00A619FE">
              <w:rPr>
                <w:rFonts w:cs="Arial"/>
                <w:sz w:val="20"/>
                <w:szCs w:val="20"/>
                <w:lang w:val="mn-MN"/>
              </w:rPr>
              <w:t>холбоотойгоор санал бодлоо илэрхийлэх</w:t>
            </w:r>
            <w:r w:rsidRPr="00A619FE">
              <w:rPr>
                <w:rFonts w:cs="Arial"/>
                <w:b w:val="0"/>
                <w:sz w:val="20"/>
                <w:szCs w:val="20"/>
                <w:lang w:val="mn-MN"/>
              </w:rPr>
              <w:t>, мэдээлэл авах</w:t>
            </w:r>
            <w:r w:rsidRPr="00A619FE">
              <w:rPr>
                <w:rFonts w:cs="Arial"/>
                <w:sz w:val="20"/>
                <w:szCs w:val="20"/>
                <w:lang w:val="mn-MN"/>
              </w:rPr>
              <w:t xml:space="preserve"> эрх бүхий этгээдийг тодорхойлж заасан </w:t>
            </w:r>
            <w:r w:rsidRPr="00A619FE">
              <w:rPr>
                <w:rFonts w:cs="Arial"/>
                <w:b w:val="0"/>
                <w:sz w:val="20"/>
                <w:szCs w:val="20"/>
                <w:lang w:val="mn-MN"/>
              </w:rPr>
              <w:t>хууль, актууд</w:t>
            </w:r>
            <w:r w:rsidRPr="00A619FE">
              <w:rPr>
                <w:rFonts w:cs="Arial"/>
                <w:sz w:val="20"/>
                <w:szCs w:val="20"/>
                <w:lang w:val="mn-MN"/>
              </w:rPr>
              <w:t xml:space="preserve">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Оролцох эрхийн талаарх мэдлэг: </w:t>
            </w:r>
            <w:r w:rsidRPr="00A619FE">
              <w:rPr>
                <w:rFonts w:cs="Arial"/>
                <w:b w:val="0"/>
                <w:sz w:val="20"/>
                <w:szCs w:val="20"/>
                <w:lang w:val="mn-MN"/>
              </w:rPr>
              <w:t xml:space="preserve">Байгаль орчинд нөлөө үзүүлж болзошгүй уул уурхайн үйл ажиллагааг зохицуулах буюу журамлахтай холбоотой асуудалд </w:t>
            </w:r>
            <w:r w:rsidRPr="00A619FE">
              <w:rPr>
                <w:rFonts w:cs="Arial"/>
                <w:sz w:val="20"/>
                <w:szCs w:val="20"/>
                <w:lang w:val="mn-MN"/>
              </w:rPr>
              <w:t xml:space="preserve">оролцох эрх бүхий </w:t>
            </w:r>
            <w:r w:rsidRPr="00A619FE">
              <w:rPr>
                <w:rFonts w:cs="Arial"/>
                <w:b w:val="0"/>
                <w:sz w:val="20"/>
                <w:szCs w:val="20"/>
                <w:lang w:val="mn-MN"/>
              </w:rPr>
              <w:t xml:space="preserve">этгээдийг тодорхойлж заасан хууль, актууд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Оролцогч талуудын санаа бодлыг сонсох ажиллагаа: </w:t>
            </w:r>
            <w:r w:rsidRPr="00A619FE">
              <w:rPr>
                <w:rFonts w:cs="Arial"/>
                <w:b w:val="0"/>
                <w:sz w:val="20"/>
                <w:szCs w:val="20"/>
                <w:lang w:val="mn-MN"/>
              </w:rPr>
              <w:t xml:space="preserve">Байгаль орчинд нөлөө үзүүлж болзошгүй шийдвэр гаргахаас өмнө холбогдох талуудын санаа бодол, байр суурийг сонсох талаар заасан хууль, актууд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 хууль, журмыг ашиглаж байсан уу? Жишээ?</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Оролцогч талуудын оролцоо: </w:t>
            </w:r>
            <w:r w:rsidRPr="00A619FE">
              <w:rPr>
                <w:rFonts w:cs="Arial"/>
                <w:b w:val="0"/>
                <w:sz w:val="20"/>
                <w:szCs w:val="20"/>
                <w:lang w:val="mn-MN"/>
              </w:rPr>
              <w:t xml:space="preserve">Холбогдох хууль, актуудад заасны дагуу оролцогч талуудын оролцоог хангадаг тогтсон жишиг, үйл ажиллагаа бий.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r w:rsidRPr="00A619FE">
              <w:rPr>
                <w:rFonts w:cs="Arial"/>
                <w:b w:val="0"/>
                <w:sz w:val="20"/>
                <w:szCs w:val="20"/>
                <w:lang w:val="mn-MN"/>
              </w:rPr>
              <w:br/>
            </w: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Байгаль орчин, уул уурхайн нарийн төвөгтэй асуудлуудыг задлан авч үзэх: </w:t>
            </w:r>
            <w:r w:rsidRPr="00A619FE">
              <w:rPr>
                <w:rFonts w:cs="Arial"/>
                <w:b w:val="0"/>
                <w:sz w:val="20"/>
                <w:szCs w:val="20"/>
                <w:lang w:val="mn-MN"/>
              </w:rPr>
              <w:t>Уул уурхайгаас үзүүлэх байгаль орчны нөлөөлөлтэй холбоотой нарийн төвөгтэй асуудлыгоролцогч талуудыг байлцуулан хэлэлцэх талаар заасан хууль, актууд  бий.</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Оролцогч талуудын санал, байр суурийг харгалзан үзэх: </w:t>
            </w:r>
            <w:r w:rsidRPr="00A619FE">
              <w:rPr>
                <w:rFonts w:cs="Arial"/>
                <w:b w:val="0"/>
                <w:sz w:val="20"/>
                <w:szCs w:val="20"/>
                <w:lang w:val="mn-MN"/>
              </w:rPr>
              <w:t xml:space="preserve">Уул уурхайгаас байгаль орчинд үзүүлэх нөлөөллийн үйл ажиллагааг (асуудлыг) шийдвэрлэхдээ хууль, актуудад заасны дагуу хувь хүн, тодорхой бүлэг, компаниудын санал, байр суурийг харгалзан үздэг.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Ямар хууль, актууд  байдаг вэ?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lastRenderedPageBreak/>
              <w:t xml:space="preserve">Оролцогч талуудтай харилцах: </w:t>
            </w:r>
            <w:r w:rsidRPr="00A619FE">
              <w:rPr>
                <w:rFonts w:cs="Arial"/>
                <w:b w:val="0"/>
                <w:sz w:val="20"/>
                <w:szCs w:val="20"/>
                <w:lang w:val="mn-MN"/>
              </w:rPr>
              <w:t>Оролцогч талуудтай, тухайлбал хувь хүн, бүлэг, компанитай хэрхэн харилцах талаар заасанактууд, тогтсон жишиг байдаг.</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pStyle w:val="NoSpacing"/>
              <w:rPr>
                <w:rFonts w:ascii="Arial" w:hAnsi="Arial" w:cs="Arial"/>
                <w:b w:val="0"/>
                <w:i/>
                <w:sz w:val="20"/>
                <w:szCs w:val="20"/>
              </w:rPr>
            </w:pPr>
            <w:r w:rsidRPr="00A619FE">
              <w:rPr>
                <w:rFonts w:ascii="Arial" w:hAnsi="Arial" w:cs="Arial"/>
                <w:b w:val="0"/>
                <w:i/>
                <w:sz w:val="20"/>
                <w:szCs w:val="20"/>
              </w:rPr>
              <w:t>Хэрэв байгаа бол нэрлэнэ үү. Та тэдгээрийг ашиглаж байсан уу? Жишээ?</w:t>
            </w:r>
          </w:p>
          <w:p w:rsidR="00A619FE" w:rsidRPr="00A619FE" w:rsidRDefault="00A619FE" w:rsidP="00B96199">
            <w:pPr>
              <w:pStyle w:val="NoSpacing"/>
              <w:rPr>
                <w:rFonts w:ascii="Arial" w:hAnsi="Arial" w:cs="Arial"/>
                <w:b w:val="0"/>
                <w:sz w:val="20"/>
                <w:szCs w:val="20"/>
              </w:rPr>
            </w:pPr>
          </w:p>
          <w:p w:rsidR="00A619FE" w:rsidRPr="00A619FE" w:rsidRDefault="00A619FE" w:rsidP="00B96199">
            <w:pPr>
              <w:pStyle w:val="NoSpacing"/>
              <w:rPr>
                <w:rFonts w:ascii="Arial" w:hAnsi="Arial" w:cs="Arial"/>
                <w:b w:val="0"/>
                <w:sz w:val="20"/>
                <w:szCs w:val="20"/>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Аман харилцаа: </w:t>
            </w:r>
            <w:r w:rsidRPr="00A619FE">
              <w:rPr>
                <w:rFonts w:cs="Arial"/>
                <w:b w:val="0"/>
                <w:sz w:val="20"/>
                <w:szCs w:val="20"/>
                <w:lang w:val="mn-MN"/>
              </w:rPr>
              <w:t>Аливаа шийдвэр гаргахаас өмнө оролцогч талуудтай уулзах, ярилцлага хийх замаар аман хэлбэрээр санал, байр суурийг нь сонсох тухай заасан актууд, тогтсон жишиг бий.</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Хөндлөнгийн шинжээч, мэргэжилтний мэдлэг, туршлагыг ашиглах:</w:t>
            </w:r>
            <w:r w:rsidRPr="00A619FE">
              <w:rPr>
                <w:rFonts w:cs="Arial"/>
                <w:b w:val="0"/>
                <w:sz w:val="20"/>
                <w:szCs w:val="20"/>
                <w:lang w:val="mn-MN"/>
              </w:rPr>
              <w:t xml:space="preserve"> Аливаа шийдвэр гаргахаас өмнө байгаль орчны нөлөөллийг үнэлэх зорилгоор хөндлөнгийн шинжээч, мэргэжилтэний мэдлэг, туршлагыг ашиглах талаар заасан актууд, тогтсон жишиг бий.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Шийдвэр гаргах хугацаа: </w:t>
            </w:r>
            <w:r w:rsidRPr="00A619FE">
              <w:rPr>
                <w:rFonts w:cs="Arial"/>
                <w:b w:val="0"/>
                <w:sz w:val="20"/>
                <w:szCs w:val="20"/>
                <w:lang w:val="mn-MN"/>
              </w:rPr>
              <w:t>Уул уурхайн үйл ажиллагаанаас үүдэлтэй байгаль орчинд эерэг, сөргөөр нөлөөлөхүйц аливаа шийдвэрийг гаргах хугацааг тодорхой заасан хууль, актууд  байдаг.</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Шийдвэр гаргах хугацаа: </w:t>
            </w:r>
            <w:r w:rsidRPr="00A619FE">
              <w:rPr>
                <w:rFonts w:cs="Arial"/>
                <w:b w:val="0"/>
                <w:sz w:val="20"/>
                <w:szCs w:val="20"/>
                <w:lang w:val="mn-MN"/>
              </w:rPr>
              <w:t>Уул уурхайн үйл ажиллагаанаас үүдсэн байгаль орчны нөлөөлөлтэй холбоотой шийдвэрийг заасан хугацаанд нь багтан гаргахад бэрхшээл тулгардаг (жишээ нь, хугацаа хэт богино г.м.)</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санал нийлж байгаа бол, тулгардаг бэрхшээлийг нэрлэнэ үү. Жишээ?</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Санал бодлоо илэрхийлэх, оролцох эрхтэй холбоотой нэмэлт санал</w:t>
            </w:r>
            <w:r w:rsidRPr="00A619FE">
              <w:rPr>
                <w:rFonts w:cs="Arial"/>
                <w:sz w:val="20"/>
                <w:szCs w:val="20"/>
              </w:rPr>
              <w:t xml:space="preserve">: </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bl>
    <w:p w:rsidR="00A619FE" w:rsidRPr="00A619FE" w:rsidRDefault="00A619FE" w:rsidP="00A619FE">
      <w:pPr>
        <w:rPr>
          <w:rFonts w:cs="Arial"/>
          <w:sz w:val="20"/>
          <w:szCs w:val="20"/>
          <w:lang w:val="mn-MN"/>
        </w:rPr>
      </w:pPr>
    </w:p>
    <w:tbl>
      <w:tblPr>
        <w:tblStyle w:val="GridTable4-Accent31"/>
        <w:tblW w:w="10080" w:type="dxa"/>
        <w:tblInd w:w="-455" w:type="dxa"/>
        <w:tblLook w:val="04A0" w:firstRow="1" w:lastRow="0" w:firstColumn="1" w:lastColumn="0" w:noHBand="0" w:noVBand="1"/>
      </w:tblPr>
      <w:tblGrid>
        <w:gridCol w:w="8901"/>
        <w:gridCol w:w="1179"/>
      </w:tblGrid>
      <w:tr w:rsidR="00A619FE" w:rsidRPr="00A619FE" w:rsidTr="00B9619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0F5C32" w:rsidP="00B96199">
            <w:pPr>
              <w:rPr>
                <w:rFonts w:cs="Arial"/>
                <w:sz w:val="20"/>
                <w:szCs w:val="20"/>
                <w:lang w:val="mn-MN"/>
              </w:rPr>
            </w:pPr>
            <w:r>
              <w:rPr>
                <w:rFonts w:cs="Arial"/>
                <w:sz w:val="20"/>
                <w:szCs w:val="20"/>
                <w:lang w:val="mn-MN"/>
              </w:rPr>
              <w:t xml:space="preserve">ЗАРЧИМ 4: ИЛ ТОД БАЙХ ЗАРЧИМ </w:t>
            </w:r>
          </w:p>
          <w:p w:rsidR="00A619FE" w:rsidRPr="00A619FE" w:rsidRDefault="00A619FE" w:rsidP="00B96199">
            <w:pPr>
              <w:rPr>
                <w:rFonts w:cs="Arial"/>
                <w:b w:val="0"/>
                <w:bCs w:val="0"/>
                <w:sz w:val="20"/>
                <w:szCs w:val="20"/>
              </w:rPr>
            </w:pPr>
            <w:r w:rsidRPr="00A619FE">
              <w:rPr>
                <w:rFonts w:cs="Arial"/>
                <w:sz w:val="20"/>
                <w:szCs w:val="20"/>
                <w:lang w:val="mn-MN"/>
              </w:rPr>
              <w:t xml:space="preserve">1-    </w:t>
            </w:r>
            <w:r w:rsidRPr="00A619FE">
              <w:rPr>
                <w:rFonts w:cs="Arial"/>
                <w:bCs w:val="0"/>
                <w:sz w:val="20"/>
                <w:szCs w:val="20"/>
                <w:lang w:val="mn-MN"/>
              </w:rPr>
              <w:t>Огт санал нийлэхгүй ,              2-Бага хэмжээнд санал нийлнэ</w:t>
            </w:r>
            <w:r w:rsidRPr="00A619FE">
              <w:rPr>
                <w:rFonts w:cs="Arial"/>
                <w:b w:val="0"/>
                <w:bCs w:val="0"/>
                <w:sz w:val="20"/>
                <w:szCs w:val="20"/>
                <w:lang w:val="mn-MN"/>
              </w:rPr>
              <w:t xml:space="preserve">  </w:t>
            </w:r>
          </w:p>
          <w:p w:rsidR="00A619FE" w:rsidRPr="00A619FE" w:rsidRDefault="00A619FE" w:rsidP="00B96199">
            <w:pPr>
              <w:rPr>
                <w:rFonts w:cs="Arial"/>
                <w:sz w:val="20"/>
                <w:szCs w:val="20"/>
                <w:lang w:val="mn-MN"/>
              </w:rPr>
            </w:pPr>
            <w:r w:rsidRPr="00A619FE">
              <w:rPr>
                <w:rFonts w:cs="Arial"/>
                <w:sz w:val="20"/>
                <w:szCs w:val="20"/>
                <w:lang w:val="mn-MN"/>
              </w:rPr>
              <w:t>3-    Ерөнхийдөө санал нийлнэ      4-Бүрэн санал нийлнэ</w:t>
            </w:r>
          </w:p>
        </w:tc>
        <w:tc>
          <w:tcPr>
            <w:tcW w:w="1179" w:type="dxa"/>
          </w:tcPr>
          <w:p w:rsidR="00A619FE" w:rsidRPr="00A619FE" w:rsidRDefault="00A619FE" w:rsidP="00B96199">
            <w:pPr>
              <w:cnfStyle w:val="100000000000" w:firstRow="1" w:lastRow="0" w:firstColumn="0" w:lastColumn="0" w:oddVBand="0" w:evenVBand="0" w:oddHBand="0" w:evenHBand="0" w:firstRowFirstColumn="0" w:firstRowLastColumn="0" w:lastRowFirstColumn="0" w:lastRowLastColumn="0"/>
              <w:rPr>
                <w:rFonts w:cs="Arial"/>
                <w:bCs w:val="0"/>
                <w:sz w:val="20"/>
                <w:szCs w:val="20"/>
                <w:lang w:val="mn-MN"/>
              </w:rPr>
            </w:pPr>
            <w:r w:rsidRPr="00A619FE">
              <w:rPr>
                <w:rFonts w:cs="Arial"/>
                <w:sz w:val="20"/>
                <w:szCs w:val="20"/>
                <w:lang w:val="mn-MN"/>
              </w:rPr>
              <w:t>ХАРИУЛТ</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Cs w:val="0"/>
                <w:sz w:val="20"/>
                <w:szCs w:val="20"/>
                <w:lang w:val="mn-MN"/>
              </w:rPr>
            </w:pPr>
          </w:p>
        </w:tc>
      </w:tr>
      <w:tr w:rsidR="00A619FE" w:rsidRPr="00A619FE" w:rsidTr="00B96199">
        <w:trPr>
          <w:trHeight w:val="77"/>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96199">
            <w:pPr>
              <w:rPr>
                <w:rFonts w:cs="Arial"/>
                <w:sz w:val="20"/>
                <w:szCs w:val="20"/>
                <w:lang w:val="mn-MN"/>
              </w:rPr>
            </w:pPr>
            <w:r w:rsidRPr="00A619FE">
              <w:rPr>
                <w:rFonts w:cs="Arial"/>
                <w:color w:val="000000" w:themeColor="text1"/>
                <w:sz w:val="20"/>
                <w:szCs w:val="20"/>
                <w:lang w:val="mn-MN"/>
              </w:rPr>
              <w:t>ТА ДАРААХ БОДОМЖУУДТАЙ САНАЛ НИЙЛЭХ ҮҮ?</w:t>
            </w:r>
          </w:p>
        </w:tc>
        <w:tc>
          <w:tcPr>
            <w:tcW w:w="1179" w:type="dxa"/>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Хууль, актууд, стандартуудын талаарх ерөнхий мэдээлэл авах боломж: </w:t>
            </w:r>
            <w:r w:rsidRPr="00A619FE">
              <w:rPr>
                <w:rFonts w:cs="Arial"/>
                <w:b w:val="0"/>
                <w:sz w:val="20"/>
                <w:szCs w:val="20"/>
                <w:lang w:val="mn-MN"/>
              </w:rPr>
              <w:t xml:space="preserve">Уул уурхайгаас байгаль орчинд үзүүлэх нөлөөлөлтэй холбоотой мэдээллийг оролцогч талуудад өгөх талаар заасан хууль, актууд  байдаг. </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Мэдээлэл авах хүсэлтэд хариу өгөх: </w:t>
            </w:r>
            <w:r w:rsidRPr="00A619FE">
              <w:rPr>
                <w:rFonts w:cs="Arial"/>
                <w:b w:val="0"/>
                <w:sz w:val="20"/>
                <w:szCs w:val="20"/>
                <w:lang w:val="mn-MN"/>
              </w:rPr>
              <w:t xml:space="preserve">Танай байгууллагын ажлыг чиглүүлж буй аливаа хууль, актууд, стандартын талаарх мэдээллийг хайж буй оролцогч талд хариуг хэрхэн өгөх талаар заасан тодорхой актууд, тогтсон жишиг байдаг. </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Үйлчилгээг тэгш хүргэх, үйлчлүүлэгчдэд тэгш хандах: </w:t>
            </w:r>
            <w:r w:rsidRPr="00A619FE">
              <w:rPr>
                <w:rFonts w:cs="Arial"/>
                <w:b w:val="0"/>
                <w:sz w:val="20"/>
                <w:szCs w:val="20"/>
                <w:lang w:val="mn-MN"/>
              </w:rPr>
              <w:t>Оролцогч  талуудын янз бүрийн бүлэг, түүний дотор эрэгтэй, эмэгтэй хүмүүс, угсаатны бүлгүүд, хувь хүн, компани, иргэний нийгмийн байгууллага зэрэгт мэдээллийг тэгш хүргэх талаар заасан хууль, актууд, тогтсон жишиг байдаг.</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i/>
                <w:sz w:val="20"/>
                <w:szCs w:val="20"/>
                <w:shd w:val="clear" w:color="auto" w:fill="F2F2F2" w:themeFill="background1" w:themeFillShade="F2"/>
                <w:lang w:val="mn-MN"/>
              </w:rPr>
            </w:pPr>
            <w:r w:rsidRPr="00A619FE">
              <w:rPr>
                <w:rFonts w:cs="Arial"/>
                <w:b w:val="0"/>
                <w:i/>
                <w:sz w:val="20"/>
                <w:szCs w:val="20"/>
                <w:lang w:val="mn-MN"/>
              </w:rPr>
              <w:t xml:space="preserve">Хэрэв байгаа </w:t>
            </w:r>
            <w:r w:rsidRPr="00A619FE">
              <w:rPr>
                <w:rFonts w:cs="Arial"/>
                <w:b w:val="0"/>
                <w:i/>
                <w:sz w:val="20"/>
                <w:szCs w:val="20"/>
                <w:shd w:val="clear" w:color="auto" w:fill="F2F2F2" w:themeFill="background1" w:themeFillShade="F2"/>
                <w:lang w:val="mn-MN"/>
              </w:rPr>
              <w:t>бол нэрлэнэ үү. Та тэдгээрийг ашиглаж байсан уу? Жишээ?</w:t>
            </w:r>
          </w:p>
          <w:p w:rsidR="00A619FE" w:rsidRPr="00A619FE" w:rsidRDefault="00A619FE" w:rsidP="00B96199">
            <w:pPr>
              <w:rPr>
                <w:rFonts w:cs="Arial"/>
                <w:b w:val="0"/>
                <w:sz w:val="20"/>
                <w:szCs w:val="20"/>
                <w:shd w:val="clear" w:color="auto" w:fill="F2F2F2" w:themeFill="background1" w:themeFillShade="F2"/>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lastRenderedPageBreak/>
              <w:t>Уул уурхайн салбар дахь байгаль орчны асуудлуудтай холбоотой тодорхой тохиолдлын</w:t>
            </w:r>
            <w:r w:rsidRPr="00A619FE">
              <w:rPr>
                <w:rStyle w:val="FootnoteReference"/>
                <w:rFonts w:cs="Arial"/>
                <w:sz w:val="20"/>
                <w:szCs w:val="20"/>
                <w:lang w:val="mn-MN"/>
              </w:rPr>
              <w:footnoteReference w:id="30"/>
            </w:r>
            <w:r w:rsidRPr="00A619FE">
              <w:rPr>
                <w:rFonts w:cs="Arial"/>
                <w:sz w:val="20"/>
                <w:szCs w:val="20"/>
                <w:lang w:val="mn-MN"/>
              </w:rPr>
              <w:t xml:space="preserve"> талаар мэдээлэл авах хүсэлтэд хариу өгөх:  </w:t>
            </w:r>
            <w:r w:rsidRPr="00A619FE">
              <w:rPr>
                <w:rFonts w:cs="Arial"/>
                <w:b w:val="0"/>
                <w:sz w:val="20"/>
                <w:szCs w:val="20"/>
                <w:lang w:val="mn-MN"/>
              </w:rPr>
              <w:t>Оролцогч талуудаас уул уурхайгаас үзүүлж буй байгаль орчны нөлөөлөлтэй холбоотой асуудлаар мэдээлэл авах хүсэлт ирсэн тохиолдолд хэрхэн хариу өгөх талаар заасан хууль, актууд байдаг.</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Мэдээллийг идэвхтэй байр сууринаас, санаачилга гарган хүргэх: </w:t>
            </w:r>
            <w:r w:rsidRPr="00A619FE">
              <w:rPr>
                <w:rFonts w:cs="Arial"/>
                <w:b w:val="0"/>
                <w:sz w:val="20"/>
                <w:szCs w:val="20"/>
                <w:lang w:val="mn-MN"/>
              </w:rPr>
              <w:t xml:space="preserve">Танай байгууллагад байгаль орчны нөлөөлөлтэй холбоотой мэдээлэл, тоо баримтыг заавал хүсэлт ирэхийг хүлээлгүй олон нийтэд тогтмол, тодорхой хугацааны давтамжтай хүргэх тухай зохицуулсан актууд, тогтсон жишиг байдаг. </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Ямар  мэдээллийн сувгууд ашигладаг вэ?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Мэдээллийн бодит, үнэн зөв байдал ба нууцлалыг хангах: </w:t>
            </w:r>
            <w:r w:rsidRPr="00A619FE">
              <w:rPr>
                <w:rFonts w:cs="Arial"/>
                <w:b w:val="0"/>
                <w:sz w:val="20"/>
                <w:szCs w:val="20"/>
                <w:lang w:val="mn-MN"/>
              </w:rPr>
              <w:t xml:space="preserve">Танай байгууллагад мэдээллийн бодит, үнэн зөв байдал </w:t>
            </w:r>
            <w:r w:rsidRPr="00A619FE">
              <w:rPr>
                <w:rFonts w:cs="Arial"/>
                <w:b w:val="0"/>
                <w:sz w:val="20"/>
                <w:szCs w:val="20"/>
              </w:rPr>
              <w:t>(</w:t>
            </w:r>
            <w:r w:rsidRPr="00A619FE">
              <w:rPr>
                <w:rFonts w:cs="Arial"/>
                <w:b w:val="0"/>
                <w:sz w:val="20"/>
                <w:szCs w:val="20"/>
                <w:lang w:val="mn-MN"/>
              </w:rPr>
              <w:t>зүй бусаар засч, өөрчлөхгүй байх</w:t>
            </w:r>
            <w:r w:rsidRPr="00A619FE">
              <w:rPr>
                <w:rFonts w:cs="Arial"/>
                <w:b w:val="0"/>
                <w:sz w:val="20"/>
                <w:szCs w:val="20"/>
              </w:rPr>
              <w:t>)</w:t>
            </w:r>
            <w:r w:rsidRPr="00A619FE">
              <w:rPr>
                <w:rFonts w:cs="Arial"/>
                <w:b w:val="0"/>
                <w:sz w:val="20"/>
                <w:szCs w:val="20"/>
                <w:lang w:val="mn-MN"/>
              </w:rPr>
              <w:t>, нууцлалыг хэрхэн хангах талаар заасан актууд, тогтсон жишиг байдаг.</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rPr>
          <w:trHeight w:val="954"/>
        </w:trPr>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sz w:val="20"/>
                <w:szCs w:val="20"/>
                <w:lang w:val="mn-MN"/>
              </w:rPr>
            </w:pPr>
            <w:r w:rsidRPr="00A619FE">
              <w:rPr>
                <w:rFonts w:cs="Arial"/>
                <w:b w:val="0"/>
                <w:i/>
                <w:sz w:val="20"/>
                <w:szCs w:val="20"/>
                <w:lang w:val="mn-MN"/>
              </w:rPr>
              <w:t>Хэрэв байгаа бол нэрлэнэ үү. Жишээ?</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b w:val="0"/>
                <w:sz w:val="20"/>
                <w:szCs w:val="20"/>
                <w:lang w:val="mn-MN"/>
              </w:rPr>
            </w:pPr>
            <w:r w:rsidRPr="00A619FE">
              <w:rPr>
                <w:rFonts w:cs="Arial"/>
                <w:sz w:val="20"/>
                <w:szCs w:val="20"/>
                <w:lang w:val="mn-MN"/>
              </w:rPr>
              <w:t xml:space="preserve">Бүртгэх ба архивлах: </w:t>
            </w:r>
            <w:r w:rsidRPr="00A619FE">
              <w:rPr>
                <w:rFonts w:cs="Arial"/>
                <w:b w:val="0"/>
                <w:sz w:val="20"/>
                <w:szCs w:val="20"/>
                <w:lang w:val="mn-MN"/>
              </w:rPr>
              <w:t>Танай байгууллагад мэдээллийг бүртгэх ба архивлах талаар тодорхой заасан актууд, тогтсон жишиг байдаг.</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rPr>
          <w:trHeight w:val="638"/>
        </w:trPr>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Ил тод байдалтай холбоотой нэмэлт санал: </w:t>
            </w: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r>
    </w:tbl>
    <w:p w:rsidR="00A619FE" w:rsidRPr="00A619FE" w:rsidRDefault="00A619FE" w:rsidP="00A619FE">
      <w:pPr>
        <w:rPr>
          <w:rFonts w:cs="Arial"/>
          <w:sz w:val="20"/>
          <w:szCs w:val="20"/>
          <w:lang w:val="mn-MN"/>
        </w:rPr>
      </w:pPr>
    </w:p>
    <w:tbl>
      <w:tblPr>
        <w:tblStyle w:val="GridTable4-Accent31"/>
        <w:tblW w:w="10080" w:type="dxa"/>
        <w:tblInd w:w="-455" w:type="dxa"/>
        <w:tblLook w:val="04A0" w:firstRow="1" w:lastRow="0" w:firstColumn="1" w:lastColumn="0" w:noHBand="0" w:noVBand="1"/>
      </w:tblPr>
      <w:tblGrid>
        <w:gridCol w:w="8901"/>
        <w:gridCol w:w="1179"/>
      </w:tblGrid>
      <w:tr w:rsidR="00A619FE" w:rsidRPr="00A619FE" w:rsidTr="00B9619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901" w:type="dxa"/>
          </w:tcPr>
          <w:p w:rsidR="000F5C32" w:rsidRDefault="00A619FE" w:rsidP="00B96199">
            <w:pPr>
              <w:rPr>
                <w:rFonts w:cs="Arial"/>
                <w:sz w:val="20"/>
                <w:szCs w:val="20"/>
                <w:lang w:val="mn-MN"/>
              </w:rPr>
            </w:pPr>
            <w:r w:rsidRPr="00A619FE">
              <w:rPr>
                <w:rFonts w:cs="Arial"/>
                <w:sz w:val="20"/>
                <w:szCs w:val="20"/>
                <w:lang w:val="mn-MN"/>
              </w:rPr>
              <w:t>ЗАРЧИМ 5: ГОМДОЛ ГАРГАХ</w:t>
            </w:r>
            <w:r w:rsidR="000F5C32">
              <w:rPr>
                <w:rFonts w:cs="Arial"/>
                <w:sz w:val="20"/>
                <w:szCs w:val="20"/>
                <w:lang w:val="mn-MN"/>
              </w:rPr>
              <w:t xml:space="preserve"> ЭРХ </w:t>
            </w:r>
          </w:p>
          <w:p w:rsidR="00A619FE" w:rsidRPr="00A619FE" w:rsidRDefault="00A619FE" w:rsidP="00B96199">
            <w:pPr>
              <w:rPr>
                <w:rFonts w:cs="Arial"/>
                <w:b w:val="0"/>
                <w:bCs w:val="0"/>
                <w:sz w:val="20"/>
                <w:szCs w:val="20"/>
              </w:rPr>
            </w:pPr>
            <w:r w:rsidRPr="00A619FE">
              <w:rPr>
                <w:rFonts w:cs="Arial"/>
                <w:sz w:val="20"/>
                <w:szCs w:val="20"/>
                <w:lang w:val="mn-MN"/>
              </w:rPr>
              <w:t xml:space="preserve">1-    </w:t>
            </w:r>
            <w:r w:rsidRPr="00A619FE">
              <w:rPr>
                <w:rFonts w:cs="Arial"/>
                <w:bCs w:val="0"/>
                <w:sz w:val="20"/>
                <w:szCs w:val="20"/>
                <w:lang w:val="mn-MN"/>
              </w:rPr>
              <w:t>Огт санал нийлэхгүй ,              2-Бага хэмжээнд санал нийлнэ</w:t>
            </w:r>
            <w:r w:rsidRPr="00A619FE">
              <w:rPr>
                <w:rFonts w:cs="Arial"/>
                <w:b w:val="0"/>
                <w:bCs w:val="0"/>
                <w:sz w:val="20"/>
                <w:szCs w:val="20"/>
                <w:lang w:val="mn-MN"/>
              </w:rPr>
              <w:t xml:space="preserve">  </w:t>
            </w:r>
          </w:p>
          <w:p w:rsidR="00A619FE" w:rsidRPr="00A619FE" w:rsidRDefault="00A619FE" w:rsidP="00B96199">
            <w:pPr>
              <w:rPr>
                <w:rFonts w:cs="Arial"/>
                <w:sz w:val="20"/>
                <w:szCs w:val="20"/>
                <w:lang w:val="mn-MN"/>
              </w:rPr>
            </w:pPr>
            <w:r w:rsidRPr="00A619FE">
              <w:rPr>
                <w:rFonts w:cs="Arial"/>
                <w:sz w:val="20"/>
                <w:szCs w:val="20"/>
                <w:lang w:val="mn-MN"/>
              </w:rPr>
              <w:t>3-    Ерөнхийдөө санал нийлнэ      4-Бүрэн санал нийлнэ</w:t>
            </w:r>
          </w:p>
        </w:tc>
        <w:tc>
          <w:tcPr>
            <w:tcW w:w="1179" w:type="dxa"/>
          </w:tcPr>
          <w:p w:rsidR="00A619FE" w:rsidRPr="00A619FE" w:rsidRDefault="00A619FE" w:rsidP="00B96199">
            <w:pPr>
              <w:cnfStyle w:val="100000000000" w:firstRow="1" w:lastRow="0" w:firstColumn="0" w:lastColumn="0" w:oddVBand="0" w:evenVBand="0" w:oddHBand="0" w:evenHBand="0" w:firstRowFirstColumn="0" w:firstRowLastColumn="0" w:lastRowFirstColumn="0" w:lastRowLastColumn="0"/>
              <w:rPr>
                <w:rFonts w:cs="Arial"/>
                <w:bCs w:val="0"/>
                <w:sz w:val="20"/>
                <w:szCs w:val="20"/>
                <w:lang w:val="mn-MN"/>
              </w:rPr>
            </w:pPr>
            <w:r w:rsidRPr="00A619FE">
              <w:rPr>
                <w:rFonts w:cs="Arial"/>
                <w:sz w:val="20"/>
                <w:szCs w:val="20"/>
                <w:lang w:val="mn-MN"/>
              </w:rPr>
              <w:t>ХАРИУЛТ</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Cs w:val="0"/>
                <w:sz w:val="20"/>
                <w:szCs w:val="20"/>
                <w:lang w:val="mn-MN"/>
              </w:rPr>
            </w:pPr>
          </w:p>
        </w:tc>
      </w:tr>
      <w:tr w:rsidR="00A619FE" w:rsidRPr="00A619FE" w:rsidTr="00B96199">
        <w:trPr>
          <w:trHeight w:val="7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96199">
            <w:pPr>
              <w:rPr>
                <w:rFonts w:cs="Arial"/>
                <w:sz w:val="20"/>
                <w:szCs w:val="20"/>
                <w:lang w:val="mn-MN"/>
              </w:rPr>
            </w:pPr>
            <w:r w:rsidRPr="00A619FE">
              <w:rPr>
                <w:rFonts w:cs="Arial"/>
                <w:color w:val="000000" w:themeColor="text1"/>
                <w:sz w:val="20"/>
                <w:szCs w:val="20"/>
                <w:lang w:val="mn-MN"/>
              </w:rPr>
              <w:t>ТА ДАРААХ БОДОМЖУУДТАЙ САНАЛ НИЙЛЭХ ҮҮ?</w:t>
            </w:r>
          </w:p>
        </w:tc>
        <w:tc>
          <w:tcPr>
            <w:tcW w:w="1179" w:type="dxa"/>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bCs/>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Захиргааны шийдвэрийн төслийг боловсруулах</w:t>
            </w:r>
            <w:r w:rsidRPr="00A619FE">
              <w:rPr>
                <w:rFonts w:cs="Arial"/>
                <w:sz w:val="20"/>
                <w:szCs w:val="20"/>
              </w:rPr>
              <w:t xml:space="preserve">: </w:t>
            </w:r>
            <w:r w:rsidRPr="00A619FE">
              <w:rPr>
                <w:rFonts w:cs="Arial"/>
                <w:b w:val="0"/>
                <w:sz w:val="20"/>
                <w:szCs w:val="20"/>
                <w:lang w:val="mn-MN"/>
              </w:rPr>
              <w:t xml:space="preserve">Уул уурхайгаас үзүүлж буй байгаль орчны нөлөөлөлтэй холбоотой аливаа захиргааны шийдвэрт дурдсан байх ёстой зүйлсийг заасан  актууд байдаг. </w:t>
            </w:r>
            <w:r w:rsidRPr="00A619FE">
              <w:rPr>
                <w:rFonts w:cs="Arial"/>
                <w:b w:val="0"/>
                <w:i/>
                <w:sz w:val="20"/>
                <w:szCs w:val="20"/>
                <w:lang w:val="mn-MN"/>
              </w:rPr>
              <w:t>(Жишээлбэл, үндэслэл, учир шалтгаан, залруулах арга хэмжээ гэх мэт)</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Шийдвэрийг мэдэгдэх: </w:t>
            </w:r>
            <w:r w:rsidRPr="00A619FE">
              <w:rPr>
                <w:rFonts w:cs="Arial"/>
                <w:b w:val="0"/>
                <w:sz w:val="20"/>
                <w:szCs w:val="20"/>
                <w:lang w:val="mn-MN"/>
              </w:rPr>
              <w:t xml:space="preserve">Оролцогч талуудад шийдвэрийг хэрхэн мэдэгдэх талаар заасан актууд  байдаг. </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Шийдвэрт гомдол гаргах, давж заалдах: </w:t>
            </w:r>
            <w:r w:rsidRPr="00A619FE">
              <w:rPr>
                <w:rFonts w:cs="Arial"/>
                <w:b w:val="0"/>
                <w:sz w:val="20"/>
                <w:szCs w:val="20"/>
                <w:lang w:val="mn-MN"/>
              </w:rPr>
              <w:t>Танай байгууллагаас гаргасан аливаа шийдвэрт гомдол гаргах, давж заалдах хүсэлтэй иргэн, хуулийн этгээдэд хэрхэн зөвлөх талаар заасан актууд  байдаг.</w:t>
            </w:r>
          </w:p>
        </w:tc>
        <w:tc>
          <w:tcPr>
            <w:tcW w:w="1179" w:type="dxa"/>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Хэрэв байгаа бол нэрлэнэ үү. Та тэдгээрийг ашиглаж байсан уу?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2"/>
          </w:tcPr>
          <w:p w:rsidR="00A619FE" w:rsidRPr="00A619FE" w:rsidRDefault="00A619FE" w:rsidP="00B447B7">
            <w:pPr>
              <w:pStyle w:val="ListParagraph"/>
              <w:numPr>
                <w:ilvl w:val="0"/>
                <w:numId w:val="46"/>
              </w:numPr>
              <w:rPr>
                <w:rFonts w:cs="Arial"/>
                <w:sz w:val="20"/>
                <w:szCs w:val="20"/>
              </w:rPr>
            </w:pPr>
            <w:r w:rsidRPr="00A619FE">
              <w:rPr>
                <w:rFonts w:cs="Arial"/>
                <w:sz w:val="20"/>
                <w:szCs w:val="20"/>
                <w:lang w:val="mn-MN"/>
              </w:rPr>
              <w:lastRenderedPageBreak/>
              <w:t>Гомдол гаргах</w:t>
            </w:r>
            <w:r w:rsidRPr="00A619FE">
              <w:rPr>
                <w:rFonts w:cs="Arial"/>
                <w:sz w:val="20"/>
                <w:szCs w:val="20"/>
              </w:rPr>
              <w:t>/</w:t>
            </w:r>
            <w:r w:rsidRPr="00A619FE">
              <w:rPr>
                <w:rFonts w:cs="Arial"/>
                <w:sz w:val="20"/>
                <w:szCs w:val="20"/>
                <w:lang w:val="mn-MN"/>
              </w:rPr>
              <w:t>давж заалдах эрхтэй холбоотой нэмэлт санал</w:t>
            </w:r>
            <w:r w:rsidRPr="00A619FE">
              <w:rPr>
                <w:rFonts w:cs="Arial"/>
                <w:sz w:val="20"/>
                <w:szCs w:val="20"/>
              </w:rPr>
              <w:t xml:space="preserve">: </w:t>
            </w:r>
          </w:p>
          <w:p w:rsidR="00A619FE" w:rsidRPr="00A619FE" w:rsidRDefault="00A619FE" w:rsidP="00B96199">
            <w:pPr>
              <w:rPr>
                <w:rFonts w:cs="Arial"/>
                <w:sz w:val="20"/>
                <w:szCs w:val="20"/>
              </w:rPr>
            </w:pPr>
          </w:p>
          <w:p w:rsidR="00A619FE" w:rsidRPr="00A619FE" w:rsidRDefault="00A619FE" w:rsidP="00B96199">
            <w:pPr>
              <w:rPr>
                <w:rFonts w:cs="Arial"/>
                <w:sz w:val="20"/>
                <w:szCs w:val="20"/>
                <w:lang w:val="mn-MN"/>
              </w:rPr>
            </w:pPr>
          </w:p>
        </w:tc>
      </w:tr>
    </w:tbl>
    <w:p w:rsidR="00A619FE" w:rsidRPr="00A619FE" w:rsidRDefault="00A619FE" w:rsidP="00A619FE">
      <w:pPr>
        <w:rPr>
          <w:rFonts w:cs="Arial"/>
          <w:sz w:val="20"/>
          <w:szCs w:val="20"/>
        </w:rPr>
      </w:pPr>
    </w:p>
    <w:tbl>
      <w:tblPr>
        <w:tblStyle w:val="GridTable4-Accent31"/>
        <w:tblW w:w="5590" w:type="pct"/>
        <w:tblInd w:w="-455" w:type="dxa"/>
        <w:tblLook w:val="04A0" w:firstRow="1" w:lastRow="0" w:firstColumn="1" w:lastColumn="0" w:noHBand="0" w:noVBand="1"/>
      </w:tblPr>
      <w:tblGrid>
        <w:gridCol w:w="8902"/>
        <w:gridCol w:w="1179"/>
      </w:tblGrid>
      <w:tr w:rsidR="00A619FE" w:rsidRPr="00A619FE" w:rsidTr="00B96199">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4415" w:type="pct"/>
            <w:tcBorders>
              <w:right w:val="single" w:sz="4" w:space="0" w:color="A5A5A5" w:themeColor="accent3"/>
            </w:tcBorders>
          </w:tcPr>
          <w:p w:rsidR="00A619FE" w:rsidRPr="00A619FE" w:rsidRDefault="000F5C32" w:rsidP="00B96199">
            <w:pPr>
              <w:rPr>
                <w:rFonts w:cs="Arial"/>
                <w:sz w:val="20"/>
                <w:szCs w:val="20"/>
                <w:lang w:val="mn-MN"/>
              </w:rPr>
            </w:pPr>
            <w:r>
              <w:rPr>
                <w:rFonts w:cs="Arial"/>
                <w:sz w:val="20"/>
                <w:szCs w:val="20"/>
                <w:lang w:val="mn-MN"/>
              </w:rPr>
              <w:t xml:space="preserve">ЗАРЧИМ 6: ХАРИУЦЛАГАТАЙ БАЙХ ЗАРЧИМ </w:t>
            </w:r>
            <w:r w:rsidR="00A619FE" w:rsidRPr="00A619FE">
              <w:rPr>
                <w:rFonts w:cs="Arial"/>
                <w:sz w:val="20"/>
                <w:szCs w:val="20"/>
                <w:lang w:val="mn-MN"/>
              </w:rPr>
              <w:t xml:space="preserve"> </w:t>
            </w:r>
          </w:p>
          <w:p w:rsidR="00A619FE" w:rsidRPr="00A619FE" w:rsidRDefault="00A619FE" w:rsidP="00B96199">
            <w:pPr>
              <w:tabs>
                <w:tab w:val="left" w:pos="6179"/>
              </w:tabs>
              <w:rPr>
                <w:rFonts w:cs="Arial"/>
                <w:b w:val="0"/>
                <w:bCs w:val="0"/>
                <w:sz w:val="20"/>
                <w:szCs w:val="20"/>
              </w:rPr>
            </w:pPr>
            <w:r w:rsidRPr="00A619FE">
              <w:rPr>
                <w:rFonts w:cs="Arial"/>
                <w:sz w:val="20"/>
                <w:szCs w:val="20"/>
                <w:lang w:val="mn-MN"/>
              </w:rPr>
              <w:t xml:space="preserve">1-    </w:t>
            </w:r>
            <w:r w:rsidRPr="00A619FE">
              <w:rPr>
                <w:rFonts w:cs="Arial"/>
                <w:bCs w:val="0"/>
                <w:sz w:val="20"/>
                <w:szCs w:val="20"/>
                <w:lang w:val="mn-MN"/>
              </w:rPr>
              <w:t>Огт санал нийлэхгүй ,              2-Бага хэмжээнд санал нийлнэ</w:t>
            </w:r>
            <w:r w:rsidRPr="00A619FE">
              <w:rPr>
                <w:rFonts w:cs="Arial"/>
                <w:b w:val="0"/>
                <w:bCs w:val="0"/>
                <w:sz w:val="20"/>
                <w:szCs w:val="20"/>
                <w:lang w:val="mn-MN"/>
              </w:rPr>
              <w:t xml:space="preserve">  </w:t>
            </w:r>
            <w:r w:rsidRPr="00A619FE">
              <w:rPr>
                <w:rFonts w:cs="Arial"/>
                <w:b w:val="0"/>
                <w:bCs w:val="0"/>
                <w:sz w:val="20"/>
                <w:szCs w:val="20"/>
                <w:lang w:val="mn-MN"/>
              </w:rPr>
              <w:tab/>
            </w:r>
          </w:p>
          <w:p w:rsidR="00A619FE" w:rsidRPr="00A619FE" w:rsidRDefault="00A619FE" w:rsidP="00B96199">
            <w:pPr>
              <w:rPr>
                <w:rFonts w:cs="Arial"/>
                <w:sz w:val="20"/>
                <w:szCs w:val="20"/>
                <w:lang w:val="mn-MN"/>
              </w:rPr>
            </w:pPr>
            <w:r w:rsidRPr="00A619FE">
              <w:rPr>
                <w:rFonts w:cs="Arial"/>
                <w:sz w:val="20"/>
                <w:szCs w:val="20"/>
                <w:lang w:val="mn-MN"/>
              </w:rPr>
              <w:t>3-    Ерөнхийдөө санал нийлнэ      4-Бүрэн санал нийлнэ</w:t>
            </w:r>
          </w:p>
        </w:tc>
        <w:tc>
          <w:tcPr>
            <w:tcW w:w="585" w:type="pct"/>
            <w:tcBorders>
              <w:left w:val="single" w:sz="4" w:space="0" w:color="A5A5A5" w:themeColor="accent3"/>
            </w:tcBorders>
          </w:tcPr>
          <w:p w:rsidR="00A619FE" w:rsidRPr="00A619FE" w:rsidRDefault="00A619FE" w:rsidP="00B96199">
            <w:pP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mn-MN"/>
              </w:rPr>
            </w:pPr>
            <w:r w:rsidRPr="00A619FE">
              <w:rPr>
                <w:rFonts w:cs="Arial"/>
                <w:sz w:val="20"/>
                <w:szCs w:val="20"/>
                <w:lang w:val="mn-MN"/>
              </w:rPr>
              <w:t>ХАРИУЛТ</w:t>
            </w: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415" w:type="pct"/>
            <w:tcBorders>
              <w:right w:val="single" w:sz="4" w:space="0" w:color="A5A5A5" w:themeColor="accent3"/>
            </w:tcBorders>
          </w:tcPr>
          <w:p w:rsidR="00A619FE" w:rsidRPr="00A619FE" w:rsidRDefault="00A619FE" w:rsidP="00B96199">
            <w:pPr>
              <w:rPr>
                <w:rFonts w:cs="Arial"/>
                <w:sz w:val="20"/>
                <w:szCs w:val="20"/>
                <w:lang w:val="mn-MN"/>
              </w:rPr>
            </w:pPr>
            <w:r w:rsidRPr="00A619FE">
              <w:rPr>
                <w:rFonts w:cs="Arial"/>
                <w:color w:val="000000" w:themeColor="text1"/>
                <w:sz w:val="20"/>
                <w:szCs w:val="20"/>
                <w:lang w:val="mn-MN"/>
              </w:rPr>
              <w:t>ТА ДАРААХ БОДОМЖУУДТАЙ САНАЛ НИЙЛЭХ ҮҮ?</w:t>
            </w:r>
          </w:p>
        </w:tc>
        <w:tc>
          <w:tcPr>
            <w:tcW w:w="585" w:type="pct"/>
            <w:tcBorders>
              <w:left w:val="single" w:sz="4" w:space="0" w:color="A5A5A5" w:themeColor="accent3"/>
            </w:tcBorders>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p>
        </w:tc>
      </w:tr>
      <w:tr w:rsidR="00A619FE" w:rsidRPr="00A619FE" w:rsidTr="00B96199">
        <w:trPr>
          <w:trHeight w:val="85"/>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color w:val="000000" w:themeColor="text1"/>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Borders>
              <w:right w:val="single" w:sz="4" w:space="0" w:color="A5A5A5" w:themeColor="accent3"/>
            </w:tcBorders>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Ёс зүйн код: </w:t>
            </w:r>
            <w:r w:rsidRPr="00A619FE">
              <w:rPr>
                <w:rFonts w:cs="Arial"/>
                <w:b w:val="0"/>
                <w:sz w:val="20"/>
                <w:szCs w:val="20"/>
                <w:lang w:val="mn-MN"/>
              </w:rPr>
              <w:t>Та байгууллагынхаа ёс зүйн код, холбогдох актуудыг  мэддэг.</w:t>
            </w:r>
          </w:p>
        </w:tc>
        <w:tc>
          <w:tcPr>
            <w:tcW w:w="585" w:type="pct"/>
            <w:tcBorders>
              <w:left w:val="single" w:sz="4" w:space="0" w:color="A5A5A5" w:themeColor="accent3"/>
            </w:tcBorders>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 xml:space="preserve">Ямар ёс зүйн код, актууд байдаг вэ? Нэрлэнэ үү. </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Хяналтын байгууллага: </w:t>
            </w:r>
            <w:r w:rsidRPr="00A619FE">
              <w:rPr>
                <w:rFonts w:cs="Arial"/>
                <w:b w:val="0"/>
                <w:sz w:val="20"/>
                <w:szCs w:val="20"/>
                <w:lang w:val="mn-MN"/>
              </w:rPr>
              <w:t>Дээд шатны болон</w:t>
            </w:r>
            <w:r w:rsidRPr="00A619FE">
              <w:rPr>
                <w:rFonts w:cs="Arial"/>
                <w:sz w:val="20"/>
                <w:szCs w:val="20"/>
                <w:lang w:val="mn-MN"/>
              </w:rPr>
              <w:t xml:space="preserve"> </w:t>
            </w:r>
            <w:r w:rsidRPr="00A619FE">
              <w:rPr>
                <w:rFonts w:cs="Arial"/>
                <w:b w:val="0"/>
                <w:sz w:val="20"/>
                <w:szCs w:val="20"/>
                <w:lang w:val="mn-MN"/>
              </w:rPr>
              <w:t>хяналтын байгууллагуудаас гаргасан шийдвэр, зөвлөмж  таны ажилд нөлөө үзүүлдэг.</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i/>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Хариуцлан тайлагнах дотоод тогтолцоо: </w:t>
            </w:r>
            <w:r w:rsidRPr="00A619FE">
              <w:rPr>
                <w:rFonts w:cs="Arial"/>
                <w:b w:val="0"/>
                <w:sz w:val="20"/>
                <w:szCs w:val="20"/>
                <w:lang w:val="mn-MN"/>
              </w:rPr>
              <w:t xml:space="preserve">Танай байгууллагад аливаа ажилтан нь гаргасан шийдвэрийнхээ төлөө хариуцлага хүлээдэг тогтолцоо, тогтсон механизм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rPr>
          <w:trHeight w:val="260"/>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Байдаг бол нэрлэнэ үү. Түүнийг ашиглаж байсан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Байгаль орчны нөлөөллийн төлөө хүлээх хариуцлага: </w:t>
            </w:r>
            <w:r w:rsidRPr="00A619FE">
              <w:rPr>
                <w:rFonts w:cs="Arial"/>
                <w:b w:val="0"/>
                <w:sz w:val="20"/>
                <w:szCs w:val="20"/>
                <w:lang w:val="mn-MN"/>
              </w:rPr>
              <w:t xml:space="preserve">Танай байгууллага одоогийн эсвэл учирч болзошгүй хохирлыг үнэлэхдээ </w:t>
            </w:r>
            <w:r w:rsidRPr="00A619FE">
              <w:rPr>
                <w:rFonts w:cs="Arial"/>
                <w:sz w:val="20"/>
                <w:szCs w:val="20"/>
                <w:lang w:val="mn-MN"/>
              </w:rPr>
              <w:t>байгаль орчны</w:t>
            </w:r>
            <w:r w:rsidRPr="00A619FE">
              <w:rPr>
                <w:rFonts w:cs="Arial"/>
                <w:b w:val="0"/>
                <w:sz w:val="20"/>
                <w:szCs w:val="20"/>
                <w:lang w:val="mn-MN"/>
              </w:rPr>
              <w:t xml:space="preserve"> </w:t>
            </w:r>
            <w:r w:rsidRPr="00A619FE">
              <w:rPr>
                <w:rFonts w:cs="Arial"/>
                <w:sz w:val="20"/>
                <w:szCs w:val="20"/>
                <w:lang w:val="mn-MN"/>
              </w:rPr>
              <w:t>хохирлы</w:t>
            </w:r>
            <w:r w:rsidRPr="00A619FE">
              <w:rPr>
                <w:rFonts w:cs="Arial"/>
                <w:b w:val="0"/>
                <w:sz w:val="20"/>
                <w:szCs w:val="20"/>
                <w:lang w:val="mn-MN"/>
              </w:rPr>
              <w:t xml:space="preserve">г тооцон үздэг.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rPr>
          <w:trHeight w:val="260"/>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 xml:space="preserve">Хэрхэн тооцдог вэ? Туршлагаасаа хуваалцна уу? </w:t>
            </w:r>
          </w:p>
          <w:p w:rsidR="00A619FE" w:rsidRPr="00A619FE" w:rsidRDefault="00A619FE" w:rsidP="00B96199">
            <w:pPr>
              <w:rPr>
                <w:rFonts w:cs="Arial"/>
                <w:b w:val="0"/>
                <w:i/>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Хууль зөрчсөн үйлдэл: </w:t>
            </w:r>
            <w:r w:rsidRPr="00A619FE">
              <w:rPr>
                <w:rFonts w:cs="Arial"/>
                <w:b w:val="0"/>
                <w:sz w:val="20"/>
                <w:szCs w:val="20"/>
                <w:lang w:val="mn-MN"/>
              </w:rPr>
              <w:t>Танай байгууллагын хэн нэг ажилтан албан үүргээ гүйцэтгэх үедээ нийгэм болон байгаль орчинд сөрөг нөлөө үзүүлж болохуйц хууль зөрчсөн үйлдэл гаргасан тохиолдолд та бүхэн юу хийх ёстой талаар заасан  захиргааны актууд байдаг.</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Байдаг бол нэрлэнэ үү. Түүнийг ашиглаж байсан жишээ?</w:t>
            </w:r>
          </w:p>
          <w:p w:rsidR="00A619FE" w:rsidRPr="00A619FE" w:rsidRDefault="00A619FE" w:rsidP="00B96199">
            <w:pPr>
              <w:rPr>
                <w:rFonts w:cs="Arial"/>
                <w:b w:val="0"/>
                <w:i/>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Авлига: </w:t>
            </w:r>
            <w:r w:rsidRPr="00A619FE">
              <w:rPr>
                <w:rFonts w:cs="Arial"/>
                <w:b w:val="0"/>
                <w:sz w:val="20"/>
                <w:szCs w:val="20"/>
                <w:lang w:val="mn-MN"/>
              </w:rPr>
              <w:t>Танай байгууллагын ажилтанд уул уурхайн үйл ажиллагаанаас үүдсэн байгаль орчны нөлөөлөлтэй холбоотойгоор авлига өгөх санал тавих тохиолдол гарч байсан.</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96199">
            <w:pPr>
              <w:rPr>
                <w:rFonts w:cs="Arial"/>
                <w:b w:val="0"/>
                <w:i/>
                <w:sz w:val="20"/>
                <w:szCs w:val="20"/>
                <w:lang w:val="mn-MN"/>
              </w:rPr>
            </w:pPr>
            <w:r w:rsidRPr="00A619FE">
              <w:rPr>
                <w:rFonts w:cs="Arial"/>
                <w:b w:val="0"/>
                <w:i/>
                <w:sz w:val="20"/>
                <w:szCs w:val="20"/>
                <w:lang w:val="mn-MN"/>
              </w:rPr>
              <w:t>Жишээ нь,</w:t>
            </w:r>
          </w:p>
          <w:p w:rsidR="00A619FE" w:rsidRPr="00A619FE" w:rsidRDefault="00A619FE" w:rsidP="00B96199">
            <w:pPr>
              <w:rPr>
                <w:rFonts w:cs="Arial"/>
                <w:b w:val="0"/>
                <w:i/>
                <w:sz w:val="20"/>
                <w:szCs w:val="20"/>
                <w:lang w:val="mn-MN"/>
              </w:rPr>
            </w:pPr>
          </w:p>
          <w:p w:rsidR="00A619FE" w:rsidRPr="00A619FE" w:rsidRDefault="00A619FE" w:rsidP="00B96199">
            <w:pPr>
              <w:rPr>
                <w:rFonts w:cs="Arial"/>
                <w:sz w:val="20"/>
                <w:szCs w:val="20"/>
                <w:lang w:val="mn-MN"/>
              </w:rPr>
            </w:pPr>
          </w:p>
        </w:tc>
        <w:tc>
          <w:tcPr>
            <w:tcW w:w="585"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Авлига: </w:t>
            </w:r>
            <w:r w:rsidRPr="00A619FE">
              <w:rPr>
                <w:rFonts w:cs="Arial"/>
                <w:b w:val="0"/>
                <w:sz w:val="20"/>
                <w:szCs w:val="20"/>
                <w:lang w:val="mn-MN"/>
              </w:rPr>
              <w:t xml:space="preserve">Таны  бодлоор танай байгууллагын ажилтан бусдад мэдэгдэлгүй, шийтгүүлэхгүйгээр авлига авах боломжтой.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rPr>
          <w:trHeight w:val="38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96199">
            <w:pPr>
              <w:rPr>
                <w:rFonts w:cs="Arial"/>
                <w:b w:val="0"/>
                <w:i/>
                <w:sz w:val="20"/>
                <w:szCs w:val="20"/>
                <w:lang w:val="mn-MN"/>
              </w:rPr>
            </w:pPr>
            <w:r w:rsidRPr="00A619FE">
              <w:rPr>
                <w:rFonts w:cs="Arial"/>
                <w:b w:val="0"/>
                <w:i/>
                <w:sz w:val="20"/>
                <w:szCs w:val="20"/>
                <w:lang w:val="mn-MN"/>
              </w:rPr>
              <w:t>Шалтгааныг тайлбарлана уу?</w:t>
            </w:r>
          </w:p>
          <w:p w:rsidR="00A619FE" w:rsidRPr="00A619FE" w:rsidRDefault="00A619FE" w:rsidP="00B96199">
            <w:pPr>
              <w:pStyle w:val="ListParagraph"/>
              <w:ind w:left="540"/>
              <w:rPr>
                <w:rFonts w:cs="Arial"/>
                <w:b w:val="0"/>
                <w:sz w:val="20"/>
                <w:szCs w:val="20"/>
                <w:lang w:val="mn-MN"/>
              </w:rPr>
            </w:pPr>
          </w:p>
          <w:p w:rsidR="00A619FE" w:rsidRPr="00A619FE" w:rsidRDefault="00A619FE" w:rsidP="00B96199">
            <w:pPr>
              <w:pStyle w:val="ListParagraph"/>
              <w:ind w:left="540"/>
              <w:rPr>
                <w:rFonts w:cs="Arial"/>
                <w:b w:val="0"/>
                <w:sz w:val="20"/>
                <w:szCs w:val="20"/>
                <w:lang w:val="mn-MN"/>
              </w:rPr>
            </w:pP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p w:rsidR="00A619FE" w:rsidRPr="00A619FE" w:rsidRDefault="00A619FE" w:rsidP="00B96199">
            <w:pPr>
              <w:rPr>
                <w:rFonts w:cs="Arial"/>
                <w:sz w:val="20"/>
                <w:szCs w:val="20"/>
                <w:lang w:val="mn-MN"/>
              </w:rPr>
            </w:pPr>
          </w:p>
        </w:tc>
        <w:tc>
          <w:tcPr>
            <w:tcW w:w="585" w:type="pct"/>
          </w:tcPr>
          <w:p w:rsidR="00A619FE" w:rsidRPr="00A619FE" w:rsidRDefault="00A619FE" w:rsidP="00B96199">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Хариуцлагатай байдлыг сулруулдаг практик үйлдлүүд: </w:t>
            </w:r>
            <w:r w:rsidRPr="00A619FE">
              <w:rPr>
                <w:rFonts w:cs="Arial"/>
                <w:b w:val="0"/>
                <w:sz w:val="20"/>
                <w:szCs w:val="20"/>
                <w:lang w:val="mn-MN"/>
              </w:rPr>
              <w:t xml:space="preserve">Танай байгууллагын албан хаагчдын хариуцлагатай байдал сулрахад нөлөөлдөг тодорхой хүчин зүйлс байдаг.  </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 xml:space="preserve">Хэрвээ санал нийлж байвал, нөлөөлж буй хүчин зүйлсийн нэрлэнэ үү. </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A619FE" w:rsidRPr="00A619FE" w:rsidRDefault="00A619FE" w:rsidP="00B447B7">
            <w:pPr>
              <w:pStyle w:val="ListParagraph"/>
              <w:numPr>
                <w:ilvl w:val="0"/>
                <w:numId w:val="46"/>
              </w:numPr>
              <w:rPr>
                <w:rFonts w:cs="Arial"/>
                <w:sz w:val="20"/>
                <w:szCs w:val="20"/>
                <w:lang w:val="mn-MN"/>
              </w:rPr>
            </w:pPr>
            <w:r w:rsidRPr="00A619FE">
              <w:rPr>
                <w:rFonts w:cs="Arial"/>
                <w:sz w:val="20"/>
                <w:szCs w:val="20"/>
                <w:lang w:val="mn-MN"/>
              </w:rPr>
              <w:t xml:space="preserve">Гомдол шийдвэрлэх: </w:t>
            </w:r>
            <w:r w:rsidRPr="00A619FE">
              <w:rPr>
                <w:rFonts w:cs="Arial"/>
                <w:b w:val="0"/>
                <w:sz w:val="20"/>
                <w:szCs w:val="20"/>
                <w:lang w:val="mn-MN"/>
              </w:rPr>
              <w:t>Танай байгууллага, ажилтны эсрэг гаргасан аливаа гомдлыг хэрхэн шийдвэрлэх тухай заасан актууд байдаг.</w:t>
            </w:r>
          </w:p>
        </w:tc>
        <w:tc>
          <w:tcPr>
            <w:tcW w:w="585" w:type="pct"/>
          </w:tcPr>
          <w:p w:rsidR="00A619FE" w:rsidRPr="00A619FE" w:rsidRDefault="00A619FE"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A619FE" w:rsidRPr="00A619FE"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96199">
            <w:pPr>
              <w:rPr>
                <w:rFonts w:cs="Arial"/>
                <w:b w:val="0"/>
                <w:i/>
                <w:sz w:val="20"/>
                <w:szCs w:val="20"/>
                <w:lang w:val="mn-MN"/>
              </w:rPr>
            </w:pPr>
            <w:r w:rsidRPr="00A619FE">
              <w:rPr>
                <w:rFonts w:cs="Arial"/>
                <w:b w:val="0"/>
                <w:i/>
                <w:sz w:val="20"/>
                <w:szCs w:val="20"/>
                <w:lang w:val="mn-MN"/>
              </w:rPr>
              <w:t>Байдаг бол нэрлэнэ үү. Жишээ?</w:t>
            </w:r>
          </w:p>
          <w:p w:rsidR="00A619FE" w:rsidRPr="00A619FE" w:rsidRDefault="00A619FE" w:rsidP="00B96199">
            <w:pPr>
              <w:rPr>
                <w:rFonts w:cs="Arial"/>
                <w:b w:val="0"/>
                <w:sz w:val="20"/>
                <w:szCs w:val="20"/>
                <w:lang w:val="mn-MN"/>
              </w:rPr>
            </w:pPr>
          </w:p>
          <w:p w:rsidR="00A619FE" w:rsidRPr="00A619FE" w:rsidRDefault="00A619FE" w:rsidP="00B96199">
            <w:pPr>
              <w:rPr>
                <w:rFonts w:cs="Arial"/>
                <w:b w:val="0"/>
                <w:sz w:val="20"/>
                <w:szCs w:val="20"/>
                <w:lang w:val="mn-MN"/>
              </w:rPr>
            </w:pPr>
          </w:p>
        </w:tc>
      </w:tr>
      <w:tr w:rsidR="00A619FE" w:rsidRPr="00A619FE"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A619FE" w:rsidRPr="00A619FE" w:rsidRDefault="00A619FE" w:rsidP="00B447B7">
            <w:pPr>
              <w:pStyle w:val="ListParagraph"/>
              <w:numPr>
                <w:ilvl w:val="0"/>
                <w:numId w:val="46"/>
              </w:numPr>
              <w:rPr>
                <w:rFonts w:cs="Arial"/>
                <w:sz w:val="20"/>
                <w:szCs w:val="20"/>
              </w:rPr>
            </w:pPr>
            <w:r w:rsidRPr="00A619FE">
              <w:rPr>
                <w:rFonts w:cs="Arial"/>
                <w:sz w:val="20"/>
                <w:szCs w:val="20"/>
                <w:lang w:val="mn-MN"/>
              </w:rPr>
              <w:t>Хариуцан тайлагнахтай холбоотой нэмэлт санал</w:t>
            </w:r>
            <w:r w:rsidRPr="00A619FE">
              <w:rPr>
                <w:rFonts w:cs="Arial"/>
                <w:sz w:val="20"/>
                <w:szCs w:val="20"/>
              </w:rPr>
              <w:t>:</w:t>
            </w:r>
          </w:p>
          <w:p w:rsidR="00A619FE" w:rsidRPr="00A619FE" w:rsidRDefault="00A619FE" w:rsidP="00B96199">
            <w:pPr>
              <w:rPr>
                <w:rFonts w:cs="Arial"/>
                <w:sz w:val="20"/>
                <w:szCs w:val="20"/>
              </w:rPr>
            </w:pPr>
          </w:p>
          <w:p w:rsidR="00A619FE" w:rsidRPr="00A619FE" w:rsidRDefault="00A619FE" w:rsidP="00B96199">
            <w:pPr>
              <w:rPr>
                <w:rFonts w:cs="Arial"/>
                <w:sz w:val="20"/>
                <w:szCs w:val="20"/>
              </w:rPr>
            </w:pPr>
          </w:p>
          <w:p w:rsidR="00A619FE" w:rsidRPr="00A619FE" w:rsidRDefault="00A619FE" w:rsidP="00B96199">
            <w:pPr>
              <w:rPr>
                <w:rFonts w:cs="Arial"/>
                <w:sz w:val="20"/>
                <w:szCs w:val="20"/>
                <w:lang w:val="mn-MN"/>
              </w:rPr>
            </w:pPr>
          </w:p>
        </w:tc>
      </w:tr>
    </w:tbl>
    <w:p w:rsidR="009D3AA6" w:rsidRPr="009D3AA6" w:rsidRDefault="009D3AA6" w:rsidP="00D73BBB">
      <w:pPr>
        <w:pStyle w:val="Heading3"/>
        <w:rPr>
          <w:lang w:val="mn-MN" w:eastAsia="ja-JP"/>
        </w:rPr>
      </w:pPr>
      <w:bookmarkStart w:id="100" w:name="_Toc487126953"/>
      <w:r>
        <w:rPr>
          <w:lang w:val="mn-MN" w:eastAsia="ja-JP"/>
        </w:rPr>
        <w:lastRenderedPageBreak/>
        <w:t>Хавсралт 7</w:t>
      </w:r>
      <w:r w:rsidRPr="00CC3539">
        <w:rPr>
          <w:lang w:eastAsia="ja-JP"/>
        </w:rPr>
        <w:t>:</w:t>
      </w:r>
      <w:r>
        <w:rPr>
          <w:lang w:val="mn-MN" w:eastAsia="ja-JP"/>
        </w:rPr>
        <w:t xml:space="preserve"> Үйлчлүүлэгчдийн асуумж</w:t>
      </w:r>
      <w:bookmarkEnd w:id="100"/>
      <w:r>
        <w:rPr>
          <w:lang w:val="mn-MN" w:eastAsia="ja-JP"/>
        </w:rPr>
        <w:t xml:space="preserve">  </w:t>
      </w:r>
    </w:p>
    <w:p w:rsidR="00B96199" w:rsidRDefault="00B96199" w:rsidP="00B96199">
      <w:pPr>
        <w:jc w:val="center"/>
        <w:rPr>
          <w:rFonts w:ascii="Calibri" w:hAnsi="Calibri" w:cs="Calibri"/>
          <w:b/>
          <w:color w:val="4472C4" w:themeColor="accent5"/>
          <w:sz w:val="28"/>
          <w:szCs w:val="20"/>
          <w:lang w:val="mn-MN"/>
        </w:rPr>
      </w:pPr>
    </w:p>
    <w:p w:rsidR="00B96199" w:rsidRPr="00F50F2F" w:rsidRDefault="00B96199" w:rsidP="00B96199">
      <w:pPr>
        <w:jc w:val="center"/>
        <w:rPr>
          <w:rFonts w:cs="Arial"/>
          <w:b/>
          <w:color w:val="4472C4" w:themeColor="accent5"/>
          <w:sz w:val="28"/>
          <w:szCs w:val="20"/>
          <w:lang w:val="mn-MN"/>
        </w:rPr>
      </w:pPr>
      <w:r w:rsidRPr="00F50F2F">
        <w:rPr>
          <w:rFonts w:cs="Arial"/>
          <w:b/>
          <w:color w:val="4472C4" w:themeColor="accent5"/>
          <w:sz w:val="28"/>
          <w:szCs w:val="20"/>
          <w:lang w:val="mn-MN"/>
        </w:rPr>
        <w:t>ЗӨВШӨӨРЛИЙН ХУУДАС</w:t>
      </w:r>
    </w:p>
    <w:p w:rsidR="00B96199" w:rsidRDefault="00B96199" w:rsidP="00B96199">
      <w:pPr>
        <w:jc w:val="center"/>
        <w:rPr>
          <w:rFonts w:ascii="Calibri" w:hAnsi="Calibri" w:cs="Calibri"/>
          <w:b/>
          <w:color w:val="4472C4" w:themeColor="accent5"/>
          <w:sz w:val="28"/>
          <w:szCs w:val="20"/>
          <w:lang w:val="mn-MN"/>
        </w:rPr>
      </w:pPr>
    </w:p>
    <w:tbl>
      <w:tblPr>
        <w:tblStyle w:val="ListTable3-Accent51"/>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348"/>
      </w:tblGrid>
      <w:tr w:rsidR="00B96199" w:rsidRPr="009B6876" w:rsidTr="00B961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37" w:type="dxa"/>
            <w:tcBorders>
              <w:bottom w:val="none" w:sz="0" w:space="0" w:color="auto"/>
              <w:right w:val="none" w:sz="0" w:space="0" w:color="auto"/>
            </w:tcBorders>
            <w:shd w:val="clear" w:color="auto" w:fill="auto"/>
          </w:tcPr>
          <w:p w:rsidR="00B96199" w:rsidRPr="00F50F2F" w:rsidRDefault="00B96199" w:rsidP="00B96199">
            <w:pPr>
              <w:rPr>
                <w:rFonts w:cs="Arial"/>
                <w:bCs w:val="0"/>
                <w:color w:val="000000" w:themeColor="text1"/>
                <w:sz w:val="20"/>
                <w:szCs w:val="20"/>
              </w:rPr>
            </w:pPr>
            <w:r w:rsidRPr="00F50F2F">
              <w:rPr>
                <w:rFonts w:cs="Arial"/>
                <w:bCs w:val="0"/>
                <w:color w:val="000000" w:themeColor="text1"/>
                <w:sz w:val="20"/>
                <w:szCs w:val="20"/>
                <w:lang w:val="mn-MN"/>
              </w:rPr>
              <w:t>Асуумжийн дугаар</w:t>
            </w:r>
          </w:p>
        </w:tc>
        <w:tc>
          <w:tcPr>
            <w:tcW w:w="1463" w:type="dxa"/>
            <w:shd w:val="clear" w:color="auto" w:fill="auto"/>
          </w:tcPr>
          <w:p w:rsidR="00B96199" w:rsidRPr="00F50F2F" w:rsidRDefault="00B96199" w:rsidP="00B96199">
            <w:pPr>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szCs w:val="20"/>
                <w:lang w:val="mn-MN"/>
              </w:rPr>
            </w:pPr>
          </w:p>
        </w:tc>
      </w:tr>
    </w:tbl>
    <w:p w:rsidR="00B96199" w:rsidRDefault="00B96199" w:rsidP="00B96199">
      <w:pPr>
        <w:ind w:firstLine="720"/>
        <w:rPr>
          <w:rFonts w:ascii="Calibri" w:hAnsi="Calibri" w:cs="Calibri"/>
          <w:sz w:val="20"/>
          <w:szCs w:val="20"/>
          <w:lang w:val="mn-MN"/>
        </w:rPr>
      </w:pPr>
    </w:p>
    <w:p w:rsidR="00B96199" w:rsidRDefault="00B96199" w:rsidP="00B96199">
      <w:pPr>
        <w:spacing w:line="276" w:lineRule="auto"/>
        <w:ind w:firstLine="720"/>
        <w:rPr>
          <w:rFonts w:cs="Arial"/>
          <w:sz w:val="20"/>
          <w:szCs w:val="20"/>
          <w:lang w:val="mn-MN"/>
        </w:rPr>
      </w:pPr>
      <w:r w:rsidRPr="00B96199">
        <w:rPr>
          <w:rFonts w:cs="Arial"/>
          <w:sz w:val="20"/>
          <w:szCs w:val="20"/>
          <w:lang w:val="mn-MN"/>
        </w:rPr>
        <w:t xml:space="preserve">Уул уурхайн салбар дахь байгаль орчны засаглалд </w:t>
      </w:r>
      <w:r w:rsidR="00492AA1">
        <w:rPr>
          <w:rFonts w:cs="Arial"/>
          <w:sz w:val="20"/>
          <w:szCs w:val="20"/>
          <w:lang w:val="mn-MN"/>
        </w:rPr>
        <w:t xml:space="preserve">хууль дээдлэх </w:t>
      </w:r>
      <w:r w:rsidRPr="00B96199">
        <w:rPr>
          <w:rFonts w:cs="Arial"/>
          <w:sz w:val="20"/>
          <w:szCs w:val="20"/>
          <w:lang w:val="mn-MN"/>
        </w:rPr>
        <w:t xml:space="preserve"> зарчим хэрхэн хэрэгжиж буй байдлыг судлах энэхүү судалгааны ажлыг “Хараат бус судалгааны хүрээлэн”-гээс Байгаль орчин, аялал жуулчлалын яам </w:t>
      </w:r>
      <w:r w:rsidRPr="00B96199">
        <w:rPr>
          <w:rFonts w:cs="Arial"/>
          <w:sz w:val="20"/>
          <w:szCs w:val="20"/>
        </w:rPr>
        <w:t>(</w:t>
      </w:r>
      <w:r w:rsidRPr="00B96199">
        <w:rPr>
          <w:rFonts w:cs="Arial"/>
          <w:sz w:val="20"/>
          <w:szCs w:val="20"/>
          <w:lang w:val="mn-MN"/>
        </w:rPr>
        <w:t>БОАЖЯ</w:t>
      </w:r>
      <w:r w:rsidRPr="00B96199">
        <w:rPr>
          <w:rFonts w:cs="Arial"/>
          <w:sz w:val="20"/>
          <w:szCs w:val="20"/>
        </w:rPr>
        <w:t>)</w:t>
      </w:r>
      <w:r w:rsidRPr="00B96199">
        <w:rPr>
          <w:rFonts w:cs="Arial"/>
          <w:sz w:val="20"/>
          <w:szCs w:val="20"/>
          <w:lang w:val="mn-MN"/>
        </w:rPr>
        <w:t xml:space="preserve">, Мэргэжлийн хяналтын ерөнхий газрын </w:t>
      </w:r>
      <w:r w:rsidRPr="00B96199">
        <w:rPr>
          <w:rFonts w:cs="Arial"/>
          <w:sz w:val="20"/>
          <w:szCs w:val="20"/>
        </w:rPr>
        <w:t>(</w:t>
      </w:r>
      <w:r w:rsidRPr="00B96199">
        <w:rPr>
          <w:rFonts w:cs="Arial"/>
          <w:sz w:val="20"/>
          <w:szCs w:val="20"/>
          <w:lang w:val="mn-MN"/>
        </w:rPr>
        <w:t>МХЕГ</w:t>
      </w:r>
      <w:r w:rsidRPr="00B96199">
        <w:rPr>
          <w:rFonts w:cs="Arial"/>
          <w:sz w:val="20"/>
          <w:szCs w:val="20"/>
        </w:rPr>
        <w:t>)</w:t>
      </w:r>
      <w:r w:rsidRPr="00B96199">
        <w:rPr>
          <w:rFonts w:cs="Arial"/>
          <w:sz w:val="20"/>
          <w:szCs w:val="20"/>
          <w:lang w:val="mn-MN"/>
        </w:rPr>
        <w:t xml:space="preserve">-ын Байгаль орчин, геологи, уул уурхайн хяналтын газрын дэмжлэгтэйгээр гүйцэтгэж байна. </w:t>
      </w:r>
      <w:r w:rsidR="00492AA1">
        <w:rPr>
          <w:rFonts w:cs="Arial"/>
          <w:sz w:val="20"/>
          <w:szCs w:val="20"/>
          <w:lang w:val="mn-MN"/>
        </w:rPr>
        <w:t xml:space="preserve">Хууль дээдлэх </w:t>
      </w:r>
      <w:r w:rsidRPr="00B96199">
        <w:rPr>
          <w:rFonts w:cs="Arial"/>
          <w:sz w:val="20"/>
          <w:szCs w:val="20"/>
          <w:lang w:val="mn-MN"/>
        </w:rPr>
        <w:t xml:space="preserve"> зарчим нь төр-хувийн хэвшлийн хамтын ажиллагаа болоод тодорхой төвшин дэх эрх мэдлийг зохицуулах гол механизм юм. Нөгөө талаас төрийн захиргааны байгууллага үйл ажиллагаагаа хууль дээдлэх зарчмын дагуу явуулж байж үйлчилгээ нь иргэдэд тэгш, хүртээмжтэй хүрч, улс орны хөгжилд хувь нэмэр оруулна. Тус судалгаа нь энэ хоёр асуудлыг нэгтгэн судалж байгаагаараа онцлогтой.  </w:t>
      </w:r>
    </w:p>
    <w:p w:rsidR="00B96199" w:rsidRPr="00B96199" w:rsidRDefault="00B96199" w:rsidP="00B96199">
      <w:pPr>
        <w:spacing w:line="276" w:lineRule="auto"/>
        <w:ind w:firstLine="720"/>
        <w:rPr>
          <w:rFonts w:cs="Arial"/>
          <w:sz w:val="20"/>
          <w:szCs w:val="20"/>
          <w:lang w:val="mn-MN"/>
        </w:rPr>
      </w:pPr>
    </w:p>
    <w:p w:rsidR="00B96199" w:rsidRDefault="00B96199" w:rsidP="00B96199">
      <w:pPr>
        <w:spacing w:line="276" w:lineRule="auto"/>
        <w:rPr>
          <w:rFonts w:cs="Arial"/>
          <w:sz w:val="20"/>
          <w:szCs w:val="20"/>
          <w:lang w:val="mn-MN"/>
        </w:rPr>
      </w:pPr>
      <w:r w:rsidRPr="00B96199">
        <w:rPr>
          <w:rFonts w:cs="Arial"/>
          <w:sz w:val="20"/>
          <w:szCs w:val="20"/>
          <w:lang w:val="mn-MN"/>
        </w:rPr>
        <w:t>Уг судалгаа нь 3 хэсэгтэй: а</w:t>
      </w:r>
      <w:r w:rsidRPr="00B96199">
        <w:rPr>
          <w:rFonts w:cs="Arial"/>
          <w:sz w:val="20"/>
          <w:szCs w:val="20"/>
        </w:rPr>
        <w:t xml:space="preserve">) </w:t>
      </w:r>
      <w:r w:rsidRPr="00B96199">
        <w:rPr>
          <w:rFonts w:cs="Arial"/>
          <w:sz w:val="20"/>
          <w:szCs w:val="20"/>
          <w:lang w:val="mn-MN"/>
        </w:rPr>
        <w:t>уул уурхай, байгаль орчны салбарын хууль эрх зүйн орчны судалгаа</w:t>
      </w:r>
      <w:r w:rsidRPr="00B96199">
        <w:rPr>
          <w:rFonts w:cs="Arial"/>
          <w:sz w:val="20"/>
          <w:szCs w:val="20"/>
        </w:rPr>
        <w:t>;</w:t>
      </w:r>
      <w:r w:rsidRPr="00B96199">
        <w:rPr>
          <w:rFonts w:cs="Arial"/>
          <w:sz w:val="20"/>
          <w:szCs w:val="20"/>
          <w:lang w:val="mn-MN"/>
        </w:rPr>
        <w:t xml:space="preserve"> б</w:t>
      </w:r>
      <w:r w:rsidRPr="00B96199">
        <w:rPr>
          <w:rFonts w:cs="Arial"/>
          <w:sz w:val="20"/>
          <w:szCs w:val="20"/>
        </w:rPr>
        <w:t xml:space="preserve">) </w:t>
      </w:r>
      <w:r w:rsidRPr="00B96199">
        <w:rPr>
          <w:rFonts w:cs="Arial"/>
          <w:sz w:val="20"/>
          <w:szCs w:val="20"/>
          <w:lang w:val="mn-MN"/>
        </w:rPr>
        <w:t>энэ салбарт ажиллаж буй төрийн албан хаагчийн санаа бодлыг судлах асуумж</w:t>
      </w:r>
      <w:r w:rsidRPr="00B96199">
        <w:rPr>
          <w:rFonts w:cs="Arial"/>
          <w:sz w:val="20"/>
          <w:szCs w:val="20"/>
        </w:rPr>
        <w:t xml:space="preserve">; </w:t>
      </w:r>
      <w:r w:rsidRPr="00B96199">
        <w:rPr>
          <w:rFonts w:cs="Arial"/>
          <w:b/>
          <w:sz w:val="20"/>
          <w:szCs w:val="20"/>
          <w:lang w:val="mn-MN"/>
        </w:rPr>
        <w:t>в</w:t>
      </w:r>
      <w:r w:rsidRPr="00B96199">
        <w:rPr>
          <w:rFonts w:cs="Arial"/>
          <w:b/>
          <w:sz w:val="20"/>
          <w:szCs w:val="20"/>
        </w:rPr>
        <w:t xml:space="preserve">) </w:t>
      </w:r>
      <w:r w:rsidRPr="00B96199">
        <w:rPr>
          <w:rFonts w:cs="Arial"/>
          <w:b/>
          <w:sz w:val="20"/>
          <w:szCs w:val="20"/>
          <w:lang w:val="mn-MN"/>
        </w:rPr>
        <w:t>үйлчлүүлэгчийн буюу та бүхний санаа бодол, саналыг судлах асуумж</w:t>
      </w:r>
      <w:r w:rsidRPr="00B96199">
        <w:rPr>
          <w:rFonts w:cs="Arial"/>
          <w:sz w:val="20"/>
          <w:szCs w:val="20"/>
          <w:lang w:val="mn-MN"/>
        </w:rPr>
        <w:t xml:space="preserve">аас тус тус бүрдэнэ.Та бүхэн энэ асуумжийг бөглөхөд ойролцоогоор 30 минут зарцуулна. Энэ судалгаа нь таны үйлчлүүлж буй байгууллагын талаарх иргэд, байгууллагуудын санал бодлыг тодорхойлоход чиглэж байна. Энэхүү үнэлгээ нь уг байгууллагын давуу болон сул талыг тодорхойлох, цаашид чадавхийг бэхжүүлэх чиглэлээр авч хэрэгжүүлэх ажилд нь дэмжлэг үзүүлэх гол зорилготой юм.  </w:t>
      </w:r>
    </w:p>
    <w:p w:rsidR="00B96199" w:rsidRPr="00B96199" w:rsidRDefault="00B96199" w:rsidP="00B96199">
      <w:pPr>
        <w:spacing w:line="276" w:lineRule="auto"/>
        <w:rPr>
          <w:rFonts w:cs="Arial"/>
          <w:sz w:val="20"/>
          <w:szCs w:val="20"/>
          <w:lang w:val="mn-MN"/>
        </w:rPr>
      </w:pPr>
    </w:p>
    <w:p w:rsidR="00B96199" w:rsidRPr="00B96199" w:rsidRDefault="00B96199" w:rsidP="00B96199">
      <w:pPr>
        <w:spacing w:after="160" w:line="276" w:lineRule="auto"/>
        <w:rPr>
          <w:rFonts w:eastAsiaTheme="minorHAnsi" w:cs="Arial"/>
          <w:sz w:val="20"/>
          <w:szCs w:val="20"/>
          <w:lang w:val="mn-MN"/>
        </w:rPr>
      </w:pPr>
      <w:r w:rsidRPr="00B96199">
        <w:rPr>
          <w:rFonts w:cs="Arial"/>
          <w:sz w:val="20"/>
          <w:szCs w:val="20"/>
          <w:lang w:val="mn-MN"/>
        </w:rPr>
        <w:t xml:space="preserve">Танаас авч буй энэхүү судалгааг цаашид уул уурхайн салбар дахь байгаль орчны засаглалыг сайжруулахад ашиглах учраас эрхэм таны санал, санаа бодол, оролцоо маш чухал юм. </w:t>
      </w:r>
    </w:p>
    <w:p w:rsidR="00B96199" w:rsidRPr="00B96199" w:rsidRDefault="00B96199" w:rsidP="00B96199">
      <w:pPr>
        <w:pStyle w:val="BodyText"/>
        <w:spacing w:line="276" w:lineRule="auto"/>
        <w:jc w:val="both"/>
        <w:rPr>
          <w:rFonts w:ascii="Arial" w:eastAsiaTheme="minorHAnsi" w:hAnsi="Arial" w:cs="Arial"/>
          <w:color w:val="auto"/>
          <w:sz w:val="20"/>
          <w:szCs w:val="20"/>
          <w:lang w:val="mn-MN"/>
        </w:rPr>
      </w:pPr>
      <w:r w:rsidRPr="00B96199">
        <w:rPr>
          <w:rFonts w:ascii="Arial" w:eastAsiaTheme="minorHAnsi" w:hAnsi="Arial" w:cs="Arial"/>
          <w:color w:val="auto"/>
          <w:sz w:val="20"/>
          <w:szCs w:val="20"/>
          <w:lang w:val="mn-MN"/>
        </w:rPr>
        <w:t>Таны хариултын нууцыг Монгол Улсын Статистикийн тухай, Хувь хүний нууцын тухай хуулиудын дагуу бусдад задруулахгүйгээр чандлан хадгална. Судалгааны дүнг судалгааны зорилгоос бусдаар ашиглахгүй, судалгааны тайланд таны нэр, нас, хүйс, хувийн ямар нэг мэдээллийг дурдахгүй.</w:t>
      </w:r>
    </w:p>
    <w:p w:rsidR="00B96199" w:rsidRPr="00B96199" w:rsidRDefault="00B96199" w:rsidP="00B96199">
      <w:pPr>
        <w:pStyle w:val="BodyText"/>
        <w:spacing w:line="276" w:lineRule="auto"/>
        <w:jc w:val="both"/>
        <w:rPr>
          <w:rFonts w:ascii="Arial" w:eastAsiaTheme="minorHAnsi" w:hAnsi="Arial" w:cs="Arial"/>
          <w:color w:val="auto"/>
          <w:sz w:val="20"/>
          <w:szCs w:val="20"/>
          <w:lang w:val="mn-MN"/>
        </w:rPr>
      </w:pPr>
    </w:p>
    <w:p w:rsidR="00B96199" w:rsidRPr="00B96199" w:rsidRDefault="00B96199" w:rsidP="00B96199">
      <w:pPr>
        <w:pStyle w:val="BodyText"/>
        <w:spacing w:line="276" w:lineRule="auto"/>
        <w:jc w:val="both"/>
        <w:rPr>
          <w:rFonts w:ascii="Arial" w:eastAsiaTheme="minorHAnsi" w:hAnsi="Arial" w:cs="Arial"/>
          <w:color w:val="auto"/>
          <w:sz w:val="20"/>
          <w:szCs w:val="20"/>
          <w:lang w:val="mn-MN"/>
        </w:rPr>
      </w:pPr>
      <w:r w:rsidRPr="00B96199">
        <w:rPr>
          <w:rFonts w:ascii="Arial" w:eastAsiaTheme="minorHAnsi" w:hAnsi="Arial" w:cs="Arial"/>
          <w:color w:val="auto"/>
          <w:sz w:val="20"/>
          <w:szCs w:val="20"/>
          <w:lang w:val="mn-MN"/>
        </w:rPr>
        <w:t xml:space="preserve">Та асуумжийг өөрөө, үнэн зөв, бүрэн гүйцэд бөглөх ёстой бөгөөд мэдээллийн  нууцыг бид чандлан хадгална. </w:t>
      </w:r>
    </w:p>
    <w:p w:rsidR="00B96199" w:rsidRPr="00B96199" w:rsidRDefault="00B96199" w:rsidP="00B96199">
      <w:pPr>
        <w:autoSpaceDE w:val="0"/>
        <w:autoSpaceDN w:val="0"/>
        <w:adjustRightInd w:val="0"/>
        <w:spacing w:line="276" w:lineRule="auto"/>
        <w:ind w:left="720"/>
        <w:rPr>
          <w:rFonts w:cs="Arial"/>
          <w:i/>
          <w:sz w:val="20"/>
          <w:szCs w:val="20"/>
          <w:lang w:val="mn-MN"/>
        </w:rPr>
      </w:pPr>
      <w:r w:rsidRPr="00B96199">
        <w:rPr>
          <w:rFonts w:cs="Arial"/>
          <w:i/>
          <w:sz w:val="20"/>
          <w:szCs w:val="20"/>
          <w:lang w:val="mn-MN"/>
        </w:rPr>
        <w:t>(Би энэ судалгааны талаарх мэдээллийг уншиж танилцлаа. Энэ судалгааны зорилгын талаар асуух зүйлээ би бүрэн асуусан бөгөөд миний асуусан асуултад хангалттай хариулсан. Тиймээс би энэ судалгаанд сайн дураараа оролцож, асуумжид үнэн зөв хариулахаа баталж байна.)</w:t>
      </w:r>
    </w:p>
    <w:p w:rsidR="00B96199" w:rsidRPr="00B96199" w:rsidRDefault="00B96199" w:rsidP="00B96199">
      <w:pPr>
        <w:spacing w:line="276" w:lineRule="auto"/>
        <w:rPr>
          <w:rFonts w:cs="Arial"/>
          <w:sz w:val="20"/>
          <w:szCs w:val="20"/>
          <w:lang w:val="mn-MN"/>
        </w:rPr>
      </w:pPr>
      <w:r w:rsidRPr="00B96199">
        <w:rPr>
          <w:rFonts w:cs="Arial"/>
          <w:sz w:val="20"/>
          <w:szCs w:val="20"/>
          <w:lang w:val="mn-MN"/>
        </w:rPr>
        <w:t>Судалгаанд оролцогчийн гарын үсэг:_______________________________________</w:t>
      </w:r>
    </w:p>
    <w:p w:rsidR="00B96199" w:rsidRPr="00B96199" w:rsidRDefault="00B96199" w:rsidP="00B96199">
      <w:pPr>
        <w:spacing w:line="276" w:lineRule="auto"/>
        <w:rPr>
          <w:rFonts w:cs="Arial"/>
          <w:sz w:val="20"/>
          <w:szCs w:val="20"/>
          <w:lang w:val="mn-MN"/>
        </w:rPr>
      </w:pPr>
      <w:r w:rsidRPr="00B96199">
        <w:rPr>
          <w:rFonts w:cs="Arial"/>
          <w:sz w:val="20"/>
          <w:szCs w:val="20"/>
          <w:lang w:val="mn-MN"/>
        </w:rPr>
        <w:t>Өдөр: _______________/________________/_______________</w:t>
      </w:r>
    </w:p>
    <w:p w:rsidR="00B96199" w:rsidRPr="00B96199" w:rsidRDefault="00B96199" w:rsidP="00B96199">
      <w:pPr>
        <w:spacing w:line="276" w:lineRule="auto"/>
        <w:rPr>
          <w:rFonts w:cs="Arial"/>
          <w:sz w:val="20"/>
          <w:szCs w:val="20"/>
          <w:lang w:val="mn-MN"/>
        </w:rPr>
      </w:pPr>
      <w:r w:rsidRPr="00B96199">
        <w:rPr>
          <w:rFonts w:cs="Arial"/>
          <w:sz w:val="20"/>
          <w:szCs w:val="20"/>
          <w:lang w:val="mn-MN"/>
        </w:rPr>
        <w:t>Цаг:  _______________</w:t>
      </w:r>
    </w:p>
    <w:p w:rsidR="00B96199" w:rsidRDefault="00B96199" w:rsidP="00B96199">
      <w:pPr>
        <w:spacing w:line="276" w:lineRule="auto"/>
        <w:rPr>
          <w:rFonts w:cs="Arial"/>
          <w:sz w:val="20"/>
          <w:szCs w:val="20"/>
          <w:lang w:val="mn-MN"/>
        </w:rPr>
      </w:pPr>
      <w:r w:rsidRPr="00B96199">
        <w:rPr>
          <w:rFonts w:cs="Arial"/>
          <w:sz w:val="20"/>
          <w:szCs w:val="20"/>
          <w:lang w:val="mn-MN"/>
        </w:rPr>
        <w:t xml:space="preserve">Уг судалгаатай холбоотой санал, гомдол байвал “Хараат бус судалгааны хүрээлэн”-д /99095791, 99214694, </w:t>
      </w:r>
      <w:r w:rsidRPr="00B96199">
        <w:rPr>
          <w:rFonts w:cs="Arial"/>
          <w:sz w:val="20"/>
          <w:szCs w:val="20"/>
        </w:rPr>
        <w:t>elberel@irim.mn</w:t>
      </w:r>
      <w:r w:rsidRPr="00B96199">
        <w:rPr>
          <w:rFonts w:cs="Arial"/>
          <w:sz w:val="20"/>
          <w:szCs w:val="20"/>
          <w:lang w:val="mn-MN"/>
        </w:rPr>
        <w:t>/ хандана уу.</w:t>
      </w:r>
    </w:p>
    <w:p w:rsidR="00B96199" w:rsidRDefault="00B96199" w:rsidP="00B96199">
      <w:pPr>
        <w:spacing w:line="276" w:lineRule="auto"/>
        <w:rPr>
          <w:rFonts w:cs="Arial"/>
          <w:sz w:val="20"/>
          <w:szCs w:val="20"/>
          <w:lang w:val="mn-MN"/>
        </w:rPr>
      </w:pPr>
    </w:p>
    <w:p w:rsidR="00B96199" w:rsidRDefault="00B96199" w:rsidP="00B96199">
      <w:pPr>
        <w:spacing w:line="276" w:lineRule="auto"/>
        <w:rPr>
          <w:rFonts w:cs="Arial"/>
          <w:sz w:val="20"/>
          <w:szCs w:val="20"/>
          <w:lang w:val="mn-MN"/>
        </w:rPr>
      </w:pPr>
    </w:p>
    <w:p w:rsidR="00B96199" w:rsidRDefault="00B96199" w:rsidP="00B96199">
      <w:pPr>
        <w:spacing w:line="276" w:lineRule="auto"/>
        <w:rPr>
          <w:rFonts w:cs="Arial"/>
          <w:sz w:val="20"/>
          <w:szCs w:val="20"/>
          <w:lang w:val="mn-MN"/>
        </w:rPr>
      </w:pPr>
    </w:p>
    <w:p w:rsidR="00B96199" w:rsidRDefault="00B96199" w:rsidP="00B96199">
      <w:pPr>
        <w:spacing w:line="276" w:lineRule="auto"/>
        <w:rPr>
          <w:rFonts w:cs="Arial"/>
          <w:sz w:val="20"/>
          <w:szCs w:val="20"/>
          <w:lang w:val="mn-MN"/>
        </w:rPr>
      </w:pPr>
    </w:p>
    <w:p w:rsidR="00B96199" w:rsidRDefault="00B96199" w:rsidP="00B96199">
      <w:pPr>
        <w:spacing w:line="276" w:lineRule="auto"/>
        <w:rPr>
          <w:rFonts w:cs="Arial"/>
          <w:sz w:val="20"/>
          <w:szCs w:val="20"/>
          <w:lang w:val="mn-MN"/>
        </w:rPr>
      </w:pPr>
    </w:p>
    <w:p w:rsidR="00B96199" w:rsidRDefault="00B96199" w:rsidP="00B96199">
      <w:pPr>
        <w:spacing w:line="276" w:lineRule="auto"/>
        <w:rPr>
          <w:rFonts w:cs="Arial"/>
          <w:sz w:val="20"/>
          <w:szCs w:val="20"/>
          <w:lang w:val="mn-MN"/>
        </w:rPr>
      </w:pPr>
    </w:p>
    <w:p w:rsidR="00B96199" w:rsidRDefault="00B96199" w:rsidP="00B96199">
      <w:pPr>
        <w:spacing w:line="276" w:lineRule="auto"/>
        <w:rPr>
          <w:rFonts w:cs="Arial"/>
          <w:sz w:val="20"/>
          <w:szCs w:val="20"/>
          <w:lang w:val="mn-MN"/>
        </w:rPr>
      </w:pPr>
    </w:p>
    <w:p w:rsidR="00B96199" w:rsidRDefault="00B96199" w:rsidP="00B96199">
      <w:pPr>
        <w:spacing w:line="276" w:lineRule="auto"/>
        <w:rPr>
          <w:rFonts w:cs="Arial"/>
          <w:sz w:val="20"/>
          <w:szCs w:val="20"/>
          <w:lang w:val="mn-MN"/>
        </w:rPr>
      </w:pPr>
    </w:p>
    <w:p w:rsidR="00B96199" w:rsidRPr="00B96199" w:rsidRDefault="00B96199" w:rsidP="00B96199">
      <w:pPr>
        <w:spacing w:line="276" w:lineRule="auto"/>
        <w:rPr>
          <w:rFonts w:cs="Arial"/>
          <w:sz w:val="20"/>
          <w:szCs w:val="20"/>
          <w:lang w:val="mn-MN"/>
        </w:rPr>
      </w:pPr>
    </w:p>
    <w:p w:rsidR="00B96199" w:rsidRPr="00B96199" w:rsidRDefault="00B96199" w:rsidP="00B96199">
      <w:pPr>
        <w:rPr>
          <w:rFonts w:cs="Arial"/>
          <w:b/>
        </w:rPr>
      </w:pPr>
      <w:r w:rsidRPr="00B96199">
        <w:rPr>
          <w:rFonts w:cs="Arial"/>
          <w:b/>
          <w:lang w:val="mn-MN"/>
        </w:rPr>
        <w:t xml:space="preserve">Гүйцэтгэгчийн мэдээлэл </w:t>
      </w:r>
    </w:p>
    <w:tbl>
      <w:tblPr>
        <w:tblStyle w:val="GridTable4-Accent3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80" w:firstRow="0" w:lastRow="0" w:firstColumn="1" w:lastColumn="0" w:noHBand="0" w:noVBand="1"/>
      </w:tblPr>
      <w:tblGrid>
        <w:gridCol w:w="455"/>
        <w:gridCol w:w="3186"/>
        <w:gridCol w:w="2873"/>
        <w:gridCol w:w="2503"/>
      </w:tblGrid>
      <w:tr w:rsidR="00B96199" w:rsidRPr="00B96199"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52" w:type="pct"/>
          </w:tcPr>
          <w:p w:rsidR="00B96199" w:rsidRPr="00B96199" w:rsidRDefault="00B96199" w:rsidP="00B96199">
            <w:pPr>
              <w:rPr>
                <w:rFonts w:cs="Arial"/>
              </w:rPr>
            </w:pPr>
          </w:p>
        </w:tc>
        <w:tc>
          <w:tcPr>
            <w:tcW w:w="1766"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rPr>
            </w:pPr>
          </w:p>
        </w:tc>
        <w:tc>
          <w:tcPr>
            <w:tcW w:w="1593" w:type="pct"/>
            <w:hideMark/>
          </w:tcPr>
          <w:p w:rsidR="00B96199" w:rsidRPr="00B96199" w:rsidRDefault="00B96199" w:rsidP="00B96199">
            <w:pPr>
              <w:pStyle w:val="ListParagraph"/>
              <w:ind w:left="360"/>
              <w:cnfStyle w:val="000000100000" w:firstRow="0" w:lastRow="0" w:firstColumn="0" w:lastColumn="0" w:oddVBand="0" w:evenVBand="0" w:oddHBand="1" w:evenHBand="0" w:firstRowFirstColumn="0" w:firstRowLastColumn="0" w:lastRowFirstColumn="0" w:lastRowLastColumn="0"/>
              <w:rPr>
                <w:rFonts w:cs="Arial"/>
                <w:b/>
                <w:lang w:val="mn-MN"/>
              </w:rPr>
            </w:pPr>
            <w:r w:rsidRPr="00B96199">
              <w:rPr>
                <w:rFonts w:cs="Arial"/>
                <w:b/>
                <w:lang w:val="mn-MN"/>
              </w:rPr>
              <w:t>Нэр</w:t>
            </w:r>
          </w:p>
        </w:tc>
        <w:tc>
          <w:tcPr>
            <w:tcW w:w="1388" w:type="pct"/>
            <w:hideMark/>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b/>
                <w:lang w:val="mn-MN"/>
              </w:rPr>
            </w:pPr>
            <w:r w:rsidRPr="00B96199">
              <w:rPr>
                <w:rFonts w:cs="Arial"/>
                <w:b/>
                <w:lang w:val="mn-MN"/>
              </w:rPr>
              <w:t xml:space="preserve">Он сар өдөр </w:t>
            </w:r>
          </w:p>
        </w:tc>
      </w:tr>
      <w:tr w:rsidR="00B96199" w:rsidRPr="00B96199" w:rsidTr="00B96199">
        <w:trPr>
          <w:trHeight w:val="85"/>
        </w:trPr>
        <w:tc>
          <w:tcPr>
            <w:cnfStyle w:val="001000000000" w:firstRow="0" w:lastRow="0" w:firstColumn="1" w:lastColumn="0" w:oddVBand="0" w:evenVBand="0" w:oddHBand="0" w:evenHBand="0" w:firstRowFirstColumn="0" w:firstRowLastColumn="0" w:lastRowFirstColumn="0" w:lastRowLastColumn="0"/>
            <w:tcW w:w="252" w:type="pct"/>
          </w:tcPr>
          <w:p w:rsidR="00B96199" w:rsidRPr="00B96199" w:rsidRDefault="00B96199" w:rsidP="00B447B7">
            <w:pPr>
              <w:pStyle w:val="ListParagraph"/>
              <w:numPr>
                <w:ilvl w:val="0"/>
                <w:numId w:val="47"/>
              </w:numPr>
              <w:jc w:val="left"/>
              <w:rPr>
                <w:rFonts w:cs="Arial"/>
                <w:lang w:val="mn-MN"/>
              </w:rPr>
            </w:pPr>
          </w:p>
        </w:tc>
        <w:tc>
          <w:tcPr>
            <w:tcW w:w="1766"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b/>
                <w:lang w:val="mn-MN"/>
              </w:rPr>
            </w:pPr>
            <w:r w:rsidRPr="00B96199">
              <w:rPr>
                <w:rFonts w:cs="Arial"/>
                <w:b/>
                <w:lang w:val="mn-MN"/>
              </w:rPr>
              <w:t xml:space="preserve">Байршил </w:t>
            </w:r>
          </w:p>
        </w:tc>
        <w:tc>
          <w:tcPr>
            <w:tcW w:w="1593"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rPr>
            </w:pPr>
          </w:p>
        </w:tc>
        <w:tc>
          <w:tcPr>
            <w:tcW w:w="1388"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52" w:type="pct"/>
          </w:tcPr>
          <w:p w:rsidR="00B96199" w:rsidRPr="00B96199" w:rsidRDefault="00B96199" w:rsidP="00B447B7">
            <w:pPr>
              <w:pStyle w:val="ListParagraph"/>
              <w:numPr>
                <w:ilvl w:val="0"/>
                <w:numId w:val="47"/>
              </w:numPr>
              <w:jc w:val="left"/>
              <w:rPr>
                <w:rFonts w:cs="Arial"/>
                <w:lang w:val="mn-MN"/>
              </w:rPr>
            </w:pPr>
          </w:p>
        </w:tc>
        <w:tc>
          <w:tcPr>
            <w:tcW w:w="1766" w:type="pct"/>
            <w:hideMark/>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b/>
                <w:lang w:val="mn-MN"/>
              </w:rPr>
            </w:pPr>
            <w:r w:rsidRPr="00B96199">
              <w:rPr>
                <w:rFonts w:cs="Arial"/>
                <w:b/>
                <w:lang w:val="mn-MN"/>
              </w:rPr>
              <w:t>Талбарын судлаач</w:t>
            </w:r>
          </w:p>
        </w:tc>
        <w:tc>
          <w:tcPr>
            <w:tcW w:w="1593"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rPr>
            </w:pPr>
          </w:p>
        </w:tc>
        <w:tc>
          <w:tcPr>
            <w:tcW w:w="1388"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rPr>
            </w:pPr>
          </w:p>
        </w:tc>
      </w:tr>
      <w:tr w:rsidR="00B96199" w:rsidRPr="00B96199" w:rsidTr="00B96199">
        <w:trPr>
          <w:trHeight w:val="286"/>
        </w:trPr>
        <w:tc>
          <w:tcPr>
            <w:cnfStyle w:val="001000000000" w:firstRow="0" w:lastRow="0" w:firstColumn="1" w:lastColumn="0" w:oddVBand="0" w:evenVBand="0" w:oddHBand="0" w:evenHBand="0" w:firstRowFirstColumn="0" w:firstRowLastColumn="0" w:lastRowFirstColumn="0" w:lastRowLastColumn="0"/>
            <w:tcW w:w="252" w:type="pct"/>
          </w:tcPr>
          <w:p w:rsidR="00B96199" w:rsidRPr="00B96199" w:rsidRDefault="00B96199" w:rsidP="00B447B7">
            <w:pPr>
              <w:pStyle w:val="ListParagraph"/>
              <w:numPr>
                <w:ilvl w:val="0"/>
                <w:numId w:val="47"/>
              </w:numPr>
              <w:jc w:val="left"/>
              <w:rPr>
                <w:rFonts w:cs="Arial"/>
                <w:lang w:val="mn-MN"/>
              </w:rPr>
            </w:pPr>
          </w:p>
        </w:tc>
        <w:tc>
          <w:tcPr>
            <w:tcW w:w="1766" w:type="pct"/>
            <w:hideMark/>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b/>
              </w:rPr>
            </w:pPr>
            <w:r w:rsidRPr="00B96199">
              <w:rPr>
                <w:rFonts w:cs="Arial"/>
                <w:b/>
                <w:lang w:val="mn-MN"/>
              </w:rPr>
              <w:t xml:space="preserve">Агуулгын хяналтын ажилтан  </w:t>
            </w:r>
          </w:p>
        </w:tc>
        <w:tc>
          <w:tcPr>
            <w:tcW w:w="1593"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rPr>
            </w:pPr>
          </w:p>
        </w:tc>
        <w:tc>
          <w:tcPr>
            <w:tcW w:w="1388"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rPr>
            </w:pPr>
          </w:p>
        </w:tc>
      </w:tr>
    </w:tbl>
    <w:p w:rsidR="00B96199" w:rsidRPr="00B96199" w:rsidRDefault="00B96199" w:rsidP="00B96199">
      <w:pPr>
        <w:rPr>
          <w:rFonts w:cs="Arial"/>
          <w:sz w:val="20"/>
          <w:szCs w:val="20"/>
        </w:rPr>
      </w:pPr>
    </w:p>
    <w:p w:rsidR="00B96199" w:rsidRPr="00B96199" w:rsidRDefault="00B96199" w:rsidP="00B96199">
      <w:pPr>
        <w:rPr>
          <w:rFonts w:cs="Arial"/>
          <w:b/>
          <w:sz w:val="20"/>
          <w:szCs w:val="20"/>
        </w:rPr>
      </w:pPr>
      <w:r w:rsidRPr="00B96199">
        <w:rPr>
          <w:rFonts w:cs="Arial"/>
          <w:b/>
          <w:sz w:val="20"/>
          <w:szCs w:val="20"/>
        </w:rPr>
        <w:t>Ерөнхий мэдээлэл</w:t>
      </w:r>
    </w:p>
    <w:tbl>
      <w:tblPr>
        <w:tblStyle w:val="GridTable4-Accent31"/>
        <w:tblW w:w="0" w:type="auto"/>
        <w:tblLook w:val="04A0" w:firstRow="1" w:lastRow="0" w:firstColumn="1" w:lastColumn="0" w:noHBand="0" w:noVBand="1"/>
      </w:tblPr>
      <w:tblGrid>
        <w:gridCol w:w="4741"/>
        <w:gridCol w:w="4281"/>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Үйлчлүүлэгчийн бүлэг</w:t>
            </w:r>
            <w:r w:rsidRPr="00B96199">
              <w:rPr>
                <w:rFonts w:cs="Arial"/>
                <w:sz w:val="20"/>
                <w:szCs w:val="20"/>
              </w:rPr>
              <w:t xml:space="preserve">: </w:t>
            </w:r>
          </w:p>
        </w:tc>
        <w:tc>
          <w:tcPr>
            <w:tcW w:w="3986" w:type="dxa"/>
            <w:vMerge w:val="restart"/>
            <w:tcBorders>
              <w:top w:val="nil"/>
              <w:right w:val="nil"/>
            </w:tcBorders>
            <w:shd w:val="clear" w:color="auto" w:fill="auto"/>
          </w:tcPr>
          <w:tbl>
            <w:tblPr>
              <w:tblStyle w:val="GridTable4-Accent31"/>
              <w:tblW w:w="0" w:type="auto"/>
              <w:jc w:val="right"/>
              <w:tblLook w:val="04A0" w:firstRow="1" w:lastRow="0" w:firstColumn="1" w:lastColumn="0" w:noHBand="0" w:noVBand="1"/>
            </w:tblPr>
            <w:tblGrid>
              <w:gridCol w:w="3243"/>
            </w:tblGrid>
            <w:tr w:rsidR="00B96199" w:rsidRPr="00B96199" w:rsidTr="00B96199">
              <w:trPr>
                <w:cnfStyle w:val="100000000000" w:firstRow="1" w:lastRow="0" w:firstColumn="0" w:lastColumn="0" w:oddVBand="0" w:evenVBand="0" w:oddHBand="0" w:evenHBand="0" w:firstRowFirstColumn="0" w:firstRowLastColumn="0" w:lastRowFirstColumn="0" w:lastRowLastColumn="0"/>
                <w:trHeight w:val="366"/>
                <w:jc w:val="right"/>
              </w:trPr>
              <w:tc>
                <w:tcPr>
                  <w:cnfStyle w:val="001000000000" w:firstRow="0" w:lastRow="0" w:firstColumn="1" w:lastColumn="0" w:oddVBand="0" w:evenVBand="0" w:oddHBand="0" w:evenHBand="0" w:firstRowFirstColumn="0" w:firstRowLastColumn="0" w:lastRowFirstColumn="0" w:lastRowLastColumn="0"/>
                  <w:tcW w:w="3243" w:type="dxa"/>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Таны нас</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734"/>
                <w:jc w:val="right"/>
              </w:trPr>
              <w:tc>
                <w:tcPr>
                  <w:cnfStyle w:val="001000000000" w:firstRow="0" w:lastRow="0" w:firstColumn="1" w:lastColumn="0" w:oddVBand="0" w:evenVBand="0" w:oddHBand="0" w:evenHBand="0" w:firstRowFirstColumn="0" w:firstRowLastColumn="0" w:lastRowFirstColumn="0" w:lastRowLastColumn="0"/>
                  <w:tcW w:w="3243" w:type="dxa"/>
                </w:tcPr>
                <w:p w:rsidR="00B96199" w:rsidRPr="00B96199" w:rsidRDefault="00B96199" w:rsidP="00B96199">
                  <w:pPr>
                    <w:rPr>
                      <w:rFonts w:cs="Arial"/>
                      <w:sz w:val="20"/>
                      <w:szCs w:val="20"/>
                    </w:rPr>
                  </w:pPr>
                  <w:r w:rsidRPr="00B96199">
                    <w:rPr>
                      <w:rFonts w:cs="Arial"/>
                      <w:sz w:val="20"/>
                      <w:szCs w:val="20"/>
                      <w:lang w:val="mn-MN"/>
                    </w:rPr>
                    <w:t xml:space="preserve">а. </w:t>
                  </w:r>
                  <w:r w:rsidRPr="00B96199">
                    <w:rPr>
                      <w:rFonts w:cs="Arial"/>
                      <w:sz w:val="20"/>
                      <w:szCs w:val="20"/>
                    </w:rPr>
                    <w:t xml:space="preserve">____ </w:t>
                  </w:r>
                  <w:r w:rsidRPr="00B96199">
                    <w:rPr>
                      <w:rFonts w:cs="Arial"/>
                      <w:sz w:val="20"/>
                      <w:szCs w:val="20"/>
                      <w:lang w:val="mn-MN"/>
                    </w:rPr>
                    <w:t xml:space="preserve">нас            </w:t>
                  </w:r>
                </w:p>
                <w:p w:rsidR="00B96199" w:rsidRPr="00B96199" w:rsidRDefault="00B96199" w:rsidP="00B96199">
                  <w:pPr>
                    <w:rPr>
                      <w:rFonts w:cs="Arial"/>
                      <w:sz w:val="20"/>
                      <w:szCs w:val="20"/>
                    </w:rPr>
                  </w:pPr>
                  <w:r w:rsidRPr="00B96199">
                    <w:rPr>
                      <w:rFonts w:cs="Arial"/>
                      <w:sz w:val="20"/>
                      <w:szCs w:val="20"/>
                      <w:lang w:val="mn-MN"/>
                    </w:rPr>
                    <w:t>б.  Хариулахаас татгалзсан</w:t>
                  </w:r>
                </w:p>
              </w:tc>
            </w:tr>
          </w:tbl>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sz w:val="20"/>
                <w:szCs w:val="20"/>
                <w:lang w:val="mn-MN"/>
              </w:rPr>
            </w:pPr>
          </w:p>
          <w:tbl>
            <w:tblPr>
              <w:tblStyle w:val="GridTable4-Accent31"/>
              <w:tblW w:w="3244" w:type="dxa"/>
              <w:tblInd w:w="963" w:type="dxa"/>
              <w:tblLook w:val="04A0" w:firstRow="1" w:lastRow="0" w:firstColumn="1" w:lastColumn="0" w:noHBand="0" w:noVBand="1"/>
            </w:tblPr>
            <w:tblGrid>
              <w:gridCol w:w="1623"/>
              <w:gridCol w:w="1621"/>
            </w:tblGrid>
            <w:tr w:rsidR="00B96199" w:rsidRPr="00B96199" w:rsidTr="00B96199">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623" w:type="dxa"/>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Таны хүйс</w:t>
                  </w:r>
                </w:p>
              </w:tc>
              <w:tc>
                <w:tcPr>
                  <w:tcW w:w="1621" w:type="dxa"/>
                  <w:shd w:val="clear" w:color="auto" w:fill="7B7B7B" w:themeFill="accent3" w:themeFillShade="BF"/>
                </w:tcPr>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623" w:type="dxa"/>
                </w:tcPr>
                <w:p w:rsidR="00B96199" w:rsidRPr="00B96199" w:rsidRDefault="00B96199" w:rsidP="00B96199">
                  <w:pPr>
                    <w:rPr>
                      <w:rFonts w:cs="Arial"/>
                      <w:bCs w:val="0"/>
                      <w:sz w:val="20"/>
                      <w:szCs w:val="20"/>
                    </w:rPr>
                  </w:pPr>
                  <w:r w:rsidRPr="00B96199">
                    <w:rPr>
                      <w:rFonts w:cs="Arial"/>
                      <w:b w:val="0"/>
                      <w:bCs w:val="0"/>
                      <w:sz w:val="20"/>
                      <w:szCs w:val="20"/>
                      <w:lang w:val="mn-MN"/>
                    </w:rPr>
                    <w:t>a. Эмэгтэй</w:t>
                  </w:r>
                </w:p>
              </w:tc>
              <w:tc>
                <w:tcPr>
                  <w:tcW w:w="1621" w:type="dxa"/>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r w:rsidRPr="00B96199">
                    <w:rPr>
                      <w:rFonts w:cs="Arial"/>
                      <w:bCs/>
                      <w:sz w:val="20"/>
                      <w:szCs w:val="20"/>
                      <w:lang w:val="mn-MN"/>
                    </w:rPr>
                    <w:t>б. Эрэгтэй</w:t>
                  </w:r>
                </w:p>
              </w:tc>
            </w:tr>
          </w:tbl>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2258"/>
        </w:trPr>
        <w:tc>
          <w:tcPr>
            <w:cnfStyle w:val="001000000000" w:firstRow="0" w:lastRow="0" w:firstColumn="1" w:lastColumn="0" w:oddVBand="0" w:evenVBand="0" w:oddHBand="0" w:evenHBand="0" w:firstRowFirstColumn="0" w:firstRowLastColumn="0" w:lastRowFirstColumn="0" w:lastRowLastColumn="0"/>
            <w:tcW w:w="5035" w:type="dxa"/>
          </w:tcPr>
          <w:tbl>
            <w:tblPr>
              <w:tblpPr w:leftFromText="180" w:rightFromText="180" w:vertAnchor="text" w:horzAnchor="margin" w:tblpY="-121"/>
              <w:tblOverlap w:val="never"/>
              <w:tblW w:w="4770" w:type="dxa"/>
              <w:tblCellMar>
                <w:left w:w="0" w:type="dxa"/>
                <w:right w:w="0" w:type="dxa"/>
              </w:tblCellMar>
              <w:tblLook w:val="0420" w:firstRow="1" w:lastRow="0" w:firstColumn="0" w:lastColumn="0" w:noHBand="0" w:noVBand="1"/>
            </w:tblPr>
            <w:tblGrid>
              <w:gridCol w:w="4770"/>
            </w:tblGrid>
            <w:tr w:rsidR="00B96199" w:rsidRPr="00B96199" w:rsidTr="00B96199">
              <w:trPr>
                <w:trHeight w:val="48"/>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Уул уурхайн компани</w:t>
                  </w:r>
                </w:p>
              </w:tc>
            </w:tr>
            <w:tr w:rsidR="00B96199" w:rsidRPr="00B96199" w:rsidTr="00B96199">
              <w:trPr>
                <w:trHeight w:val="89"/>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Байгаль орчны нөлөөллийн үнэлгээний компани</w:t>
                  </w:r>
                </w:p>
              </w:tc>
            </w:tr>
            <w:tr w:rsidR="00B96199" w:rsidRPr="00B96199" w:rsidTr="00B96199">
              <w:trPr>
                <w:trHeight w:val="48"/>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Байгаль орчин хамгаалах ТББ</w:t>
                  </w:r>
                </w:p>
              </w:tc>
            </w:tr>
            <w:tr w:rsidR="00B96199" w:rsidRPr="00B96199" w:rsidTr="00B96199">
              <w:trPr>
                <w:trHeight w:val="92"/>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Байгаль хамгаалах хоршоо, Нөхөрлөл</w:t>
                  </w:r>
                </w:p>
              </w:tc>
            </w:tr>
            <w:tr w:rsidR="00B96199" w:rsidRPr="00B96199" w:rsidTr="00B96199">
              <w:trPr>
                <w:trHeight w:val="48"/>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Олон нийт</w:t>
                  </w:r>
                </w:p>
              </w:tc>
            </w:tr>
            <w:tr w:rsidR="00B96199" w:rsidRPr="00B96199" w:rsidTr="00B96199">
              <w:trPr>
                <w:trHeight w:val="48"/>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Малчид</w:t>
                  </w:r>
                </w:p>
              </w:tc>
            </w:tr>
            <w:tr w:rsidR="00B96199" w:rsidRPr="00B96199" w:rsidTr="00B96199">
              <w:trPr>
                <w:trHeight w:val="48"/>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Хөгжлийн бэрхшээлтэй иргэд</w:t>
                  </w:r>
                </w:p>
              </w:tc>
            </w:tr>
            <w:tr w:rsidR="00B96199" w:rsidRPr="00B96199" w:rsidTr="00B96199">
              <w:trPr>
                <w:trHeight w:val="80"/>
              </w:trPr>
              <w:tc>
                <w:tcPr>
                  <w:tcW w:w="4770" w:type="dxa"/>
                  <w:shd w:val="clear" w:color="auto" w:fill="auto"/>
                  <w:tcMar>
                    <w:top w:w="15" w:type="dxa"/>
                    <w:left w:w="108" w:type="dxa"/>
                    <w:bottom w:w="0" w:type="dxa"/>
                    <w:right w:w="108" w:type="dxa"/>
                  </w:tcMar>
                  <w:hideMark/>
                </w:tcPr>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 xml:space="preserve">Ядуу болон эмзэг бүлгийнхэн </w:t>
                  </w:r>
                </w:p>
                <w:p w:rsidR="00B96199" w:rsidRPr="00B96199" w:rsidRDefault="00B96199" w:rsidP="00B447B7">
                  <w:pPr>
                    <w:pStyle w:val="ListParagraph"/>
                    <w:numPr>
                      <w:ilvl w:val="0"/>
                      <w:numId w:val="56"/>
                    </w:numPr>
                    <w:rPr>
                      <w:rFonts w:cs="Arial"/>
                      <w:bCs/>
                      <w:sz w:val="20"/>
                      <w:szCs w:val="20"/>
                    </w:rPr>
                  </w:pPr>
                  <w:r w:rsidRPr="00B96199">
                    <w:rPr>
                      <w:rFonts w:cs="Arial"/>
                      <w:bCs/>
                      <w:sz w:val="20"/>
                      <w:szCs w:val="20"/>
                      <w:lang w:val="mn-MN"/>
                    </w:rPr>
                    <w:t xml:space="preserve">Орон нутгийн удирдлага </w:t>
                  </w:r>
                  <w:r w:rsidRPr="00B96199">
                    <w:rPr>
                      <w:rFonts w:cs="Arial"/>
                      <w:bCs/>
                      <w:sz w:val="20"/>
                      <w:szCs w:val="20"/>
                    </w:rPr>
                    <w:t>(</w:t>
                  </w:r>
                  <w:r w:rsidRPr="00B96199">
                    <w:rPr>
                      <w:rFonts w:cs="Arial"/>
                      <w:bCs/>
                      <w:sz w:val="20"/>
                      <w:szCs w:val="20"/>
                      <w:lang w:val="mn-MN"/>
                    </w:rPr>
                    <w:t>ИТХ</w:t>
                  </w:r>
                  <w:r w:rsidRPr="00B96199">
                    <w:rPr>
                      <w:rFonts w:cs="Arial"/>
                      <w:bCs/>
                      <w:sz w:val="20"/>
                      <w:szCs w:val="20"/>
                    </w:rPr>
                    <w:t>-</w:t>
                  </w:r>
                  <w:r w:rsidRPr="00B96199">
                    <w:rPr>
                      <w:rFonts w:cs="Arial"/>
                      <w:bCs/>
                      <w:sz w:val="20"/>
                      <w:szCs w:val="20"/>
                      <w:lang w:val="mn-MN"/>
                    </w:rPr>
                    <w:t>ын төлөөлөгч, сум, багийн Засаг дарга гэх мэт</w:t>
                  </w:r>
                  <w:r w:rsidRPr="00B96199">
                    <w:rPr>
                      <w:rFonts w:cs="Arial"/>
                      <w:bCs/>
                      <w:sz w:val="20"/>
                      <w:szCs w:val="20"/>
                    </w:rPr>
                    <w:t>)</w:t>
                  </w:r>
                  <w:r w:rsidRPr="00B96199">
                    <w:rPr>
                      <w:rFonts w:cs="Arial"/>
                      <w:bCs/>
                      <w:sz w:val="20"/>
                      <w:szCs w:val="20"/>
                      <w:lang w:val="mn-MN"/>
                    </w:rPr>
                    <w:t xml:space="preserve"> </w:t>
                  </w:r>
                </w:p>
              </w:tc>
            </w:tr>
          </w:tbl>
          <w:p w:rsidR="00B96199" w:rsidRPr="00B96199" w:rsidRDefault="00B96199" w:rsidP="00B96199">
            <w:pPr>
              <w:rPr>
                <w:rFonts w:cs="Arial"/>
                <w:sz w:val="20"/>
                <w:szCs w:val="20"/>
              </w:rPr>
            </w:pPr>
          </w:p>
        </w:tc>
        <w:tc>
          <w:tcPr>
            <w:tcW w:w="3986" w:type="dxa"/>
            <w:vMerge/>
            <w:tcBorders>
              <w:bottom w:val="nil"/>
              <w:right w:val="nil"/>
            </w:tcBorders>
            <w:shd w:val="clear" w:color="auto" w:fill="auto"/>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p>
        </w:tc>
      </w:tr>
    </w:tbl>
    <w:p w:rsidR="00B96199" w:rsidRPr="00B96199" w:rsidRDefault="00B96199" w:rsidP="00B96199">
      <w:pPr>
        <w:rPr>
          <w:rFonts w:cs="Arial"/>
          <w:b/>
          <w:sz w:val="20"/>
          <w:szCs w:val="20"/>
        </w:rPr>
      </w:pPr>
    </w:p>
    <w:tbl>
      <w:tblPr>
        <w:tblStyle w:val="GridTable4-Accent31"/>
        <w:tblW w:w="0" w:type="auto"/>
        <w:tblLook w:val="04A0" w:firstRow="1" w:lastRow="0" w:firstColumn="1" w:lastColumn="0" w:noHBand="0" w:noVBand="1"/>
      </w:tblPr>
      <w:tblGrid>
        <w:gridCol w:w="901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Боловсролын түвшин</w:t>
            </w:r>
            <w:r w:rsidRPr="00B96199">
              <w:rPr>
                <w:rFonts w:cs="Arial"/>
                <w:sz w:val="20"/>
                <w:szCs w:val="20"/>
              </w:rPr>
              <w:t>:</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B96199" w:rsidRPr="00B96199" w:rsidRDefault="00B96199" w:rsidP="00B447B7">
            <w:pPr>
              <w:pStyle w:val="ListParagraph"/>
              <w:numPr>
                <w:ilvl w:val="0"/>
                <w:numId w:val="57"/>
              </w:numPr>
              <w:rPr>
                <w:rFonts w:cs="Arial"/>
                <w:sz w:val="20"/>
                <w:szCs w:val="20"/>
                <w:lang w:val="mn-MN"/>
              </w:rPr>
            </w:pPr>
            <w:r w:rsidRPr="00B96199">
              <w:rPr>
                <w:rFonts w:cs="Arial"/>
                <w:sz w:val="20"/>
                <w:szCs w:val="20"/>
                <w:lang w:val="mn-MN"/>
              </w:rPr>
              <w:t xml:space="preserve">Бага боловсрол </w:t>
            </w:r>
            <w:r w:rsidRPr="00B96199">
              <w:rPr>
                <w:rFonts w:cs="Arial"/>
                <w:sz w:val="20"/>
                <w:szCs w:val="20"/>
              </w:rPr>
              <w:t xml:space="preserve">2. </w:t>
            </w:r>
            <w:r w:rsidRPr="00B96199">
              <w:rPr>
                <w:rFonts w:cs="Arial"/>
                <w:sz w:val="20"/>
                <w:szCs w:val="20"/>
                <w:lang w:val="mn-MN"/>
              </w:rPr>
              <w:t>Суурь боловсрол</w:t>
            </w:r>
            <w:r w:rsidRPr="00B96199">
              <w:rPr>
                <w:rFonts w:cs="Arial"/>
                <w:sz w:val="20"/>
                <w:szCs w:val="20"/>
              </w:rPr>
              <w:t xml:space="preserve">3.  </w:t>
            </w:r>
            <w:r w:rsidRPr="00B96199">
              <w:rPr>
                <w:rFonts w:cs="Arial"/>
                <w:sz w:val="20"/>
                <w:szCs w:val="20"/>
                <w:lang w:val="mn-MN"/>
              </w:rPr>
              <w:t xml:space="preserve"> Бүрэн дунд      </w:t>
            </w:r>
            <w:r w:rsidRPr="00B96199">
              <w:rPr>
                <w:rFonts w:cs="Arial"/>
                <w:sz w:val="20"/>
                <w:szCs w:val="20"/>
              </w:rPr>
              <w:t xml:space="preserve"> 4. </w:t>
            </w:r>
            <w:r w:rsidRPr="00B96199">
              <w:rPr>
                <w:rFonts w:cs="Arial"/>
                <w:sz w:val="20"/>
                <w:szCs w:val="20"/>
                <w:lang w:val="mn-MN"/>
              </w:rPr>
              <w:t>Тусгай дунд</w:t>
            </w:r>
            <w:r w:rsidRPr="00B96199">
              <w:rPr>
                <w:rFonts w:cs="Arial"/>
                <w:sz w:val="20"/>
                <w:szCs w:val="20"/>
              </w:rPr>
              <w:t xml:space="preserve"> 5. </w:t>
            </w:r>
            <w:r w:rsidRPr="00B96199">
              <w:rPr>
                <w:rFonts w:cs="Arial"/>
                <w:sz w:val="20"/>
                <w:szCs w:val="20"/>
                <w:lang w:val="mn-MN"/>
              </w:rPr>
              <w:t>Дээд</w:t>
            </w:r>
            <w:r w:rsidRPr="00B96199">
              <w:rPr>
                <w:rFonts w:cs="Arial"/>
                <w:sz w:val="20"/>
                <w:szCs w:val="20"/>
                <w:lang w:val="mn-MN"/>
              </w:rPr>
              <w:tab/>
            </w:r>
          </w:p>
        </w:tc>
      </w:tr>
    </w:tbl>
    <w:p w:rsidR="00B96199" w:rsidRPr="00B96199" w:rsidRDefault="00B96199" w:rsidP="00B96199">
      <w:pPr>
        <w:rPr>
          <w:rFonts w:cs="Arial"/>
          <w:sz w:val="20"/>
          <w:szCs w:val="20"/>
          <w:lang w:val="mn-MN"/>
        </w:rPr>
      </w:pPr>
    </w:p>
    <w:tbl>
      <w:tblPr>
        <w:tblStyle w:val="GridTable4-Accent31"/>
        <w:tblW w:w="0" w:type="auto"/>
        <w:tblLook w:val="04A0" w:firstRow="1" w:lastRow="0" w:firstColumn="1" w:lastColumn="0" w:noHBand="0" w:noVBand="1"/>
      </w:tblPr>
      <w:tblGrid>
        <w:gridCol w:w="2869"/>
        <w:gridCol w:w="6148"/>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Таны үйлчлүүлж буй/үйлчлүүлсэн байгууллага, хэлтэс</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116" w:type="dxa"/>
          </w:tcPr>
          <w:p w:rsidR="00B96199" w:rsidRPr="00B96199" w:rsidRDefault="00B96199" w:rsidP="00B96199">
            <w:pPr>
              <w:rPr>
                <w:rFonts w:cs="Arial"/>
                <w:sz w:val="20"/>
                <w:szCs w:val="20"/>
                <w:lang w:val="mn-MN"/>
              </w:rPr>
            </w:pPr>
            <w:r w:rsidRPr="00B96199">
              <w:rPr>
                <w:rFonts w:cs="Arial"/>
                <w:sz w:val="20"/>
                <w:szCs w:val="20"/>
              </w:rPr>
              <w:t xml:space="preserve">а.   </w:t>
            </w:r>
            <w:r w:rsidRPr="00B96199">
              <w:rPr>
                <w:rFonts w:cs="Arial"/>
                <w:sz w:val="20"/>
                <w:szCs w:val="20"/>
                <w:lang w:val="mn-MN"/>
              </w:rPr>
              <w:t>Байгууллагын нэр</w:t>
            </w:r>
          </w:p>
        </w:tc>
        <w:tc>
          <w:tcPr>
            <w:tcW w:w="6234" w:type="dxa"/>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r w:rsidRPr="00B96199">
              <w:rPr>
                <w:rFonts w:cs="Arial"/>
                <w:bCs/>
                <w:sz w:val="20"/>
                <w:szCs w:val="20"/>
                <w:lang w:val="mn-MN"/>
              </w:rPr>
              <w:t>...................................................................................................</w:t>
            </w: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3116" w:type="dxa"/>
          </w:tcPr>
          <w:p w:rsidR="00B96199" w:rsidRPr="00B96199" w:rsidRDefault="00B96199" w:rsidP="00B96199">
            <w:pPr>
              <w:rPr>
                <w:rFonts w:cs="Arial"/>
                <w:sz w:val="20"/>
                <w:szCs w:val="20"/>
                <w:lang w:val="mn-MN"/>
              </w:rPr>
            </w:pPr>
            <w:r w:rsidRPr="00B96199">
              <w:rPr>
                <w:rFonts w:cs="Arial"/>
                <w:sz w:val="20"/>
                <w:szCs w:val="20"/>
                <w:lang w:val="mn-MN"/>
              </w:rPr>
              <w:t xml:space="preserve">б.  Байршил </w:t>
            </w:r>
          </w:p>
        </w:tc>
        <w:tc>
          <w:tcPr>
            <w:tcW w:w="6234" w:type="dxa"/>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bCs/>
                <w:sz w:val="20"/>
                <w:szCs w:val="20"/>
                <w:lang w:val="mn-MN"/>
              </w:rPr>
            </w:pPr>
            <w:r w:rsidRPr="00B96199">
              <w:rPr>
                <w:rFonts w:cs="Arial"/>
                <w:bCs/>
                <w:sz w:val="20"/>
                <w:szCs w:val="20"/>
                <w:lang w:val="mn-MN"/>
              </w:rPr>
              <w:t>..................................................................................................</w:t>
            </w:r>
          </w:p>
        </w:tc>
      </w:tr>
    </w:tbl>
    <w:p w:rsidR="00B96199" w:rsidRPr="00B96199" w:rsidRDefault="00B96199" w:rsidP="00B96199">
      <w:pPr>
        <w:rPr>
          <w:rFonts w:cs="Arial"/>
          <w:sz w:val="20"/>
          <w:szCs w:val="20"/>
          <w:lang w:val="mn-MN"/>
        </w:rPr>
      </w:pPr>
    </w:p>
    <w:tbl>
      <w:tblPr>
        <w:tblStyle w:val="GridTable4-Accent31"/>
        <w:tblW w:w="0" w:type="auto"/>
        <w:tblLook w:val="04A0" w:firstRow="1" w:lastRow="0" w:firstColumn="1" w:lastColumn="0" w:noHBand="0" w:noVBand="1"/>
      </w:tblPr>
      <w:tblGrid>
        <w:gridCol w:w="4871"/>
        <w:gridCol w:w="4146"/>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Та  өмнө нь тус байгууллагаас үйлчилгээ авах, хамтран ажиллах, эсхүл тодорхой асуудал шийдүүлэхээр хандаж байсан уу?</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B96199" w:rsidRPr="00B96199" w:rsidRDefault="00B96199" w:rsidP="00B447B7">
            <w:pPr>
              <w:pStyle w:val="ListParagraph"/>
              <w:numPr>
                <w:ilvl w:val="0"/>
                <w:numId w:val="53"/>
              </w:numPr>
              <w:rPr>
                <w:rFonts w:cs="Arial"/>
                <w:b w:val="0"/>
                <w:sz w:val="20"/>
                <w:szCs w:val="20"/>
                <w:lang w:val="mn-MN"/>
              </w:rPr>
            </w:pPr>
            <w:r w:rsidRPr="00B96199">
              <w:rPr>
                <w:rFonts w:cs="Arial"/>
                <w:b w:val="0"/>
                <w:sz w:val="20"/>
                <w:szCs w:val="20"/>
                <w:lang w:val="mn-MN"/>
              </w:rPr>
              <w:t>Тийм</w:t>
            </w:r>
          </w:p>
        </w:tc>
        <w:tc>
          <w:tcPr>
            <w:tcW w:w="4315" w:type="dxa"/>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bCs/>
                <w:sz w:val="20"/>
                <w:szCs w:val="20"/>
                <w:lang w:val="mn-MN"/>
              </w:rPr>
            </w:pPr>
            <w:r w:rsidRPr="00B96199">
              <w:rPr>
                <w:rFonts w:cs="Arial"/>
                <w:bCs/>
                <w:sz w:val="20"/>
                <w:szCs w:val="20"/>
                <w:lang w:val="mn-MN"/>
              </w:rPr>
              <w:t xml:space="preserve"> б.  Үгүй</w:t>
            </w:r>
          </w:p>
        </w:tc>
      </w:tr>
    </w:tbl>
    <w:p w:rsidR="00B96199" w:rsidRPr="00B96199" w:rsidRDefault="00B96199" w:rsidP="00B96199">
      <w:pPr>
        <w:rPr>
          <w:rFonts w:cs="Arial"/>
          <w:sz w:val="20"/>
          <w:szCs w:val="20"/>
          <w:lang w:val="mn-MN"/>
        </w:rPr>
      </w:pPr>
    </w:p>
    <w:tbl>
      <w:tblPr>
        <w:tblStyle w:val="GridTable4-Accent31"/>
        <w:tblW w:w="0" w:type="auto"/>
        <w:tblLook w:val="04A0" w:firstRow="1" w:lastRow="0" w:firstColumn="1" w:lastColumn="0" w:noHBand="0" w:noVBand="1"/>
      </w:tblPr>
      <w:tblGrid>
        <w:gridCol w:w="901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 xml:space="preserve"> Хэрвээ асуулт 2-т тийм бол, хэзээ хамгийн сүүлд тус байгууллагад  хандсан бэ? </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B96199" w:rsidRPr="00B96199" w:rsidRDefault="00B96199" w:rsidP="00B96199">
            <w:pPr>
              <w:spacing w:before="240"/>
              <w:rPr>
                <w:rFonts w:cs="Arial"/>
                <w:b w:val="0"/>
                <w:sz w:val="20"/>
                <w:szCs w:val="20"/>
                <w:lang w:val="mn-MN"/>
              </w:rPr>
            </w:pPr>
            <w:r w:rsidRPr="00B96199">
              <w:rPr>
                <w:rFonts w:cs="Arial"/>
                <w:b w:val="0"/>
                <w:sz w:val="20"/>
                <w:szCs w:val="20"/>
                <w:lang w:val="mn-MN"/>
              </w:rPr>
              <w:t xml:space="preserve">                       ................. жил ..............сарын өмнө </w:t>
            </w:r>
          </w:p>
        </w:tc>
      </w:tr>
    </w:tbl>
    <w:p w:rsidR="00B96199" w:rsidRPr="00B96199" w:rsidRDefault="00B96199" w:rsidP="00B96199">
      <w:pPr>
        <w:rPr>
          <w:rFonts w:cs="Arial"/>
          <w:sz w:val="20"/>
          <w:szCs w:val="20"/>
          <w:lang w:val="mn-MN"/>
        </w:rPr>
      </w:pPr>
    </w:p>
    <w:tbl>
      <w:tblPr>
        <w:tblStyle w:val="GridTable4-Accent31"/>
        <w:tblW w:w="0" w:type="auto"/>
        <w:tblLook w:val="04A0" w:firstRow="1" w:lastRow="0" w:firstColumn="1" w:lastColumn="0" w:noHBand="0" w:noVBand="1"/>
      </w:tblPr>
      <w:tblGrid>
        <w:gridCol w:w="901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Хэрвээ асуулт 2-т тийм гэж хариулсан бол, ямар асуудлаар хандсан бэ?</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B96199" w:rsidRPr="00B96199" w:rsidRDefault="00B96199" w:rsidP="00B96199">
            <w:pPr>
              <w:rPr>
                <w:rFonts w:cs="Arial"/>
                <w:b w:val="0"/>
                <w:sz w:val="20"/>
                <w:szCs w:val="20"/>
                <w:lang w:val="mn-MN"/>
              </w:rPr>
            </w:pPr>
            <w:r w:rsidRPr="00B96199">
              <w:rPr>
                <w:rFonts w:cs="Arial"/>
                <w:b w:val="0"/>
                <w:sz w:val="20"/>
                <w:szCs w:val="20"/>
                <w:lang w:val="mn-MN"/>
              </w:rPr>
              <w:t xml:space="preserve">Бичнэ үү. </w:t>
            </w:r>
          </w:p>
          <w:p w:rsidR="00B96199" w:rsidRPr="00B96199" w:rsidRDefault="00B96199" w:rsidP="00B447B7">
            <w:pPr>
              <w:pStyle w:val="ListParagraph"/>
              <w:numPr>
                <w:ilvl w:val="0"/>
                <w:numId w:val="54"/>
              </w:numPr>
              <w:rPr>
                <w:rFonts w:cs="Arial"/>
                <w:b w:val="0"/>
                <w:sz w:val="20"/>
                <w:szCs w:val="20"/>
                <w:lang w:val="mn-MN"/>
              </w:rPr>
            </w:pPr>
            <w:r w:rsidRPr="00B96199">
              <w:rPr>
                <w:rFonts w:cs="Arial"/>
                <w:b w:val="0"/>
                <w:sz w:val="20"/>
                <w:szCs w:val="20"/>
                <w:lang w:val="mn-MN"/>
              </w:rPr>
              <w:t>................................................................................................................................</w:t>
            </w:r>
          </w:p>
          <w:p w:rsidR="00B96199" w:rsidRPr="00B96199" w:rsidRDefault="00B96199" w:rsidP="00B447B7">
            <w:pPr>
              <w:pStyle w:val="ListParagraph"/>
              <w:numPr>
                <w:ilvl w:val="0"/>
                <w:numId w:val="54"/>
              </w:numPr>
              <w:rPr>
                <w:rFonts w:cs="Arial"/>
                <w:b w:val="0"/>
                <w:sz w:val="20"/>
                <w:szCs w:val="20"/>
                <w:lang w:val="mn-MN"/>
              </w:rPr>
            </w:pPr>
            <w:r w:rsidRPr="00B96199">
              <w:rPr>
                <w:rFonts w:cs="Arial"/>
                <w:b w:val="0"/>
                <w:sz w:val="20"/>
                <w:szCs w:val="20"/>
                <w:lang w:val="mn-MN"/>
              </w:rPr>
              <w:t>................................................................................................................................</w:t>
            </w:r>
          </w:p>
        </w:tc>
      </w:tr>
    </w:tbl>
    <w:p w:rsidR="00B96199" w:rsidRPr="00B96199" w:rsidRDefault="00B96199" w:rsidP="00B96199">
      <w:pPr>
        <w:rPr>
          <w:rFonts w:cs="Arial"/>
          <w:sz w:val="20"/>
          <w:szCs w:val="20"/>
          <w:lang w:val="mn-MN"/>
        </w:rPr>
      </w:pPr>
    </w:p>
    <w:tbl>
      <w:tblPr>
        <w:tblStyle w:val="GridTable4-Accent31"/>
        <w:tblW w:w="0" w:type="auto"/>
        <w:tblLook w:val="04A0" w:firstRow="1" w:lastRow="0" w:firstColumn="1" w:lastColumn="0" w:noHBand="0" w:noVBand="1"/>
      </w:tblPr>
      <w:tblGrid>
        <w:gridCol w:w="901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7B7B7B" w:themeFill="accent3" w:themeFillShade="BF"/>
          </w:tcPr>
          <w:p w:rsidR="00B96199" w:rsidRPr="00B96199" w:rsidRDefault="00B96199" w:rsidP="00B447B7">
            <w:pPr>
              <w:pStyle w:val="ListParagraph"/>
              <w:numPr>
                <w:ilvl w:val="0"/>
                <w:numId w:val="52"/>
              </w:numPr>
              <w:rPr>
                <w:rFonts w:cs="Arial"/>
                <w:sz w:val="20"/>
                <w:szCs w:val="20"/>
                <w:lang w:val="mn-MN"/>
              </w:rPr>
            </w:pPr>
            <w:r w:rsidRPr="00B96199">
              <w:rPr>
                <w:rFonts w:cs="Arial"/>
                <w:sz w:val="20"/>
                <w:szCs w:val="20"/>
                <w:lang w:val="mn-MN"/>
              </w:rPr>
              <w:t>Нэмэлт мэдээлэл</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rPr>
            </w:pPr>
            <w:r w:rsidRPr="00B96199">
              <w:rPr>
                <w:rFonts w:cs="Arial"/>
                <w:sz w:val="20"/>
                <w:szCs w:val="20"/>
                <w:lang w:val="mn-MN"/>
              </w:rPr>
              <w:t>Утасны дугаар</w:t>
            </w:r>
            <w:r w:rsidRPr="00B96199">
              <w:rPr>
                <w:rFonts w:cs="Arial"/>
                <w:sz w:val="20"/>
                <w:szCs w:val="20"/>
              </w:rPr>
              <w:t xml:space="preserve">: </w:t>
            </w:r>
          </w:p>
        </w:tc>
      </w:tr>
    </w:tbl>
    <w:p w:rsidR="00B96199" w:rsidRPr="00B96199" w:rsidRDefault="00B96199" w:rsidP="00B96199">
      <w:pPr>
        <w:rPr>
          <w:rFonts w:cs="Arial"/>
          <w:sz w:val="20"/>
          <w:szCs w:val="20"/>
          <w:lang w:val="mn-MN"/>
        </w:rPr>
      </w:pPr>
      <w:r w:rsidRPr="00B96199">
        <w:rPr>
          <w:rFonts w:cs="Arial"/>
          <w:b/>
          <w:bCs/>
          <w:sz w:val="20"/>
          <w:szCs w:val="20"/>
        </w:rPr>
        <w:br w:type="page"/>
      </w:r>
    </w:p>
    <w:tbl>
      <w:tblPr>
        <w:tblStyle w:val="GridTable4-Accent31"/>
        <w:tblW w:w="5390" w:type="pct"/>
        <w:tblInd w:w="-275" w:type="dxa"/>
        <w:tblLook w:val="04A0" w:firstRow="1" w:lastRow="0" w:firstColumn="1" w:lastColumn="0" w:noHBand="0" w:noVBand="1"/>
      </w:tblPr>
      <w:tblGrid>
        <w:gridCol w:w="8373"/>
        <w:gridCol w:w="134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96199">
            <w:pPr>
              <w:rPr>
                <w:rFonts w:cs="Arial"/>
                <w:sz w:val="24"/>
                <w:szCs w:val="20"/>
                <w:lang w:val="mn-MN"/>
              </w:rPr>
            </w:pPr>
            <w:r w:rsidRPr="00B96199">
              <w:rPr>
                <w:rFonts w:cs="Arial"/>
                <w:sz w:val="24"/>
                <w:szCs w:val="20"/>
                <w:lang w:val="mn-MN"/>
              </w:rPr>
              <w:lastRenderedPageBreak/>
              <w:t>ЗАРЧИМ 1: ХУУЛЬ ЁСНЫ Б</w:t>
            </w:r>
            <w:r w:rsidR="000F5C32">
              <w:rPr>
                <w:rFonts w:cs="Arial"/>
                <w:sz w:val="24"/>
                <w:szCs w:val="20"/>
                <w:lang w:val="mn-MN"/>
              </w:rPr>
              <w:t xml:space="preserve">АЙХ ЗАРЧИМ </w:t>
            </w:r>
          </w:p>
          <w:p w:rsidR="00B96199" w:rsidRPr="00B96199" w:rsidRDefault="00B96199" w:rsidP="00B447B7">
            <w:pPr>
              <w:pStyle w:val="ListParagraph"/>
              <w:numPr>
                <w:ilvl w:val="0"/>
                <w:numId w:val="48"/>
              </w:numPr>
              <w:rPr>
                <w:rFonts w:cs="Arial"/>
                <w:sz w:val="20"/>
                <w:szCs w:val="20"/>
              </w:rPr>
            </w:pPr>
            <w:r w:rsidRPr="00B96199">
              <w:rPr>
                <w:rFonts w:cs="Arial"/>
                <w:sz w:val="20"/>
                <w:szCs w:val="20"/>
                <w:lang w:val="mn-MN"/>
              </w:rPr>
              <w:t xml:space="preserve">Огт санал нийлэхгүй ,                2-Бага хэмжээнд санал нийлнэ  </w:t>
            </w:r>
          </w:p>
          <w:p w:rsidR="00B96199" w:rsidRPr="00B96199" w:rsidRDefault="00B96199" w:rsidP="00B96199">
            <w:pPr>
              <w:pStyle w:val="ListParagraph"/>
              <w:ind w:left="360"/>
              <w:rPr>
                <w:rFonts w:cs="Arial"/>
                <w:sz w:val="20"/>
                <w:szCs w:val="20"/>
              </w:rPr>
            </w:pPr>
            <w:r w:rsidRPr="00B96199">
              <w:rPr>
                <w:rFonts w:cs="Arial"/>
                <w:sz w:val="20"/>
                <w:szCs w:val="20"/>
                <w:lang w:val="mn-MN"/>
              </w:rPr>
              <w:t>3-    Ерөнхийдөө санал нийлнэ          4-Бүрэн санал нийлнэ</w:t>
            </w:r>
          </w:p>
        </w:tc>
        <w:tc>
          <w:tcPr>
            <w:tcW w:w="580" w:type="pct"/>
          </w:tcPr>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bCs w:val="0"/>
                <w:sz w:val="20"/>
                <w:szCs w:val="20"/>
                <w:lang w:val="mn-MN"/>
              </w:rPr>
            </w:pPr>
            <w:r w:rsidRPr="00B96199">
              <w:rPr>
                <w:rFonts w:cs="Arial"/>
                <w:sz w:val="24"/>
                <w:szCs w:val="20"/>
                <w:lang w:val="mn-MN"/>
              </w:rPr>
              <w:t xml:space="preserve">ХАРИУЛТ </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96199">
            <w:pPr>
              <w:rPr>
                <w:rFonts w:cs="Arial"/>
                <w:sz w:val="20"/>
                <w:szCs w:val="20"/>
                <w:lang w:val="mn-MN"/>
              </w:rPr>
            </w:pPr>
            <w:r w:rsidRPr="00B96199">
              <w:rPr>
                <w:rFonts w:cs="Arial"/>
                <w:color w:val="000000" w:themeColor="text1"/>
                <w:sz w:val="20"/>
                <w:szCs w:val="20"/>
                <w:lang w:val="mn-MN"/>
              </w:rPr>
              <w:t>ТА ДАРААХ БОДОМЖУУДТАЙ САНАЛ НИЙЛЭХ ҮҮ?</w:t>
            </w:r>
          </w:p>
        </w:tc>
        <w:tc>
          <w:tcPr>
            <w:tcW w:w="58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mn-MN"/>
              </w:rPr>
            </w:pPr>
          </w:p>
        </w:tc>
      </w:tr>
      <w:tr w:rsidR="00B96199" w:rsidRPr="00B96199" w:rsidTr="00B96199">
        <w:trPr>
          <w:trHeight w:val="85"/>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96199">
            <w:pPr>
              <w:rPr>
                <w:rFonts w:cs="Arial"/>
                <w:sz w:val="2"/>
                <w:szCs w:val="20"/>
                <w:lang w:val="mn-MN"/>
              </w:rPr>
            </w:pPr>
          </w:p>
        </w:tc>
        <w:tc>
          <w:tcPr>
            <w:tcW w:w="580"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color w:val="000000" w:themeColor="text1"/>
                <w:sz w:val="2"/>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447B7">
            <w:pPr>
              <w:pStyle w:val="ListParagraph"/>
              <w:numPr>
                <w:ilvl w:val="0"/>
                <w:numId w:val="55"/>
              </w:numPr>
              <w:rPr>
                <w:rFonts w:cs="Arial"/>
                <w:b w:val="0"/>
                <w:bCs w:val="0"/>
                <w:i/>
                <w:sz w:val="20"/>
                <w:szCs w:val="20"/>
              </w:rPr>
            </w:pPr>
            <w:r w:rsidRPr="00B96199">
              <w:rPr>
                <w:rFonts w:cs="Arial"/>
                <w:sz w:val="20"/>
                <w:szCs w:val="20"/>
                <w:lang w:val="mn-MN"/>
              </w:rPr>
              <w:t>Хариуцсан байгууллага нь тодорхой эсэх</w:t>
            </w:r>
            <w:r w:rsidRPr="00B96199">
              <w:rPr>
                <w:rFonts w:cs="Arial"/>
                <w:b w:val="0"/>
                <w:sz w:val="20"/>
                <w:szCs w:val="20"/>
              </w:rPr>
              <w:t xml:space="preserve">: </w:t>
            </w:r>
            <w:r w:rsidRPr="00B96199">
              <w:rPr>
                <w:rFonts w:cs="Arial"/>
                <w:b w:val="0"/>
                <w:sz w:val="20"/>
                <w:szCs w:val="20"/>
                <w:lang w:val="mn-MN"/>
              </w:rPr>
              <w:t>Танд уул уурхайгаас байгаль орчинд үзүүлэх нөлөөг аль төрийн байгууллага хянаж, хариуцах нь  тодорхой байдаг.</w:t>
            </w:r>
          </w:p>
        </w:tc>
        <w:tc>
          <w:tcPr>
            <w:tcW w:w="58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Default="00B96199" w:rsidP="00B96199">
            <w:pPr>
              <w:pStyle w:val="ListParagraph"/>
              <w:ind w:left="450"/>
              <w:rPr>
                <w:rFonts w:cs="Arial"/>
                <w:b w:val="0"/>
                <w:i/>
                <w:sz w:val="20"/>
                <w:szCs w:val="20"/>
                <w:lang w:val="mn-MN"/>
              </w:rPr>
            </w:pPr>
          </w:p>
          <w:p w:rsidR="00E97554" w:rsidRDefault="00E97554" w:rsidP="00B96199">
            <w:pPr>
              <w:pStyle w:val="ListParagraph"/>
              <w:ind w:left="450"/>
              <w:rPr>
                <w:rFonts w:cs="Arial"/>
                <w:b w:val="0"/>
                <w:i/>
                <w:sz w:val="20"/>
                <w:szCs w:val="20"/>
                <w:lang w:val="mn-MN"/>
              </w:rPr>
            </w:pPr>
          </w:p>
          <w:p w:rsidR="00E97554" w:rsidRDefault="00E97554" w:rsidP="00B96199">
            <w:pPr>
              <w:pStyle w:val="ListParagraph"/>
              <w:ind w:left="450"/>
              <w:rPr>
                <w:rFonts w:cs="Arial"/>
                <w:b w:val="0"/>
                <w:i/>
                <w:sz w:val="20"/>
                <w:szCs w:val="20"/>
                <w:lang w:val="mn-MN"/>
              </w:rPr>
            </w:pPr>
          </w:p>
          <w:p w:rsidR="00E97554" w:rsidRPr="00B96199" w:rsidRDefault="00E97554"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Байгууллагын чиг үүрэг, бүрэн эрх</w:t>
            </w:r>
            <w:r w:rsidRPr="00B96199">
              <w:rPr>
                <w:rFonts w:cs="Arial"/>
                <w:b w:val="0"/>
                <w:sz w:val="20"/>
                <w:szCs w:val="20"/>
              </w:rPr>
              <w:t xml:space="preserve">: </w:t>
            </w:r>
            <w:r w:rsidRPr="00B96199">
              <w:rPr>
                <w:rFonts w:cs="Arial"/>
                <w:b w:val="0"/>
                <w:sz w:val="20"/>
                <w:szCs w:val="20"/>
                <w:lang w:val="mn-MN"/>
              </w:rPr>
              <w:t xml:space="preserve">Тус байгууллага уул уурхайн үйл ажиллагаатай холбоотой ямар чиг үүрэг, бүрэн эрхийг хэрэгжүүлдэг нь танд ойлгомжтой, тодорхой байдаг. </w:t>
            </w:r>
          </w:p>
        </w:tc>
        <w:tc>
          <w:tcPr>
            <w:tcW w:w="58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E97554" w:rsidRDefault="00E97554" w:rsidP="00B96199">
            <w:pPr>
              <w:rPr>
                <w:rFonts w:cs="Arial"/>
                <w:b w:val="0"/>
                <w:i/>
                <w:sz w:val="20"/>
                <w:szCs w:val="20"/>
                <w:lang w:val="mn-MN"/>
              </w:rPr>
            </w:pPr>
          </w:p>
          <w:p w:rsidR="00E97554" w:rsidRDefault="00E97554" w:rsidP="00B96199">
            <w:pPr>
              <w:rPr>
                <w:rFonts w:cs="Arial"/>
                <w:b w:val="0"/>
                <w:i/>
                <w:sz w:val="20"/>
                <w:szCs w:val="20"/>
                <w:lang w:val="mn-MN"/>
              </w:rPr>
            </w:pPr>
          </w:p>
          <w:p w:rsidR="00E97554" w:rsidRDefault="00E97554" w:rsidP="00B96199">
            <w:pPr>
              <w:rPr>
                <w:rFonts w:cs="Arial"/>
                <w:b w:val="0"/>
                <w:i/>
                <w:sz w:val="20"/>
                <w:szCs w:val="20"/>
                <w:lang w:val="mn-MN"/>
              </w:rPr>
            </w:pPr>
          </w:p>
          <w:p w:rsidR="00B96199" w:rsidRDefault="00B96199" w:rsidP="00B96199">
            <w:pPr>
              <w:rPr>
                <w:rFonts w:cs="Arial"/>
                <w:b w:val="0"/>
                <w:sz w:val="20"/>
                <w:szCs w:val="20"/>
                <w:lang w:val="mn-MN"/>
              </w:rPr>
            </w:pPr>
            <w:r w:rsidRPr="00B96199">
              <w:rPr>
                <w:rFonts w:cs="Arial"/>
                <w:b w:val="0"/>
                <w:sz w:val="20"/>
                <w:szCs w:val="20"/>
                <w:lang w:val="mn-MN"/>
              </w:rPr>
              <w:t xml:space="preserve"> </w:t>
            </w:r>
          </w:p>
          <w:p w:rsidR="00E97554" w:rsidRPr="00B96199" w:rsidRDefault="00E97554" w:rsidP="00B96199">
            <w:pPr>
              <w:rPr>
                <w:rFonts w:cs="Arial"/>
                <w:b w:val="0"/>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Байгаль орчинд үзүүлэх нөлөөллийг бууруулах үүрэг</w:t>
            </w:r>
            <w:r w:rsidRPr="00B96199">
              <w:rPr>
                <w:rFonts w:cs="Arial"/>
                <w:sz w:val="20"/>
                <w:szCs w:val="20"/>
              </w:rPr>
              <w:t>:</w:t>
            </w:r>
            <w:r w:rsidRPr="00B96199">
              <w:rPr>
                <w:rFonts w:cs="Arial"/>
                <w:b w:val="0"/>
                <w:sz w:val="20"/>
                <w:szCs w:val="20"/>
                <w:lang w:val="mn-MN"/>
              </w:rPr>
              <w:t xml:space="preserve"> Тус  байгууллага нь уул уурхайгаас байгаль орчинд үзүүлэх нөлөөллийг бууруулах тодорхой үүрэг хүлээсэн.</w:t>
            </w:r>
          </w:p>
        </w:tc>
        <w:tc>
          <w:tcPr>
            <w:tcW w:w="58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E97554" w:rsidRDefault="00E97554" w:rsidP="00B96199">
            <w:pPr>
              <w:rPr>
                <w:rFonts w:cs="Arial"/>
                <w:b w:val="0"/>
                <w:i/>
                <w:sz w:val="20"/>
                <w:szCs w:val="20"/>
              </w:rPr>
            </w:pPr>
          </w:p>
          <w:p w:rsidR="00E97554" w:rsidRDefault="00E97554" w:rsidP="00B96199">
            <w:pPr>
              <w:rPr>
                <w:rFonts w:cs="Arial"/>
                <w:b w:val="0"/>
                <w:i/>
                <w:sz w:val="20"/>
                <w:szCs w:val="20"/>
              </w:rPr>
            </w:pPr>
          </w:p>
          <w:p w:rsidR="00E97554" w:rsidRDefault="00E97554" w:rsidP="00B96199">
            <w:pPr>
              <w:rPr>
                <w:rFonts w:cs="Arial"/>
                <w:b w:val="0"/>
                <w:i/>
                <w:sz w:val="20"/>
                <w:szCs w:val="20"/>
              </w:rPr>
            </w:pPr>
          </w:p>
          <w:p w:rsidR="00E97554" w:rsidRDefault="00E97554" w:rsidP="00B96199">
            <w:pPr>
              <w:rPr>
                <w:rFonts w:cs="Arial"/>
                <w:b w:val="0"/>
                <w:i/>
                <w:sz w:val="20"/>
                <w:szCs w:val="20"/>
              </w:rPr>
            </w:pPr>
          </w:p>
          <w:p w:rsidR="00B96199" w:rsidRPr="00B96199" w:rsidRDefault="00B96199" w:rsidP="00B96199">
            <w:pPr>
              <w:rPr>
                <w:rFonts w:cs="Arial"/>
                <w:b w:val="0"/>
                <w:sz w:val="20"/>
                <w:szCs w:val="20"/>
                <w:lang w:val="mn-MN"/>
              </w:rPr>
            </w:pPr>
            <w:r w:rsidRPr="00B96199">
              <w:rPr>
                <w:rFonts w:cs="Arial"/>
                <w:b w:val="0"/>
                <w:sz w:val="20"/>
                <w:szCs w:val="20"/>
                <w:lang w:val="mn-MN"/>
              </w:rPr>
              <w:t xml:space="preserve"> </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Хуулийг дагаж мөрдөх</w:t>
            </w:r>
            <w:r w:rsidRPr="00B96199">
              <w:rPr>
                <w:rFonts w:cs="Arial"/>
                <w:sz w:val="20"/>
                <w:szCs w:val="20"/>
              </w:rPr>
              <w:t>:</w:t>
            </w:r>
            <w:r w:rsidRPr="00B96199">
              <w:rPr>
                <w:rFonts w:cs="Arial"/>
                <w:sz w:val="20"/>
                <w:szCs w:val="20"/>
                <w:lang w:val="mn-MN"/>
              </w:rPr>
              <w:t xml:space="preserve"> </w:t>
            </w:r>
            <w:r w:rsidRPr="00B96199">
              <w:rPr>
                <w:rFonts w:cs="Arial"/>
                <w:b w:val="0"/>
                <w:sz w:val="20"/>
                <w:szCs w:val="20"/>
                <w:lang w:val="mn-MN"/>
              </w:rPr>
              <w:t xml:space="preserve">Тус  байгууллага холбогдох хууль, дүрэм, журмаа мөрдөж ажилладаг. </w:t>
            </w:r>
          </w:p>
        </w:tc>
        <w:tc>
          <w:tcPr>
            <w:tcW w:w="58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E97554" w:rsidRDefault="00E97554" w:rsidP="00B96199">
            <w:pPr>
              <w:rPr>
                <w:rFonts w:cs="Arial"/>
                <w:b w:val="0"/>
                <w:sz w:val="20"/>
                <w:szCs w:val="20"/>
                <w:lang w:val="mn-MN"/>
              </w:rPr>
            </w:pPr>
          </w:p>
          <w:p w:rsidR="00E97554" w:rsidRDefault="00E97554" w:rsidP="00B96199">
            <w:pPr>
              <w:rPr>
                <w:rFonts w:cs="Arial"/>
                <w:b w:val="0"/>
                <w:sz w:val="20"/>
                <w:szCs w:val="20"/>
                <w:lang w:val="mn-MN"/>
              </w:rPr>
            </w:pPr>
          </w:p>
          <w:p w:rsidR="00E97554" w:rsidRDefault="00E97554" w:rsidP="00B96199">
            <w:pPr>
              <w:rPr>
                <w:rFonts w:cs="Arial"/>
                <w:b w:val="0"/>
                <w:sz w:val="20"/>
                <w:szCs w:val="20"/>
                <w:lang w:val="mn-MN"/>
              </w:rPr>
            </w:pPr>
          </w:p>
          <w:p w:rsidR="00E97554" w:rsidRDefault="00E97554" w:rsidP="00B96199">
            <w:pPr>
              <w:rPr>
                <w:rFonts w:cs="Arial"/>
                <w:b w:val="0"/>
                <w:sz w:val="20"/>
                <w:szCs w:val="20"/>
                <w:lang w:val="mn-MN"/>
              </w:rPr>
            </w:pPr>
          </w:p>
          <w:p w:rsidR="00B96199" w:rsidRPr="00B96199" w:rsidRDefault="00B96199" w:rsidP="00B96199">
            <w:pPr>
              <w:rPr>
                <w:rFonts w:cs="Arial"/>
                <w:b w:val="0"/>
                <w:sz w:val="20"/>
                <w:szCs w:val="20"/>
                <w:lang w:val="mn-MN"/>
              </w:rPr>
            </w:pPr>
            <w:r w:rsidRPr="00B96199">
              <w:rPr>
                <w:rFonts w:cs="Arial"/>
                <w:b w:val="0"/>
                <w:sz w:val="20"/>
                <w:szCs w:val="20"/>
                <w:lang w:val="mn-MN"/>
              </w:rPr>
              <w:t xml:space="preserve"> </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447B7">
            <w:pPr>
              <w:pStyle w:val="ListParagraph"/>
              <w:numPr>
                <w:ilvl w:val="0"/>
                <w:numId w:val="55"/>
              </w:numPr>
              <w:rPr>
                <w:rFonts w:cs="Arial"/>
                <w:b w:val="0"/>
                <w:bCs w:val="0"/>
                <w:i/>
                <w:sz w:val="20"/>
                <w:szCs w:val="20"/>
                <w:lang w:val="mn-MN"/>
              </w:rPr>
            </w:pPr>
            <w:r w:rsidRPr="00B96199">
              <w:rPr>
                <w:rFonts w:cs="Arial"/>
                <w:sz w:val="20"/>
                <w:szCs w:val="20"/>
                <w:lang w:val="mn-MN"/>
              </w:rPr>
              <w:t>Байгууллагын мэргэжсэн байдал</w:t>
            </w:r>
            <w:r w:rsidRPr="00B96199">
              <w:rPr>
                <w:rFonts w:cs="Arial"/>
                <w:sz w:val="20"/>
                <w:szCs w:val="20"/>
              </w:rPr>
              <w:t>:</w:t>
            </w:r>
            <w:r w:rsidRPr="00B96199">
              <w:rPr>
                <w:rFonts w:cs="Arial"/>
                <w:sz w:val="20"/>
                <w:szCs w:val="20"/>
                <w:lang w:val="mn-MN"/>
              </w:rPr>
              <w:t xml:space="preserve"> </w:t>
            </w:r>
            <w:r w:rsidRPr="00B96199">
              <w:rPr>
                <w:rFonts w:cs="Arial"/>
                <w:b w:val="0"/>
                <w:sz w:val="20"/>
                <w:szCs w:val="20"/>
                <w:lang w:val="mn-MN"/>
              </w:rPr>
              <w:t xml:space="preserve">Тус байгууллагын ажилтнууд үйлчилгээгээ мэргэжлийн түвшинд хүргэдэг, хуулиар ямар үүрэг хүлээснээ мэддэг. </w:t>
            </w:r>
          </w:p>
        </w:tc>
        <w:tc>
          <w:tcPr>
            <w:tcW w:w="58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Default="00B96199" w:rsidP="00B96199">
            <w:pPr>
              <w:rPr>
                <w:rFonts w:cs="Arial"/>
                <w:b w:val="0"/>
                <w:i/>
                <w:sz w:val="20"/>
                <w:szCs w:val="20"/>
                <w:lang w:val="mn-MN"/>
              </w:rPr>
            </w:pPr>
          </w:p>
          <w:p w:rsidR="00E97554" w:rsidRDefault="00E97554" w:rsidP="00B96199">
            <w:pPr>
              <w:rPr>
                <w:rFonts w:cs="Arial"/>
                <w:b w:val="0"/>
                <w:i/>
                <w:sz w:val="20"/>
                <w:szCs w:val="20"/>
                <w:lang w:val="mn-MN"/>
              </w:rPr>
            </w:pPr>
          </w:p>
          <w:p w:rsidR="00E97554" w:rsidRPr="00B96199" w:rsidRDefault="00E97554"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Үйлчилгээг тэгш хүргэх, үйлчлүүлэгчдэд тэгш хандах</w:t>
            </w:r>
            <w:r w:rsidRPr="00B96199">
              <w:rPr>
                <w:rFonts w:cs="Arial"/>
                <w:sz w:val="20"/>
                <w:szCs w:val="20"/>
              </w:rPr>
              <w:t>:</w:t>
            </w:r>
            <w:r w:rsidRPr="00B96199">
              <w:rPr>
                <w:rFonts w:cs="Arial"/>
                <w:sz w:val="20"/>
                <w:szCs w:val="20"/>
                <w:lang w:val="mn-MN"/>
              </w:rPr>
              <w:t xml:space="preserve"> </w:t>
            </w:r>
            <w:r w:rsidRPr="00B96199">
              <w:rPr>
                <w:rFonts w:cs="Arial"/>
                <w:b w:val="0"/>
                <w:sz w:val="20"/>
                <w:szCs w:val="20"/>
                <w:lang w:val="mn-MN"/>
              </w:rPr>
              <w:t>Тус  байгууллага иргэдийг нас, хүйс</w:t>
            </w:r>
            <w:r w:rsidRPr="00B96199">
              <w:rPr>
                <w:rFonts w:cs="Arial"/>
                <w:b w:val="0"/>
                <w:sz w:val="20"/>
                <w:szCs w:val="20"/>
              </w:rPr>
              <w:t>,</w:t>
            </w:r>
            <w:r w:rsidRPr="00B96199">
              <w:rPr>
                <w:rFonts w:cs="Arial"/>
                <w:b w:val="0"/>
                <w:sz w:val="20"/>
                <w:szCs w:val="20"/>
                <w:lang w:val="mn-MN"/>
              </w:rPr>
              <w:t xml:space="preserve"> угсаа гарал, намын харъяалал харгалзалгүй эрх тэгш үйлчилдэг.</w:t>
            </w:r>
          </w:p>
        </w:tc>
        <w:tc>
          <w:tcPr>
            <w:tcW w:w="58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Хэрэв санал нийлэхгүй бол жишээгээр баталгаажуулна уу.</w:t>
            </w:r>
          </w:p>
          <w:p w:rsidR="00B96199" w:rsidRDefault="00B96199" w:rsidP="00EA6716">
            <w:pPr>
              <w:rPr>
                <w:rFonts w:cs="Arial"/>
                <w:sz w:val="20"/>
                <w:szCs w:val="20"/>
                <w:lang w:val="mn-MN"/>
              </w:rPr>
            </w:pPr>
          </w:p>
          <w:p w:rsidR="00EA6716" w:rsidRDefault="00EA6716" w:rsidP="00EA6716">
            <w:pPr>
              <w:rPr>
                <w:rFonts w:cs="Arial"/>
                <w:sz w:val="20"/>
                <w:szCs w:val="20"/>
                <w:lang w:val="mn-MN"/>
              </w:rPr>
            </w:pPr>
          </w:p>
          <w:p w:rsidR="00EA6716" w:rsidRPr="00B96199" w:rsidRDefault="00EA6716" w:rsidP="00EA6716">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447B7">
            <w:pPr>
              <w:pStyle w:val="ListParagraph"/>
              <w:numPr>
                <w:ilvl w:val="0"/>
                <w:numId w:val="55"/>
              </w:numPr>
              <w:rPr>
                <w:rFonts w:cs="Arial"/>
                <w:sz w:val="20"/>
                <w:szCs w:val="20"/>
                <w:lang w:val="mn-MN"/>
              </w:rPr>
            </w:pPr>
            <w:r w:rsidRPr="00B96199">
              <w:rPr>
                <w:rFonts w:cs="Arial"/>
                <w:sz w:val="20"/>
                <w:szCs w:val="20"/>
                <w:lang w:val="mn-MN"/>
              </w:rPr>
              <w:t>Хууль ёсны байдалтай холбоотой нэмэлт санал</w:t>
            </w:r>
            <w:r w:rsidRPr="00B96199">
              <w:rPr>
                <w:rFonts w:cs="Arial"/>
                <w:sz w:val="20"/>
                <w:szCs w:val="20"/>
              </w:rPr>
              <w:t>:</w:t>
            </w:r>
            <w:r w:rsidRPr="00B96199">
              <w:rPr>
                <w:rFonts w:cs="Arial"/>
                <w:sz w:val="20"/>
                <w:szCs w:val="20"/>
                <w:lang w:val="mn-MN"/>
              </w:rPr>
              <w:t xml:space="preserve"> Одоогийн мөрдөгдөж буй уул уурхайн үйл ажиллагаанаас үүдсэн байгаль орчны нөлөөлөлтэй холбоотой хууль, актуудтай холбоотой нэмэлт санал байна уу? </w:t>
            </w:r>
          </w:p>
          <w:p w:rsidR="00B96199" w:rsidRPr="00B96199" w:rsidRDefault="00B96199" w:rsidP="00B96199">
            <w:pPr>
              <w:rPr>
                <w:rFonts w:cs="Arial"/>
                <w:b w:val="0"/>
                <w:sz w:val="20"/>
                <w:szCs w:val="20"/>
              </w:rPr>
            </w:pPr>
          </w:p>
          <w:p w:rsidR="00B96199" w:rsidRPr="00B96199" w:rsidRDefault="00B96199" w:rsidP="00B96199">
            <w:pPr>
              <w:rPr>
                <w:rFonts w:cs="Arial"/>
                <w:b w:val="0"/>
                <w:sz w:val="20"/>
                <w:szCs w:val="20"/>
                <w:lang w:val="mn-MN"/>
              </w:rPr>
            </w:pPr>
          </w:p>
        </w:tc>
      </w:tr>
    </w:tbl>
    <w:p w:rsidR="00B96199" w:rsidRPr="00B96199" w:rsidRDefault="00B96199" w:rsidP="00B96199">
      <w:pPr>
        <w:rPr>
          <w:rFonts w:cs="Arial"/>
          <w:sz w:val="20"/>
          <w:szCs w:val="20"/>
          <w:lang w:val="mn-MN"/>
        </w:rPr>
      </w:pPr>
    </w:p>
    <w:tbl>
      <w:tblPr>
        <w:tblStyle w:val="GridTable4-Accent31"/>
        <w:tblW w:w="5390" w:type="pct"/>
        <w:tblInd w:w="-275" w:type="dxa"/>
        <w:tblLook w:val="04A0" w:firstRow="1" w:lastRow="0" w:firstColumn="1" w:lastColumn="0" w:noHBand="0" w:noVBand="1"/>
      </w:tblPr>
      <w:tblGrid>
        <w:gridCol w:w="8373"/>
        <w:gridCol w:w="1347"/>
      </w:tblGrid>
      <w:tr w:rsidR="00B96199" w:rsidRPr="00B96199" w:rsidTr="00B96199">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96199">
            <w:pPr>
              <w:rPr>
                <w:rFonts w:cs="Arial"/>
                <w:szCs w:val="20"/>
                <w:lang w:val="mn-MN"/>
              </w:rPr>
            </w:pPr>
            <w:r w:rsidRPr="00B96199">
              <w:rPr>
                <w:rFonts w:cs="Arial"/>
                <w:szCs w:val="20"/>
                <w:lang w:val="mn-MN"/>
              </w:rPr>
              <w:t>ЗАРЧИМ 2: ХҮРТЭЭМЖТЭЙ БАЙ</w:t>
            </w:r>
            <w:r w:rsidR="000F5C32">
              <w:rPr>
                <w:rFonts w:cs="Arial"/>
                <w:szCs w:val="20"/>
                <w:lang w:val="mn-MN"/>
              </w:rPr>
              <w:t xml:space="preserve">Х ЗАРЧИМ </w:t>
            </w:r>
          </w:p>
          <w:p w:rsidR="00B96199" w:rsidRPr="00B96199" w:rsidRDefault="00B96199" w:rsidP="00B447B7">
            <w:pPr>
              <w:pStyle w:val="ListParagraph"/>
              <w:numPr>
                <w:ilvl w:val="0"/>
                <w:numId w:val="49"/>
              </w:numPr>
              <w:rPr>
                <w:rFonts w:cs="Arial"/>
                <w:sz w:val="20"/>
                <w:szCs w:val="20"/>
              </w:rPr>
            </w:pPr>
            <w:r w:rsidRPr="00B96199">
              <w:rPr>
                <w:rFonts w:cs="Arial"/>
                <w:sz w:val="20"/>
                <w:szCs w:val="20"/>
                <w:lang w:val="mn-MN"/>
              </w:rPr>
              <w:t xml:space="preserve">Огт санал нийлэхгүй ,              2-Бага хэмжээнд санал нийлнэ  </w:t>
            </w:r>
          </w:p>
          <w:p w:rsidR="00B96199" w:rsidRPr="00B96199" w:rsidRDefault="00B96199" w:rsidP="00B96199">
            <w:pPr>
              <w:rPr>
                <w:rFonts w:cs="Arial"/>
                <w:sz w:val="20"/>
                <w:szCs w:val="20"/>
              </w:rPr>
            </w:pPr>
            <w:r w:rsidRPr="00B96199">
              <w:rPr>
                <w:rFonts w:cs="Arial"/>
                <w:sz w:val="20"/>
                <w:szCs w:val="20"/>
                <w:lang w:val="mn-MN"/>
              </w:rPr>
              <w:t>3-    Ерөнхийдөө санал нийлнэ      4-Бүрэн санал нийлнэ</w:t>
            </w:r>
          </w:p>
        </w:tc>
        <w:tc>
          <w:tcPr>
            <w:tcW w:w="585" w:type="pct"/>
          </w:tcPr>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B96199">
              <w:rPr>
                <w:rFonts w:cs="Arial"/>
                <w:sz w:val="24"/>
                <w:szCs w:val="20"/>
                <w:lang w:val="mn-MN"/>
              </w:rPr>
              <w:t>ХАРИУЛТ</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96199">
            <w:pPr>
              <w:rPr>
                <w:rFonts w:cs="Arial"/>
                <w:sz w:val="20"/>
                <w:szCs w:val="20"/>
                <w:lang w:val="mn-MN"/>
              </w:rPr>
            </w:pPr>
            <w:r w:rsidRPr="00B96199">
              <w:rPr>
                <w:rFonts w:cs="Arial"/>
                <w:color w:val="000000" w:themeColor="text1"/>
                <w:sz w:val="20"/>
                <w:szCs w:val="20"/>
                <w:lang w:val="mn-MN"/>
              </w:rPr>
              <w:t>ТА ДАРААХ БОДОМЖУУДТАЙ САНАЛ НИЙЛЭХ ҮҮ?</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sz w:val="2"/>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lastRenderedPageBreak/>
              <w:t>Байгууллагын бүтэц зохион байгуулалт</w:t>
            </w:r>
            <w:r w:rsidRPr="00B96199">
              <w:rPr>
                <w:rFonts w:cs="Arial"/>
                <w:sz w:val="20"/>
                <w:szCs w:val="20"/>
              </w:rPr>
              <w:t xml:space="preserve">: </w:t>
            </w:r>
            <w:r w:rsidRPr="00B96199">
              <w:rPr>
                <w:rFonts w:cs="Arial"/>
                <w:b w:val="0"/>
                <w:sz w:val="20"/>
                <w:szCs w:val="20"/>
                <w:lang w:val="mn-MN"/>
              </w:rPr>
              <w:t>Танд тус байгууллагаас  үйлчилгээ авахад хялбар байдаг.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Шалтгааныг дурдана уу.   </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Захиргааны дотоод бүтэц</w:t>
            </w:r>
            <w:r w:rsidRPr="00B96199">
              <w:rPr>
                <w:rFonts w:cs="Arial"/>
                <w:b w:val="0"/>
                <w:sz w:val="20"/>
                <w:szCs w:val="20"/>
                <w:lang w:val="mn-MN"/>
              </w:rPr>
              <w:t>: Танд тус байгууллагын аль хэлтэс, нэгж нь уул уурхайгаас байгаль орчинд үзүүлэх нөлөөтэй холбоотой асуудлыг хариуцдаг нь тодорхой байдаг.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Жишээ нь,</w:t>
            </w: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Нээлттэй байдал:</w:t>
            </w:r>
            <w:r w:rsidRPr="00B96199">
              <w:rPr>
                <w:rFonts w:cs="Arial"/>
                <w:b w:val="0"/>
                <w:sz w:val="20"/>
                <w:szCs w:val="20"/>
                <w:lang w:val="mn-MN"/>
              </w:rPr>
              <w:t xml:space="preserve"> Танд тус байгууллагаар очиж үйлчлүүлэх, харилцах, холбоо барихад боломжтой, нээлттэй байдаг.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Хэрэв санал нийлэхгүй бол жишээгээр баталгаажуулна уу.</w:t>
            </w: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 xml:space="preserve"> Харилцах хэл:</w:t>
            </w:r>
            <w:r w:rsidRPr="00B96199">
              <w:rPr>
                <w:rFonts w:cs="Arial"/>
                <w:b w:val="0"/>
                <w:sz w:val="20"/>
                <w:szCs w:val="20"/>
                <w:lang w:val="mn-MN"/>
              </w:rPr>
              <w:t xml:space="preserve"> Тус байгууллагаар үйлчлүүлэхэд албан ёсны хэлээс гадна бусад хэлээр (үндэстний цөөнхийн, гадны иргэд өөрсдийн хэлээрээ г.м.) харилцах боломжтой байдаг.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Жишээ нь, </w:t>
            </w: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Үйлчилгээний төлбөр, хураамж:</w:t>
            </w:r>
            <w:r w:rsidRPr="00B96199">
              <w:rPr>
                <w:rFonts w:cs="Arial"/>
                <w:b w:val="0"/>
                <w:sz w:val="20"/>
                <w:szCs w:val="20"/>
                <w:lang w:val="mn-MN"/>
              </w:rPr>
              <w:t xml:space="preserve"> Тус байгууллагын үйлчилгээний төлбөр, хураамж боломжийн үнэтэй.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pStyle w:val="ListParagraph"/>
              <w:ind w:left="450"/>
              <w:rPr>
                <w:rFonts w:cs="Arial"/>
                <w:b w:val="0"/>
                <w:i/>
                <w:sz w:val="20"/>
                <w:szCs w:val="20"/>
                <w:lang w:val="mn-MN"/>
              </w:rPr>
            </w:pPr>
            <w:r w:rsidRPr="00B96199">
              <w:rPr>
                <w:rFonts w:cs="Arial"/>
                <w:b w:val="0"/>
                <w:i/>
                <w:sz w:val="20"/>
                <w:szCs w:val="20"/>
                <w:lang w:val="mn-MN"/>
              </w:rPr>
              <w:t xml:space="preserve">Жишээ нь төлбөртэй үйлчилгээг дурдана уу.   </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Тэгш хүртээмжтэй үйлчилгээ:</w:t>
            </w:r>
            <w:r w:rsidRPr="00B96199">
              <w:rPr>
                <w:rFonts w:cs="Arial"/>
                <w:b w:val="0"/>
                <w:sz w:val="20"/>
                <w:szCs w:val="20"/>
                <w:lang w:val="mn-MN"/>
              </w:rPr>
              <w:t xml:space="preserve"> Иргэд тус байгууллагаас нас, хүйс, яс үндэс, шашин шүтлэг, эсвэл намын харъяаллаас үл шалтгаалан тэгш хүртээмжтэй үйлчилгээ авах боломжтой.</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Хэрэв санал нийлэхгүй бол жишээгээр баталгаажуулна уу.</w:t>
            </w: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447B7">
            <w:pPr>
              <w:pStyle w:val="ListParagraph"/>
              <w:numPr>
                <w:ilvl w:val="0"/>
                <w:numId w:val="55"/>
              </w:numPr>
              <w:rPr>
                <w:rFonts w:cs="Arial"/>
                <w:sz w:val="20"/>
                <w:szCs w:val="20"/>
              </w:rPr>
            </w:pPr>
            <w:r w:rsidRPr="00B96199">
              <w:rPr>
                <w:rFonts w:cs="Arial"/>
                <w:sz w:val="20"/>
                <w:szCs w:val="20"/>
                <w:lang w:val="mn-MN"/>
              </w:rPr>
              <w:t>Хүртээмжтэй байдалтай холбоотой нэмэлт санал</w:t>
            </w:r>
            <w:r w:rsidRPr="00B96199">
              <w:rPr>
                <w:rFonts w:cs="Arial"/>
                <w:sz w:val="20"/>
                <w:szCs w:val="20"/>
              </w:rPr>
              <w:t>:</w:t>
            </w:r>
          </w:p>
          <w:p w:rsidR="00B96199" w:rsidRPr="00B96199" w:rsidRDefault="00B96199" w:rsidP="00B96199">
            <w:pPr>
              <w:rPr>
                <w:rFonts w:cs="Arial"/>
                <w:sz w:val="20"/>
                <w:szCs w:val="20"/>
              </w:rPr>
            </w:pPr>
          </w:p>
          <w:p w:rsidR="00B96199" w:rsidRPr="00B96199" w:rsidRDefault="00B96199" w:rsidP="00B96199">
            <w:pPr>
              <w:rPr>
                <w:rFonts w:cs="Arial"/>
                <w:sz w:val="20"/>
                <w:szCs w:val="20"/>
                <w:lang w:val="mn-MN"/>
              </w:rPr>
            </w:pPr>
          </w:p>
        </w:tc>
      </w:tr>
    </w:tbl>
    <w:p w:rsidR="00B96199" w:rsidRPr="00B96199" w:rsidRDefault="00B96199" w:rsidP="00B96199">
      <w:pPr>
        <w:rPr>
          <w:rFonts w:cs="Arial"/>
          <w:sz w:val="20"/>
          <w:szCs w:val="20"/>
          <w:lang w:val="mn-MN"/>
        </w:rPr>
      </w:pPr>
    </w:p>
    <w:tbl>
      <w:tblPr>
        <w:tblStyle w:val="GridTable4-Accent31"/>
        <w:tblW w:w="5390" w:type="pct"/>
        <w:tblInd w:w="-275" w:type="dxa"/>
        <w:tblLook w:val="04A0" w:firstRow="1" w:lastRow="0" w:firstColumn="1" w:lastColumn="0" w:noHBand="0" w:noVBand="1"/>
      </w:tblPr>
      <w:tblGrid>
        <w:gridCol w:w="8373"/>
        <w:gridCol w:w="134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96199">
            <w:pPr>
              <w:rPr>
                <w:rFonts w:cs="Arial"/>
                <w:sz w:val="24"/>
                <w:szCs w:val="20"/>
                <w:lang w:val="mn-MN"/>
              </w:rPr>
            </w:pPr>
            <w:r w:rsidRPr="00B96199">
              <w:rPr>
                <w:rFonts w:cs="Arial"/>
                <w:sz w:val="24"/>
                <w:szCs w:val="20"/>
                <w:lang w:val="mn-MN"/>
              </w:rPr>
              <w:t xml:space="preserve">ЗАРЧИМ 3: </w:t>
            </w:r>
            <w:r w:rsidR="000F5C32">
              <w:rPr>
                <w:rFonts w:cs="Arial"/>
                <w:sz w:val="24"/>
                <w:szCs w:val="20"/>
                <w:lang w:val="mn-MN"/>
              </w:rPr>
              <w:t xml:space="preserve">СОНСГОХ ЭРХ </w:t>
            </w:r>
            <w:r w:rsidRPr="00B96199">
              <w:rPr>
                <w:rFonts w:cs="Arial"/>
                <w:sz w:val="24"/>
                <w:szCs w:val="20"/>
                <w:lang w:val="mn-MN"/>
              </w:rPr>
              <w:t xml:space="preserve">  </w:t>
            </w:r>
          </w:p>
          <w:p w:rsidR="00B96199" w:rsidRPr="00B96199" w:rsidRDefault="00B96199" w:rsidP="00B96199">
            <w:pPr>
              <w:rPr>
                <w:rFonts w:cs="Arial"/>
                <w:b w:val="0"/>
                <w:bCs w:val="0"/>
                <w:sz w:val="20"/>
                <w:szCs w:val="20"/>
              </w:rPr>
            </w:pPr>
            <w:r w:rsidRPr="00B96199">
              <w:rPr>
                <w:rFonts w:cs="Arial"/>
                <w:sz w:val="20"/>
                <w:szCs w:val="20"/>
                <w:lang w:val="mn-MN"/>
              </w:rPr>
              <w:t xml:space="preserve">1-    </w:t>
            </w:r>
            <w:r w:rsidRPr="00B96199">
              <w:rPr>
                <w:rFonts w:cs="Arial"/>
                <w:bCs w:val="0"/>
                <w:sz w:val="20"/>
                <w:szCs w:val="20"/>
                <w:lang w:val="mn-MN"/>
              </w:rPr>
              <w:t>Огт санал нийлэхгүй ,              2-Бага хэмжээнд санал нийлнэ</w:t>
            </w:r>
            <w:r w:rsidRPr="00B96199">
              <w:rPr>
                <w:rFonts w:cs="Arial"/>
                <w:b w:val="0"/>
                <w:bCs w:val="0"/>
                <w:sz w:val="20"/>
                <w:szCs w:val="20"/>
                <w:lang w:val="mn-MN"/>
              </w:rPr>
              <w:t xml:space="preserve">  </w:t>
            </w:r>
          </w:p>
          <w:p w:rsidR="00B96199" w:rsidRPr="00B96199" w:rsidRDefault="00B96199" w:rsidP="00B96199">
            <w:pPr>
              <w:rPr>
                <w:rFonts w:cs="Arial"/>
                <w:sz w:val="20"/>
                <w:szCs w:val="20"/>
              </w:rPr>
            </w:pPr>
            <w:r w:rsidRPr="00B96199">
              <w:rPr>
                <w:rFonts w:cs="Arial"/>
                <w:sz w:val="20"/>
                <w:szCs w:val="20"/>
                <w:lang w:val="mn-MN"/>
              </w:rPr>
              <w:t>3-    Ерөнхийдөө санал нийлнэ      4-Бүрэн санал нийлнэ</w:t>
            </w:r>
          </w:p>
        </w:tc>
        <w:tc>
          <w:tcPr>
            <w:tcW w:w="585" w:type="pct"/>
          </w:tcPr>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B96199">
              <w:rPr>
                <w:rFonts w:cs="Arial"/>
                <w:sz w:val="24"/>
                <w:szCs w:val="20"/>
                <w:lang w:val="mn-MN"/>
              </w:rPr>
              <w:t>ХАРИУЛТ</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96199">
            <w:pPr>
              <w:rPr>
                <w:rFonts w:cs="Arial"/>
                <w:sz w:val="20"/>
                <w:szCs w:val="20"/>
                <w:lang w:val="mn-MN"/>
              </w:rPr>
            </w:pPr>
            <w:r w:rsidRPr="00B96199">
              <w:rPr>
                <w:rFonts w:cs="Arial"/>
                <w:color w:val="000000" w:themeColor="text1"/>
                <w:sz w:val="20"/>
                <w:szCs w:val="20"/>
                <w:lang w:val="mn-MN"/>
              </w:rPr>
              <w:t>ТА ДАРААХ БОДОМЖУУДТАЙ САНАЛ НИЙЛЭХ ҮҮ?</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mn-MN"/>
              </w:rPr>
            </w:pPr>
          </w:p>
        </w:tc>
      </w:tr>
      <w:tr w:rsidR="00B96199" w:rsidRPr="00B96199" w:rsidTr="00B96199">
        <w:trPr>
          <w:trHeight w:val="85"/>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color w:val="000000" w:themeColor="text1"/>
                <w:sz w:val="2"/>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Санал бодлоо илэрхийлэх, мэдээлэл авах эрх:</w:t>
            </w:r>
            <w:r w:rsidRPr="00B96199">
              <w:rPr>
                <w:rFonts w:cs="Arial"/>
                <w:b w:val="0"/>
                <w:sz w:val="20"/>
                <w:szCs w:val="20"/>
                <w:lang w:val="mn-MN"/>
              </w:rPr>
              <w:t xml:space="preserve"> Та уул уурхайгаас байгаль орчинд үзүүлэх нөлөөллийн талаар санал бодлоо илэрхийлэх, мэдээлэл авах эрхтэй гэдгээ мэддэг.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i/>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Хаанаас мэдэж авсан бэ? Жишээ?</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i/>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 xml:space="preserve">Оролцох эрх: </w:t>
            </w:r>
            <w:r w:rsidRPr="00B96199">
              <w:rPr>
                <w:rFonts w:cs="Arial"/>
                <w:b w:val="0"/>
                <w:sz w:val="20"/>
                <w:szCs w:val="20"/>
                <w:lang w:val="mn-MN"/>
              </w:rPr>
              <w:t>Та уул уурхайгаас байгаль орчинд үзүүлэх нөлөөлөлтэй холбоотой аливаа асуудалд оролцох эрхтэй гэдгээ мэддэг.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Хаанаас мэдэж авсан бэ? Жишээ?</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Санал бодлоо илэрхийлэх, мэдээлэл авах эрхээ эдэлж, хэрэгжүүлэх арга зам</w:t>
            </w:r>
            <w:r w:rsidRPr="00B96199">
              <w:rPr>
                <w:rFonts w:cs="Arial"/>
                <w:b w:val="0"/>
                <w:sz w:val="20"/>
                <w:szCs w:val="20"/>
                <w:lang w:val="mn-MN"/>
              </w:rPr>
              <w:t xml:space="preserve">: Та санал бодлоо илэрхийлэх, мэдээлэл авах эрхээ хэрхэн яаж эдэлж, хэрэгжүүлэхээ мэднэ.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lastRenderedPageBreak/>
              <w:t>Таны санал бодлоо илэрхийлж, мэдээлэл авч, нийтийн сонсголд оролцож байсан жишээ байвал дурдана</w:t>
            </w:r>
            <w:r w:rsidRPr="00B96199">
              <w:rPr>
                <w:rFonts w:cs="Arial"/>
                <w:b w:val="0"/>
                <w:i/>
                <w:sz w:val="20"/>
                <w:szCs w:val="20"/>
              </w:rPr>
              <w:t xml:space="preserve"> </w:t>
            </w:r>
            <w:r w:rsidRPr="00B96199">
              <w:rPr>
                <w:rFonts w:cs="Arial"/>
                <w:b w:val="0"/>
                <w:i/>
                <w:sz w:val="20"/>
                <w:szCs w:val="20"/>
                <w:lang w:val="mn-MN"/>
              </w:rPr>
              <w:t>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Оролцох эрхээ эдэлж, хэрэгжүүлэх арга зам: </w:t>
            </w:r>
            <w:r w:rsidRPr="00B96199">
              <w:rPr>
                <w:rFonts w:cs="Arial"/>
                <w:b w:val="0"/>
                <w:sz w:val="20"/>
                <w:szCs w:val="20"/>
                <w:lang w:val="mn-MN"/>
              </w:rPr>
              <w:t xml:space="preserve">Та оролцох эрхээ хэрхэн яаж эдэлж, хэрэгжүүлэхээ мэднэ.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pStyle w:val="ListParagraph"/>
              <w:ind w:left="450"/>
              <w:rPr>
                <w:rFonts w:cs="Arial"/>
                <w:b w:val="0"/>
                <w:i/>
                <w:sz w:val="20"/>
                <w:szCs w:val="20"/>
                <w:lang w:val="mn-MN"/>
              </w:rPr>
            </w:pPr>
            <w:r w:rsidRPr="00B96199">
              <w:rPr>
                <w:rFonts w:cs="Arial"/>
                <w:b w:val="0"/>
                <w:i/>
                <w:sz w:val="20"/>
                <w:szCs w:val="20"/>
                <w:lang w:val="mn-MN"/>
              </w:rPr>
              <w:t>Та оролцох эрхээ эдэлж байсан бол жишээ дурдана 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Шийдвэр гаргалтад идэвхтэй оролцуулах: Та </w:t>
            </w:r>
            <w:r w:rsidRPr="00B96199">
              <w:rPr>
                <w:rFonts w:cs="Arial"/>
                <w:b w:val="0"/>
                <w:sz w:val="20"/>
                <w:szCs w:val="20"/>
                <w:lang w:val="mn-MN"/>
              </w:rPr>
              <w:t>тус байгууллагаас байгаль орчинд нөлөөлөх уул уурхайн үйл ажиллагаатай холбоотой шийдвэр гаргах үйл явцад санал бодлоо илэрхийлэх болон оролцох эрхээ мэдэхгүй байсан ч тухайн байгууллага Танд өөрийн санаачилгаар мэдээлж, мэдэгдэнэ.</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Танд хэрхэн мэдэгдэж, оролцуулна гэж та боддог вэ?</w:t>
            </w: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Ашиг сонирхол нь хөндөгдөх этгээдийг сонсох:</w:t>
            </w:r>
            <w:r w:rsidRPr="00B96199">
              <w:rPr>
                <w:rFonts w:cs="Arial"/>
                <w:b w:val="0"/>
                <w:sz w:val="20"/>
                <w:szCs w:val="20"/>
                <w:lang w:val="mn-MN"/>
              </w:rPr>
              <w:t xml:space="preserve"> Тус байгууллага нь танд хамаатай байгаль орчны нөлөөлөлтэй холбоотой шийдвэр гаргахаасаа өмнө таны санал бодол, үндэслэлийг сонсоно.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Таны саналыг хэрхэн сонсоно гэж та боддог вэ? Жишээ?</w:t>
            </w: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Ашиг сонирхол нь хөндөгдөх этгээдийг тодорхойлох</w:t>
            </w:r>
            <w:r w:rsidRPr="00B96199">
              <w:rPr>
                <w:rFonts w:cs="Arial"/>
                <w:b w:val="0"/>
                <w:sz w:val="20"/>
                <w:szCs w:val="20"/>
                <w:lang w:val="mn-MN"/>
              </w:rPr>
              <w:t>: Та уул уурхайгаас байгаль орчинд үзүүлэх нөлөөлөлд өртсөн ч таныг тус байгууллага ашиг сонирхол нь хөндөгдөх “оролцогч” гэж тооцоогүй</w:t>
            </w:r>
            <w:r w:rsidRPr="00B96199">
              <w:rPr>
                <w:rFonts w:cs="Arial"/>
                <w:b w:val="0"/>
                <w:sz w:val="20"/>
                <w:szCs w:val="20"/>
              </w:rPr>
              <w:t>.</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rPr>
            </w:pPr>
            <w:r w:rsidRPr="00B96199">
              <w:rPr>
                <w:rFonts w:cs="Arial"/>
                <w:b w:val="0"/>
                <w:i/>
                <w:sz w:val="20"/>
                <w:szCs w:val="20"/>
              </w:rPr>
              <w:t>Жишээ дурд</w:t>
            </w:r>
            <w:r w:rsidRPr="00B96199">
              <w:rPr>
                <w:rFonts w:cs="Arial"/>
                <w:b w:val="0"/>
                <w:i/>
                <w:sz w:val="20"/>
                <w:szCs w:val="20"/>
                <w:lang w:val="mn-MN"/>
              </w:rPr>
              <w:t>а</w:t>
            </w:r>
            <w:r w:rsidRPr="00B96199">
              <w:rPr>
                <w:rFonts w:cs="Arial"/>
                <w:b w:val="0"/>
                <w:i/>
                <w:sz w:val="20"/>
                <w:szCs w:val="20"/>
              </w:rPr>
              <w:t>на уу.</w:t>
            </w:r>
          </w:p>
          <w:p w:rsidR="00B96199" w:rsidRPr="00B96199" w:rsidRDefault="00B96199" w:rsidP="00B96199">
            <w:pPr>
              <w:rPr>
                <w:rFonts w:cs="Arial"/>
                <w:b w:val="0"/>
                <w:i/>
                <w:sz w:val="20"/>
                <w:szCs w:val="20"/>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Өргөдөл, гомдлыг зохих байгууллага руу нь чиглүүлж өгөх:</w:t>
            </w:r>
            <w:r w:rsidRPr="00B96199">
              <w:rPr>
                <w:rFonts w:cs="Arial"/>
                <w:b w:val="0"/>
                <w:sz w:val="20"/>
                <w:szCs w:val="20"/>
                <w:lang w:val="mn-MN"/>
              </w:rPr>
              <w:t xml:space="preserve"> Та тухайн байгууллагын чиг үүрэгтэй нь хамаарахгүй асуудлаар өргөдөл, гомдлоо хандан гаргасан гэх мэт тохиолдолд тус байгууллага  холбогдох байгууллага руу нь хандуулж, туслалцаа үзүүлнэ.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rPr>
          <w:trHeight w:val="312"/>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Жишээ? шалтгааныг дурдана уу.   </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i/>
                <w:sz w:val="20"/>
                <w:szCs w:val="20"/>
                <w:lang w:val="mn-MN"/>
              </w:rPr>
            </w:pPr>
            <w:r w:rsidRPr="00B96199">
              <w:rPr>
                <w:rFonts w:cs="Arial"/>
                <w:sz w:val="20"/>
                <w:szCs w:val="20"/>
                <w:lang w:val="mn-MN"/>
              </w:rPr>
              <w:t>Шийдвэр гаргах хугацаа</w:t>
            </w:r>
            <w:r w:rsidRPr="00B96199">
              <w:rPr>
                <w:rFonts w:cs="Arial"/>
                <w:b w:val="0"/>
                <w:sz w:val="20"/>
                <w:szCs w:val="20"/>
                <w:lang w:val="mn-MN"/>
              </w:rPr>
              <w:t xml:space="preserve">: Тус байгууллагын үйл ажиллагаанд мөрдөгддөг хууль, журам, дүрэмд  уул уурхайгаас байгаль орчинд үзүүлэх нөлөөлөлтэй холбоотой асуудлаар шийдвэр гаргах эцсийн хугацааг заасан байдаг.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Шийдвэр гаргах хугацаа болон зохицуулж буй хууль, актуудын нэрийг бичнэ үү.</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Шийдвэр гаргах хугацаа: </w:t>
            </w:r>
            <w:r w:rsidRPr="00B96199">
              <w:rPr>
                <w:rFonts w:cs="Arial"/>
                <w:b w:val="0"/>
                <w:sz w:val="20"/>
                <w:szCs w:val="20"/>
                <w:lang w:val="mn-MN"/>
              </w:rPr>
              <w:t xml:space="preserve">Тус байгууллага байгаль орчинд нөлөөлж буй асуудлыг хуульд заасан хугацаанд нь шийдвэрлэдэг.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Жишээ дурдана 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Үйлчилгээг тэгш хүргэх, үйлчлүүлэгчдэд тэгш хандах: </w:t>
            </w:r>
            <w:r w:rsidRPr="00B96199">
              <w:rPr>
                <w:rFonts w:cs="Arial"/>
                <w:b w:val="0"/>
                <w:sz w:val="20"/>
                <w:szCs w:val="20"/>
                <w:lang w:val="mn-MN"/>
              </w:rPr>
              <w:t xml:space="preserve">Таны нас, хүйс, яс үндэс, шашин шүтлэг, гэр бүлийн байдал, намын харьяалал болон бусад нийгмийн байдлаас тань үл хамааран тус байгууллага таны санал бодлоо илэрхийлэх, мэдээлэл авах, шийдвэр гаргалтад оролцох эрхийг тэгш хангадаг.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lastRenderedPageBreak/>
              <w:t>Хэрэв санал нийлэхгүй бол жишээгээр баталгаажуулна 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447B7">
            <w:pPr>
              <w:pStyle w:val="ListParagraph"/>
              <w:numPr>
                <w:ilvl w:val="0"/>
                <w:numId w:val="55"/>
              </w:numPr>
              <w:rPr>
                <w:rFonts w:cs="Arial"/>
                <w:sz w:val="20"/>
                <w:szCs w:val="20"/>
              </w:rPr>
            </w:pPr>
            <w:r w:rsidRPr="00B96199">
              <w:rPr>
                <w:rFonts w:cs="Arial"/>
                <w:sz w:val="20"/>
                <w:szCs w:val="20"/>
                <w:lang w:val="mn-MN"/>
              </w:rPr>
              <w:t>Санал бодлоо илэрхийлэх, мэдээлэл авах, оролцох эрхийн талаар нэмэлт санал</w:t>
            </w:r>
            <w:r w:rsidRPr="00B96199">
              <w:rPr>
                <w:rFonts w:cs="Arial"/>
                <w:sz w:val="20"/>
                <w:szCs w:val="20"/>
              </w:rPr>
              <w:t>:</w:t>
            </w: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tc>
      </w:tr>
    </w:tbl>
    <w:p w:rsidR="00B96199" w:rsidRPr="00B96199" w:rsidRDefault="00B96199" w:rsidP="00B96199">
      <w:pPr>
        <w:rPr>
          <w:rFonts w:cs="Arial"/>
          <w:sz w:val="20"/>
          <w:szCs w:val="20"/>
          <w:lang w:val="mn-MN"/>
        </w:rPr>
      </w:pPr>
    </w:p>
    <w:tbl>
      <w:tblPr>
        <w:tblStyle w:val="GridTable4-Accent31"/>
        <w:tblW w:w="5341" w:type="pct"/>
        <w:tblInd w:w="-275" w:type="dxa"/>
        <w:tblLook w:val="04A0" w:firstRow="1" w:lastRow="0" w:firstColumn="1" w:lastColumn="0" w:noHBand="0" w:noVBand="1"/>
      </w:tblPr>
      <w:tblGrid>
        <w:gridCol w:w="8285"/>
        <w:gridCol w:w="134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96199">
            <w:pPr>
              <w:rPr>
                <w:rFonts w:cs="Arial"/>
                <w:sz w:val="24"/>
                <w:szCs w:val="20"/>
                <w:lang w:val="mn-MN"/>
              </w:rPr>
            </w:pPr>
            <w:r w:rsidRPr="00B96199">
              <w:rPr>
                <w:rFonts w:cs="Arial"/>
                <w:sz w:val="24"/>
                <w:szCs w:val="20"/>
                <w:lang w:val="mn-MN"/>
              </w:rPr>
              <w:t>ЗАРЧИМ 4: ИЛ ТОД БАЙ</w:t>
            </w:r>
            <w:r w:rsidR="000F5C32">
              <w:rPr>
                <w:rFonts w:cs="Arial"/>
                <w:sz w:val="24"/>
                <w:szCs w:val="20"/>
                <w:lang w:val="mn-MN"/>
              </w:rPr>
              <w:t xml:space="preserve">Х ЗАРЧИМ </w:t>
            </w:r>
          </w:p>
          <w:p w:rsidR="00B96199" w:rsidRPr="00B96199" w:rsidRDefault="00B96199" w:rsidP="00B96199">
            <w:pPr>
              <w:rPr>
                <w:rFonts w:cs="Arial"/>
                <w:b w:val="0"/>
                <w:bCs w:val="0"/>
                <w:sz w:val="20"/>
                <w:szCs w:val="20"/>
              </w:rPr>
            </w:pPr>
            <w:r w:rsidRPr="00B96199">
              <w:rPr>
                <w:rFonts w:cs="Arial"/>
                <w:sz w:val="20"/>
                <w:szCs w:val="20"/>
                <w:lang w:val="mn-MN"/>
              </w:rPr>
              <w:t xml:space="preserve">1-    </w:t>
            </w:r>
            <w:r w:rsidRPr="00B96199">
              <w:rPr>
                <w:rFonts w:cs="Arial"/>
                <w:bCs w:val="0"/>
                <w:sz w:val="20"/>
                <w:szCs w:val="20"/>
                <w:lang w:val="mn-MN"/>
              </w:rPr>
              <w:t>Огт санал нийлэхгүй ,              2-Бага хэмжээнд санал нийлнэ</w:t>
            </w:r>
            <w:r w:rsidRPr="00B96199">
              <w:rPr>
                <w:rFonts w:cs="Arial"/>
                <w:b w:val="0"/>
                <w:bCs w:val="0"/>
                <w:sz w:val="20"/>
                <w:szCs w:val="20"/>
                <w:lang w:val="mn-MN"/>
              </w:rPr>
              <w:t xml:space="preserve">  </w:t>
            </w:r>
          </w:p>
          <w:p w:rsidR="00B96199" w:rsidRPr="00B96199" w:rsidRDefault="00B96199" w:rsidP="00B96199">
            <w:pPr>
              <w:rPr>
                <w:rFonts w:cs="Arial"/>
                <w:sz w:val="20"/>
                <w:szCs w:val="20"/>
              </w:rPr>
            </w:pPr>
            <w:r w:rsidRPr="00B96199">
              <w:rPr>
                <w:rFonts w:cs="Arial"/>
                <w:sz w:val="20"/>
                <w:szCs w:val="20"/>
                <w:lang w:val="mn-MN"/>
              </w:rPr>
              <w:t>3-    Ерөнхийдөө санал нийлнэ      4-Бүрэн санал нийлнэ</w:t>
            </w:r>
          </w:p>
        </w:tc>
        <w:tc>
          <w:tcPr>
            <w:tcW w:w="540" w:type="pct"/>
          </w:tcPr>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B96199">
              <w:rPr>
                <w:rFonts w:cs="Arial"/>
                <w:sz w:val="24"/>
                <w:szCs w:val="20"/>
                <w:lang w:val="mn-MN"/>
              </w:rPr>
              <w:t>ХАРИУЛТ</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96199">
            <w:pPr>
              <w:rPr>
                <w:rFonts w:cs="Arial"/>
                <w:sz w:val="20"/>
                <w:szCs w:val="20"/>
                <w:lang w:val="mn-MN"/>
              </w:rPr>
            </w:pPr>
            <w:r w:rsidRPr="00B96199">
              <w:rPr>
                <w:rFonts w:cs="Arial"/>
                <w:color w:val="000000" w:themeColor="text1"/>
                <w:sz w:val="20"/>
                <w:szCs w:val="20"/>
                <w:lang w:val="mn-MN"/>
              </w:rPr>
              <w:t>ТА ДАРААХ БОДОМЖУУДТАЙ САНАЛ НИЙЛЭХ ҮҮ?</w:t>
            </w:r>
          </w:p>
        </w:tc>
        <w:tc>
          <w:tcPr>
            <w:tcW w:w="54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mn-MN"/>
              </w:rPr>
            </w:pPr>
          </w:p>
        </w:tc>
      </w:tr>
      <w:tr w:rsidR="00B96199" w:rsidRPr="00B96199" w:rsidTr="00B96199">
        <w:trPr>
          <w:trHeight w:val="85"/>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color w:val="000000" w:themeColor="text1"/>
                <w:sz w:val="4"/>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 xml:space="preserve">Мэдээллийн хүртээмжтэй байдал: </w:t>
            </w:r>
            <w:r w:rsidRPr="00B96199">
              <w:rPr>
                <w:rFonts w:cs="Arial"/>
                <w:b w:val="0"/>
                <w:sz w:val="20"/>
                <w:szCs w:val="20"/>
                <w:lang w:val="mn-MN"/>
              </w:rPr>
              <w:t xml:space="preserve">Та тус байгууллагын уул уурхайгаас байгаль орчинд үзүүлэх нөлөөлөлтэй холбоотой үйл ажиллагааг зохицуулж буй хууль, дүрэм, журмын талаар мэдээллийг авах бүрэн боломжтой. </w:t>
            </w:r>
          </w:p>
        </w:tc>
        <w:tc>
          <w:tcPr>
            <w:tcW w:w="54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Таны мэдээлэл авах эрхийг баталгаажуулсан хууль, актуудын нэрийг бичнэ үү.</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r w:rsidRPr="00B96199">
              <w:rPr>
                <w:rFonts w:cs="Arial"/>
                <w:b w:val="0"/>
                <w:i/>
                <w:sz w:val="20"/>
                <w:szCs w:val="20"/>
                <w:lang w:val="mn-MN"/>
              </w:rPr>
              <w:br/>
            </w: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Мэдээллийг идэвхтэй ба идэвхгүй хэлбэрээр хүргэх:</w:t>
            </w:r>
            <w:r w:rsidRPr="00B96199">
              <w:rPr>
                <w:rFonts w:cs="Arial"/>
                <w:b w:val="0"/>
                <w:sz w:val="20"/>
                <w:szCs w:val="20"/>
                <w:lang w:val="mn-MN"/>
              </w:rPr>
              <w:t xml:space="preserve"> Тус байгууллагаас зөвхөн хүсэлт гаргаж байж л мэдээлэл авдаг</w:t>
            </w:r>
            <w:r w:rsidRPr="00B96199">
              <w:rPr>
                <w:rFonts w:cs="Arial"/>
                <w:b w:val="0"/>
                <w:sz w:val="20"/>
                <w:szCs w:val="20"/>
              </w:rPr>
              <w:t>(</w:t>
            </w:r>
            <w:r w:rsidRPr="00B96199">
              <w:rPr>
                <w:rFonts w:cs="Arial"/>
                <w:b w:val="0"/>
                <w:sz w:val="20"/>
                <w:szCs w:val="20"/>
                <w:lang w:val="mn-MN"/>
              </w:rPr>
              <w:t>өөрөөр хэлбэл, мэдээллийг санаачилгаараа бэлтгэн, холбогдох талууд, орон нутгийн иргэдэд хүргэдэггүй гэсэн үг</w:t>
            </w:r>
            <w:r w:rsidRPr="00B96199">
              <w:rPr>
                <w:rFonts w:cs="Arial"/>
                <w:b w:val="0"/>
                <w:sz w:val="20"/>
                <w:szCs w:val="20"/>
              </w:rPr>
              <w:t>)</w:t>
            </w:r>
            <w:r w:rsidRPr="00B96199">
              <w:rPr>
                <w:rFonts w:cs="Arial"/>
                <w:b w:val="0"/>
                <w:sz w:val="20"/>
                <w:szCs w:val="20"/>
                <w:lang w:val="mn-MN"/>
              </w:rPr>
              <w:t>.</w:t>
            </w:r>
          </w:p>
        </w:tc>
        <w:tc>
          <w:tcPr>
            <w:tcW w:w="54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Та тус байгууллагаас мэдээллийг хүсэлт гаргаад авч байсан, эсхүл тус байгууллагаас өөрийн санаачилгаар мэдээллийг хүртээмжтэй түгээж байсан жишээ байвал дурдана уу.</w:t>
            </w:r>
          </w:p>
          <w:p w:rsidR="00B96199" w:rsidRPr="00B96199" w:rsidRDefault="00B96199" w:rsidP="00B96199">
            <w:pPr>
              <w:pStyle w:val="ListParagraph"/>
              <w:ind w:left="450"/>
              <w:rPr>
                <w:rFonts w:cs="Arial"/>
                <w:b w:val="0"/>
                <w:sz w:val="20"/>
                <w:szCs w:val="20"/>
                <w:lang w:val="mn-MN"/>
              </w:rPr>
            </w:pPr>
          </w:p>
          <w:p w:rsidR="00B96199" w:rsidRPr="00B96199" w:rsidRDefault="00B96199" w:rsidP="00B96199">
            <w:pPr>
              <w:pStyle w:val="ListParagraph"/>
              <w:ind w:left="450"/>
              <w:rPr>
                <w:rFonts w:cs="Arial"/>
                <w:b w:val="0"/>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Уул уурхайгаас үүдсэн байгаль орчны асуудалтай холбоотой тодорхой тохиолдлын талаарх мэдээллийн хүртээмж</w:t>
            </w:r>
            <w:r w:rsidRPr="00B96199">
              <w:rPr>
                <w:rFonts w:cs="Arial"/>
                <w:b w:val="0"/>
                <w:sz w:val="20"/>
                <w:szCs w:val="20"/>
                <w:lang w:val="mn-MN"/>
              </w:rPr>
              <w:t xml:space="preserve">: Та  уул уурхайгаас үүдсэн байгаль орчны асуудалтай холбоотой </w:t>
            </w:r>
            <w:r w:rsidRPr="00B96199">
              <w:rPr>
                <w:rFonts w:cs="Arial"/>
                <w:sz w:val="20"/>
                <w:szCs w:val="20"/>
                <w:lang w:val="mn-MN"/>
              </w:rPr>
              <w:t xml:space="preserve">тодорхой асуудлаар </w:t>
            </w:r>
            <w:r w:rsidRPr="00B96199">
              <w:rPr>
                <w:rFonts w:cs="Arial"/>
                <w:b w:val="0"/>
                <w:sz w:val="20"/>
                <w:szCs w:val="20"/>
              </w:rPr>
              <w:t>(</w:t>
            </w:r>
            <w:r w:rsidRPr="00B96199">
              <w:rPr>
                <w:rFonts w:cs="Arial"/>
                <w:b w:val="0"/>
                <w:sz w:val="20"/>
                <w:szCs w:val="20"/>
                <w:lang w:val="mn-MN"/>
              </w:rPr>
              <w:t>жишээ нь, газар төлөвлөлт, уурхайн концессын гэрээ, лиценз олголт, байгаль орчны нөлөөллийн үнэлгээний дүн, байгаль орчны менежментийн төлөвлөгөө ба биелэлт, түүний дотор усны дахин хэрэглээ, нөхөн сэргээлт, уурхайн хаалт, хариуцлага ноогдуулалт</w:t>
            </w:r>
            <w:r w:rsidRPr="00B96199">
              <w:rPr>
                <w:rFonts w:cs="Arial"/>
                <w:b w:val="0"/>
                <w:sz w:val="20"/>
                <w:szCs w:val="20"/>
              </w:rPr>
              <w:t xml:space="preserve">) </w:t>
            </w:r>
            <w:r w:rsidRPr="00B96199">
              <w:rPr>
                <w:rFonts w:cs="Arial"/>
                <w:b w:val="0"/>
                <w:sz w:val="20"/>
                <w:szCs w:val="20"/>
                <w:lang w:val="mn-MN"/>
              </w:rPr>
              <w:t>мэдээлэл авч чадна, боломжтой.</w:t>
            </w:r>
          </w:p>
        </w:tc>
        <w:tc>
          <w:tcPr>
            <w:tcW w:w="54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Дэээрх мэдээллийг хэдий хугацаанд, хэнээс, ямар хэлбэрээр авах боломжтой вэ?</w:t>
            </w:r>
          </w:p>
          <w:p w:rsidR="00B96199" w:rsidRPr="00B96199" w:rsidRDefault="00B96199" w:rsidP="00B96199">
            <w:pPr>
              <w:rPr>
                <w:rFonts w:cs="Arial"/>
                <w:b w:val="0"/>
                <w:i/>
                <w:sz w:val="20"/>
                <w:szCs w:val="20"/>
                <w:lang w:val="mn-MN"/>
              </w:rPr>
            </w:pPr>
          </w:p>
          <w:p w:rsidR="00B96199" w:rsidRPr="00F50F2F" w:rsidRDefault="00B96199" w:rsidP="00F50F2F">
            <w:pPr>
              <w:rPr>
                <w:rFonts w:cs="Arial"/>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Төрийн байгууллагуудын чиг үүргийн хуваарь: </w:t>
            </w:r>
            <w:r w:rsidRPr="00B96199">
              <w:rPr>
                <w:rFonts w:cs="Arial"/>
                <w:b w:val="0"/>
                <w:sz w:val="20"/>
                <w:szCs w:val="20"/>
                <w:lang w:val="mn-MN"/>
              </w:rPr>
              <w:t xml:space="preserve">Төрийн ямар байгууллагад уул уурхайтай холбоотой байгаль орчны асуудлыг шийдвэрлэж буй тохиолдлуудын талаарх мэдээлэл байдаг нь ойлгомжтой, тодорхой байдаг. </w:t>
            </w:r>
          </w:p>
        </w:tc>
        <w:tc>
          <w:tcPr>
            <w:tcW w:w="54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Төрийн байгууллагын нэрийг дурдана 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Мэдээлэл авах боломж:</w:t>
            </w:r>
            <w:r w:rsidRPr="00B96199">
              <w:rPr>
                <w:rFonts w:cs="Arial"/>
                <w:b w:val="0"/>
                <w:sz w:val="20"/>
                <w:szCs w:val="20"/>
                <w:lang w:val="mn-MN"/>
              </w:rPr>
              <w:t xml:space="preserve"> Уул уурхайгаас байгаль орчинд үзүүлж буй танд хамаатай нөлөөлөлтэй холбоотой аль нэг тохиолдлын талаарх тодорхой мэдээллийг тус байгууллагаас авах боломжтой. </w:t>
            </w:r>
          </w:p>
        </w:tc>
        <w:tc>
          <w:tcPr>
            <w:tcW w:w="54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Мэдээллийг хэдий хугацаанд, хэнээс, ямар хэлбэрээр авах боломжтой вэ?</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Мэдээллийн бодит, үнэн зөв байдал ба нууцлалыг хангах: </w:t>
            </w:r>
            <w:r w:rsidRPr="00B96199">
              <w:rPr>
                <w:rFonts w:cs="Arial"/>
                <w:b w:val="0"/>
                <w:sz w:val="20"/>
                <w:szCs w:val="20"/>
                <w:lang w:val="mn-MN"/>
              </w:rPr>
              <w:t>Тус байгууллага, хувь хүний нууцлалтай холбоотой мэдээллийг гадагш өгдөг \өөрөөр хэлбэл мэдээллийн нууцыг задруулдаг\.</w:t>
            </w:r>
          </w:p>
        </w:tc>
        <w:tc>
          <w:tcPr>
            <w:tcW w:w="54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lastRenderedPageBreak/>
              <w:t>Шалтгааныг дурдана 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60" w:type="pct"/>
            <w:tcBorders>
              <w:bottom w:val="single" w:sz="4" w:space="0" w:color="A5A5A5" w:themeColor="accent3"/>
            </w:tcBorders>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Үйлчилгээг тэгш хүргэх, үйлчлүүлэгчдэд тэгш хандах:</w:t>
            </w:r>
            <w:r w:rsidRPr="00B96199">
              <w:rPr>
                <w:rFonts w:cs="Arial"/>
                <w:b w:val="0"/>
                <w:sz w:val="20"/>
                <w:szCs w:val="20"/>
                <w:lang w:val="mn-MN"/>
              </w:rPr>
              <w:t xml:space="preserve"> Та хүйс, нас, яс үндэс, шашин шүтлэг, гэр бүлийн байдал, намын харъяалал болон бусад нийгмийн байдлаас үл хамааран тус байгууллагаас мэдээлэл авах тэгш боломжтой.</w:t>
            </w:r>
          </w:p>
        </w:tc>
        <w:tc>
          <w:tcPr>
            <w:tcW w:w="540" w:type="pct"/>
            <w:tcBorders>
              <w:bottom w:val="single" w:sz="4" w:space="0" w:color="A5A5A5" w:themeColor="accent3"/>
            </w:tcBorders>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rPr>
          <w:trHeight w:val="29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B96199" w:rsidRPr="00B96199" w:rsidRDefault="00B96199" w:rsidP="00B96199">
            <w:pPr>
              <w:rPr>
                <w:rFonts w:cs="Arial"/>
                <w:b w:val="0"/>
                <w:i/>
                <w:sz w:val="20"/>
                <w:szCs w:val="20"/>
                <w:lang w:val="mn-MN"/>
              </w:rPr>
            </w:pPr>
            <w:r w:rsidRPr="00B96199">
              <w:rPr>
                <w:rFonts w:cs="Arial"/>
                <w:b w:val="0"/>
                <w:i/>
                <w:sz w:val="20"/>
                <w:szCs w:val="20"/>
                <w:lang w:val="mn-MN"/>
              </w:rPr>
              <w:t>Хэрэв санал нийлэхгүй бол жишээгээр баталгаажуулна уу.</w:t>
            </w: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F50F2F">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tcBorders>
          </w:tcPr>
          <w:p w:rsidR="00B96199" w:rsidRPr="00B96199" w:rsidRDefault="00B96199" w:rsidP="00B447B7">
            <w:pPr>
              <w:pStyle w:val="ListParagraph"/>
              <w:numPr>
                <w:ilvl w:val="0"/>
                <w:numId w:val="55"/>
              </w:numPr>
              <w:rPr>
                <w:rFonts w:cs="Arial"/>
                <w:sz w:val="20"/>
                <w:szCs w:val="20"/>
              </w:rPr>
            </w:pPr>
            <w:r w:rsidRPr="00B96199">
              <w:rPr>
                <w:rFonts w:cs="Arial"/>
                <w:sz w:val="20"/>
                <w:szCs w:val="20"/>
                <w:lang w:val="mn-MN"/>
              </w:rPr>
              <w:t>Ил тод байдлын талаарх нэмэлт санал</w:t>
            </w:r>
            <w:r w:rsidRPr="00B96199">
              <w:rPr>
                <w:rFonts w:cs="Arial"/>
                <w:sz w:val="20"/>
                <w:szCs w:val="20"/>
              </w:rPr>
              <w:t>:</w:t>
            </w:r>
          </w:p>
        </w:tc>
      </w:tr>
    </w:tbl>
    <w:p w:rsidR="00B96199" w:rsidRPr="00B96199" w:rsidRDefault="00B96199" w:rsidP="00B96199">
      <w:pPr>
        <w:rPr>
          <w:rFonts w:cs="Arial"/>
          <w:sz w:val="20"/>
          <w:szCs w:val="20"/>
          <w:lang w:val="mn-MN"/>
        </w:rPr>
      </w:pPr>
    </w:p>
    <w:tbl>
      <w:tblPr>
        <w:tblStyle w:val="GridTable4-Accent31"/>
        <w:tblW w:w="5342" w:type="pct"/>
        <w:tblInd w:w="-275" w:type="dxa"/>
        <w:tblLook w:val="04A0" w:firstRow="1" w:lastRow="0" w:firstColumn="1" w:lastColumn="0" w:noHBand="0" w:noVBand="1"/>
      </w:tblPr>
      <w:tblGrid>
        <w:gridCol w:w="8287"/>
        <w:gridCol w:w="134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0F5C32" w:rsidRDefault="00B96199" w:rsidP="00B96199">
            <w:pPr>
              <w:rPr>
                <w:rFonts w:cs="Arial"/>
                <w:sz w:val="24"/>
                <w:szCs w:val="20"/>
                <w:lang w:val="mn-MN"/>
              </w:rPr>
            </w:pPr>
            <w:r w:rsidRPr="00B96199">
              <w:rPr>
                <w:rFonts w:cs="Arial"/>
                <w:sz w:val="24"/>
                <w:szCs w:val="20"/>
                <w:lang w:val="mn-MN"/>
              </w:rPr>
              <w:t>ЗАРЧИМ 5: ГОМДОЛ ГАРГАХ</w:t>
            </w:r>
            <w:r w:rsidR="000F5C32">
              <w:rPr>
                <w:rFonts w:cs="Arial"/>
                <w:sz w:val="24"/>
                <w:szCs w:val="20"/>
                <w:lang w:val="mn-MN"/>
              </w:rPr>
              <w:t xml:space="preserve"> ЭРХ </w:t>
            </w:r>
          </w:p>
          <w:p w:rsidR="00B96199" w:rsidRPr="00B96199" w:rsidRDefault="00B96199" w:rsidP="00B96199">
            <w:pPr>
              <w:rPr>
                <w:rFonts w:cs="Arial"/>
                <w:b w:val="0"/>
                <w:bCs w:val="0"/>
                <w:sz w:val="20"/>
                <w:szCs w:val="20"/>
              </w:rPr>
            </w:pPr>
            <w:r w:rsidRPr="00B96199">
              <w:rPr>
                <w:rFonts w:cs="Arial"/>
                <w:sz w:val="20"/>
                <w:szCs w:val="20"/>
                <w:lang w:val="mn-MN"/>
              </w:rPr>
              <w:t xml:space="preserve">1-    </w:t>
            </w:r>
            <w:r w:rsidRPr="00B96199">
              <w:rPr>
                <w:rFonts w:cs="Arial"/>
                <w:bCs w:val="0"/>
                <w:sz w:val="20"/>
                <w:szCs w:val="20"/>
                <w:lang w:val="mn-MN"/>
              </w:rPr>
              <w:t>Огт санал нийлэхгүй ,              2-Бага хэмжээнд санал нийлнэ</w:t>
            </w:r>
            <w:r w:rsidRPr="00B96199">
              <w:rPr>
                <w:rFonts w:cs="Arial"/>
                <w:b w:val="0"/>
                <w:bCs w:val="0"/>
                <w:sz w:val="20"/>
                <w:szCs w:val="20"/>
                <w:lang w:val="mn-MN"/>
              </w:rPr>
              <w:t xml:space="preserve">  </w:t>
            </w:r>
          </w:p>
          <w:p w:rsidR="00B96199" w:rsidRPr="00B96199" w:rsidRDefault="00B96199" w:rsidP="00B96199">
            <w:pPr>
              <w:rPr>
                <w:rFonts w:cs="Arial"/>
                <w:sz w:val="20"/>
                <w:szCs w:val="20"/>
                <w:lang w:val="mn-MN"/>
              </w:rPr>
            </w:pPr>
            <w:r w:rsidRPr="00B96199">
              <w:rPr>
                <w:rFonts w:cs="Arial"/>
                <w:sz w:val="20"/>
                <w:szCs w:val="20"/>
                <w:lang w:val="mn-MN"/>
              </w:rPr>
              <w:t>3-    Ерөнхийдөө санал нийлнэ      4-Бүрэн санал нийлнэ</w:t>
            </w:r>
          </w:p>
        </w:tc>
        <w:tc>
          <w:tcPr>
            <w:tcW w:w="590" w:type="pct"/>
          </w:tcPr>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mn-MN"/>
              </w:rPr>
            </w:pPr>
            <w:r w:rsidRPr="00B96199">
              <w:rPr>
                <w:rFonts w:cs="Arial"/>
                <w:sz w:val="24"/>
                <w:szCs w:val="20"/>
                <w:lang w:val="mn-MN"/>
              </w:rPr>
              <w:t>ХАРИУЛТ</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F50F2F">
            <w:pPr>
              <w:spacing w:before="240"/>
              <w:rPr>
                <w:rFonts w:cs="Arial"/>
                <w:sz w:val="20"/>
                <w:szCs w:val="20"/>
                <w:lang w:val="mn-MN"/>
              </w:rPr>
            </w:pPr>
            <w:r w:rsidRPr="00B96199">
              <w:rPr>
                <w:rFonts w:cs="Arial"/>
                <w:color w:val="000000" w:themeColor="text1"/>
                <w:sz w:val="20"/>
                <w:szCs w:val="20"/>
                <w:lang w:val="mn-MN"/>
              </w:rPr>
              <w:t>ТА ДАРААХ БОДОМЖУУДТАЙ САНАЛ НИЙЛЭХ ҮҮ?</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mn-MN"/>
              </w:rPr>
            </w:pPr>
          </w:p>
        </w:tc>
      </w:tr>
      <w:tr w:rsidR="00B96199" w:rsidRPr="00B96199" w:rsidTr="00B96199">
        <w:trPr>
          <w:trHeight w:val="85"/>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96199">
            <w:pPr>
              <w:rPr>
                <w:rFonts w:cs="Arial"/>
                <w:sz w:val="2"/>
                <w:szCs w:val="20"/>
                <w:lang w:val="mn-MN"/>
              </w:rPr>
            </w:pPr>
          </w:p>
        </w:tc>
        <w:tc>
          <w:tcPr>
            <w:tcW w:w="590"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color w:val="000000" w:themeColor="text1"/>
                <w:sz w:val="2"/>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Захиргааны шийдвэрийн төсөл боловсруулах:</w:t>
            </w:r>
            <w:r w:rsidRPr="00B96199">
              <w:rPr>
                <w:rFonts w:cs="Arial"/>
                <w:b w:val="0"/>
                <w:sz w:val="20"/>
                <w:szCs w:val="20"/>
                <w:lang w:val="mn-MN"/>
              </w:rPr>
              <w:t xml:space="preserve"> Тус байгууллага  уул уурхайгаас байгаль орчинд үзүүлэх нөлөөлөлтэй холбоотой шийдвэр гаргахдаа, уг шийдвэрийг гаргасан үндэслэл, шалтгаанаа тайлбарлах ёстой. </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rPr>
          <w:trHeight w:val="935"/>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Шалтгааныг дурдана уу.</w:t>
            </w: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Санал авах</w:t>
            </w:r>
            <w:r w:rsidRPr="00B96199">
              <w:rPr>
                <w:rFonts w:cs="Arial"/>
                <w:b w:val="0"/>
                <w:sz w:val="20"/>
                <w:szCs w:val="20"/>
                <w:lang w:val="mn-MN"/>
              </w:rPr>
              <w:t xml:space="preserve">: Танд хамаатай байгаль орчны нөлөөлөлтэй холбоотой аливаа шийдвэр гаргахдаа тус байгууллага танд мэдээлдэг. </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Хэрэв тийм бол хэдий хугацаанд, ямар хэлбэрээр мэдээлдэг вэ?    </w:t>
            </w: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Шийдвэрт гомдол гаргах, давж заалдах:</w:t>
            </w:r>
            <w:r w:rsidRPr="00B96199">
              <w:rPr>
                <w:rFonts w:cs="Arial"/>
                <w:b w:val="0"/>
                <w:sz w:val="20"/>
                <w:szCs w:val="20"/>
                <w:lang w:val="mn-MN"/>
              </w:rPr>
              <w:t xml:space="preserve"> Хэрвээ тус байгууллагын шийдвэр байгаль орчин болон танд сөргөөр нөлөөлөхөөр бол уг шийдвэрийг та давж заалдах боломжтой. </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Та хэрхэн давж заалдах вэ?    </w:t>
            </w: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Гомдол гаргах, давж заалдах эрхийг эдлүүлэхийн төлөө идэвхтэй байр сууринаас санаачилгатай хандах:</w:t>
            </w:r>
            <w:r w:rsidRPr="00B96199">
              <w:rPr>
                <w:rFonts w:cs="Arial"/>
                <w:b w:val="0"/>
                <w:sz w:val="20"/>
                <w:szCs w:val="20"/>
                <w:lang w:val="mn-MN"/>
              </w:rPr>
              <w:t xml:space="preserve"> Тус байгууллагын уул уурхайтай холбоотой шийдвэр нь байгаль орчинд сөргөөр нөлөөлж болзошгүй бол тэд танд уг шийдвэрт хэрхэн гомдол гаргаж, давж заалдах талаар зөвлөгөө өгнө. </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Шалтгааныг дурдана 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Мэдээлэл, зөвлөгөө</w:t>
            </w:r>
            <w:r w:rsidRPr="00B96199">
              <w:rPr>
                <w:rFonts w:cs="Arial"/>
                <w:b w:val="0"/>
                <w:sz w:val="20"/>
                <w:szCs w:val="20"/>
                <w:lang w:val="mn-MN"/>
              </w:rPr>
              <w:t xml:space="preserve">: Тус байгууллагаас  гаргасан байгаль орчинд сөргөөр нөлөөлж болзошгүй шийдвэрт гомдол гаргах, давж заалдах талаар мэдээлэл, зөвлөгөө өгөх өөр бусад төрийн байгууллага бий. </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sz w:val="20"/>
                <w:szCs w:val="20"/>
                <w:lang w:val="mn-MN"/>
              </w:rPr>
            </w:pPr>
            <w:r w:rsidRPr="00B96199">
              <w:rPr>
                <w:rFonts w:cs="Arial"/>
                <w:b w:val="0"/>
                <w:i/>
                <w:sz w:val="20"/>
                <w:szCs w:val="20"/>
                <w:lang w:val="mn-MN"/>
              </w:rPr>
              <w:t>Танд зөвлөгөө өгөх бусад төрийн байгууллагын нэрийг бичнэ үү</w:t>
            </w:r>
            <w:r w:rsidRPr="00B96199">
              <w:rPr>
                <w:rFonts w:cs="Arial"/>
                <w:b w:val="0"/>
                <w:sz w:val="20"/>
                <w:szCs w:val="20"/>
                <w:lang w:val="mn-MN"/>
              </w:rPr>
              <w:t>.</w:t>
            </w:r>
          </w:p>
          <w:p w:rsidR="00B96199" w:rsidRPr="00F50F2F" w:rsidRDefault="00B96199" w:rsidP="00F50F2F">
            <w:pPr>
              <w:rPr>
                <w:rFonts w:cs="Arial"/>
                <w:sz w:val="20"/>
                <w:szCs w:val="20"/>
                <w:lang w:val="mn-MN"/>
              </w:rPr>
            </w:pPr>
          </w:p>
          <w:p w:rsidR="00B96199" w:rsidRPr="00B96199" w:rsidRDefault="00B96199" w:rsidP="00B96199">
            <w:pPr>
              <w:pStyle w:val="ListParagraph"/>
              <w:ind w:left="450"/>
              <w:rPr>
                <w:rFonts w:cs="Arial"/>
                <w:b w:val="0"/>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Гомдол, давж заалдах хүсэлтийн дагуу шийдвэрээ шударгаар эргэн авч үзэж нягтлах</w:t>
            </w:r>
            <w:r w:rsidRPr="00B96199">
              <w:rPr>
                <w:rFonts w:cs="Arial"/>
                <w:b w:val="0"/>
                <w:sz w:val="20"/>
                <w:szCs w:val="20"/>
                <w:lang w:val="mn-MN"/>
              </w:rPr>
              <w:t xml:space="preserve">:  Тус байгууллага гаргасан шийдвэрээ шударгаар, бодитой эргэн авч үзэж нягтална. </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Шалтгааныг дурдана уу.</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lastRenderedPageBreak/>
              <w:t>Гомдол гаргах, давж заалдахад шаардагдах зардал:</w:t>
            </w:r>
            <w:r w:rsidRPr="00B96199">
              <w:rPr>
                <w:rFonts w:cs="Arial"/>
                <w:b w:val="0"/>
                <w:sz w:val="20"/>
                <w:szCs w:val="20"/>
                <w:lang w:val="mn-MN"/>
              </w:rPr>
              <w:t xml:space="preserve"> Та тус байгууллагын  шийдвэрт гомдол гаргах, давж заалдахад гарах зардлын хэмжээг боломжийн гэж үздэг.  </w:t>
            </w: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96199">
            <w:pPr>
              <w:pStyle w:val="ListParagraph"/>
              <w:ind w:left="450"/>
              <w:rPr>
                <w:rFonts w:cs="Arial"/>
                <w:b w:val="0"/>
                <w:i/>
                <w:sz w:val="20"/>
                <w:szCs w:val="20"/>
                <w:lang w:val="mn-MN"/>
              </w:rPr>
            </w:pPr>
            <w:r w:rsidRPr="00B96199">
              <w:rPr>
                <w:rFonts w:cs="Arial"/>
                <w:b w:val="0"/>
                <w:i/>
                <w:sz w:val="20"/>
                <w:szCs w:val="20"/>
                <w:lang w:val="mn-MN"/>
              </w:rPr>
              <w:t>Давж заалдахад гардаг зардлыг нэрлэнэ үү.</w:t>
            </w:r>
          </w:p>
          <w:p w:rsidR="00B96199" w:rsidRPr="00B96199" w:rsidRDefault="00B96199" w:rsidP="00B96199">
            <w:pPr>
              <w:pStyle w:val="ListParagraph"/>
              <w:ind w:left="450"/>
              <w:rPr>
                <w:rFonts w:cs="Arial"/>
                <w:b w:val="0"/>
                <w:i/>
                <w:sz w:val="20"/>
                <w:szCs w:val="20"/>
                <w:lang w:val="mn-MN"/>
              </w:rPr>
            </w:pPr>
          </w:p>
          <w:p w:rsidR="00B96199" w:rsidRPr="00F50F2F" w:rsidRDefault="00B96199" w:rsidP="00F50F2F">
            <w:pPr>
              <w:rPr>
                <w:rFonts w:cs="Arial"/>
                <w:i/>
                <w:sz w:val="20"/>
                <w:szCs w:val="20"/>
                <w:lang w:val="mn-MN"/>
              </w:rPr>
            </w:pPr>
          </w:p>
        </w:tc>
        <w:tc>
          <w:tcPr>
            <w:tcW w:w="590"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pct"/>
          </w:tcPr>
          <w:p w:rsidR="00B96199" w:rsidRPr="00B96199" w:rsidRDefault="00B96199" w:rsidP="00B447B7">
            <w:pPr>
              <w:pStyle w:val="ListParagraph"/>
              <w:numPr>
                <w:ilvl w:val="0"/>
                <w:numId w:val="55"/>
              </w:numPr>
              <w:rPr>
                <w:rFonts w:cs="Arial"/>
                <w:sz w:val="20"/>
                <w:szCs w:val="20"/>
              </w:rPr>
            </w:pPr>
            <w:r w:rsidRPr="00B96199">
              <w:rPr>
                <w:rFonts w:cs="Arial"/>
                <w:sz w:val="20"/>
                <w:szCs w:val="20"/>
                <w:lang w:val="mn-MN"/>
              </w:rPr>
              <w:t>Гомдол гаргах</w:t>
            </w:r>
            <w:r w:rsidRPr="00B96199">
              <w:rPr>
                <w:rFonts w:cs="Arial"/>
                <w:sz w:val="20"/>
                <w:szCs w:val="20"/>
              </w:rPr>
              <w:t>/</w:t>
            </w:r>
            <w:r w:rsidRPr="00B96199">
              <w:rPr>
                <w:rFonts w:cs="Arial"/>
                <w:sz w:val="20"/>
                <w:szCs w:val="20"/>
                <w:lang w:val="mn-MN"/>
              </w:rPr>
              <w:t>давж заалдах эрхийн талаар нэмэлт санал</w:t>
            </w:r>
            <w:r w:rsidRPr="00B96199">
              <w:rPr>
                <w:rFonts w:cs="Arial"/>
                <w:sz w:val="20"/>
                <w:szCs w:val="20"/>
              </w:rPr>
              <w:t>:</w:t>
            </w: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tc>
        <w:tc>
          <w:tcPr>
            <w:tcW w:w="590"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b/>
                <w:bCs/>
                <w:sz w:val="20"/>
                <w:szCs w:val="20"/>
                <w:lang w:val="mn-MN"/>
              </w:rPr>
            </w:pPr>
          </w:p>
        </w:tc>
      </w:tr>
    </w:tbl>
    <w:p w:rsidR="00B96199" w:rsidRPr="00B96199" w:rsidRDefault="00B96199" w:rsidP="00B96199">
      <w:pPr>
        <w:rPr>
          <w:rFonts w:cs="Arial"/>
          <w:sz w:val="20"/>
          <w:szCs w:val="20"/>
          <w:lang w:val="mn-MN"/>
        </w:rPr>
      </w:pPr>
    </w:p>
    <w:tbl>
      <w:tblPr>
        <w:tblStyle w:val="GridTable4-Accent31"/>
        <w:tblW w:w="5342" w:type="pct"/>
        <w:tblInd w:w="-275" w:type="dxa"/>
        <w:tblLook w:val="04A0" w:firstRow="1" w:lastRow="0" w:firstColumn="1" w:lastColumn="0" w:noHBand="0" w:noVBand="1"/>
      </w:tblPr>
      <w:tblGrid>
        <w:gridCol w:w="8287"/>
        <w:gridCol w:w="1347"/>
      </w:tblGrid>
      <w:tr w:rsidR="00B96199" w:rsidRPr="00B96199" w:rsidTr="00B9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0F5C32" w:rsidP="00B96199">
            <w:pPr>
              <w:rPr>
                <w:rFonts w:cs="Arial"/>
                <w:sz w:val="24"/>
                <w:szCs w:val="20"/>
                <w:lang w:val="mn-MN"/>
              </w:rPr>
            </w:pPr>
            <w:r>
              <w:rPr>
                <w:rFonts w:cs="Arial"/>
                <w:sz w:val="24"/>
                <w:szCs w:val="20"/>
                <w:lang w:val="mn-MN"/>
              </w:rPr>
              <w:t>ЗАРЧИМ 6: ХАРИУЦЛАГАТАЙ БАЙХ ЗАРЧИМ</w:t>
            </w:r>
          </w:p>
          <w:p w:rsidR="00B96199" w:rsidRPr="00B96199" w:rsidRDefault="00B96199" w:rsidP="00B96199">
            <w:pPr>
              <w:rPr>
                <w:rFonts w:cs="Arial"/>
                <w:b w:val="0"/>
                <w:bCs w:val="0"/>
                <w:sz w:val="20"/>
                <w:szCs w:val="20"/>
              </w:rPr>
            </w:pPr>
            <w:r w:rsidRPr="00B96199">
              <w:rPr>
                <w:rFonts w:cs="Arial"/>
                <w:sz w:val="20"/>
                <w:szCs w:val="20"/>
                <w:lang w:val="mn-MN"/>
              </w:rPr>
              <w:t xml:space="preserve">1-    </w:t>
            </w:r>
            <w:r w:rsidRPr="00B96199">
              <w:rPr>
                <w:rFonts w:cs="Arial"/>
                <w:bCs w:val="0"/>
                <w:sz w:val="20"/>
                <w:szCs w:val="20"/>
                <w:lang w:val="mn-MN"/>
              </w:rPr>
              <w:t>Огт санал нийлэхгүй ,              2-Бага хэмжээнд санал нийлнэ</w:t>
            </w:r>
            <w:r w:rsidRPr="00B96199">
              <w:rPr>
                <w:rFonts w:cs="Arial"/>
                <w:b w:val="0"/>
                <w:bCs w:val="0"/>
                <w:sz w:val="20"/>
                <w:szCs w:val="20"/>
                <w:lang w:val="mn-MN"/>
              </w:rPr>
              <w:t xml:space="preserve">  </w:t>
            </w:r>
          </w:p>
          <w:p w:rsidR="00B96199" w:rsidRPr="00B96199" w:rsidRDefault="00B96199" w:rsidP="00B96199">
            <w:pPr>
              <w:rPr>
                <w:rFonts w:cs="Arial"/>
                <w:sz w:val="20"/>
                <w:szCs w:val="20"/>
                <w:lang w:val="mn-MN"/>
              </w:rPr>
            </w:pPr>
            <w:r w:rsidRPr="00B96199">
              <w:rPr>
                <w:rFonts w:cs="Arial"/>
                <w:sz w:val="20"/>
                <w:szCs w:val="20"/>
                <w:lang w:val="mn-MN"/>
              </w:rPr>
              <w:t>3-    Ерөнхийдөө санал нийлнэ      4-Бүрэн санал нийлнэ</w:t>
            </w:r>
          </w:p>
        </w:tc>
        <w:tc>
          <w:tcPr>
            <w:tcW w:w="585" w:type="pct"/>
          </w:tcPr>
          <w:p w:rsidR="00B96199" w:rsidRPr="00B96199" w:rsidRDefault="00B96199" w:rsidP="00B96199">
            <w:pP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mn-MN"/>
              </w:rPr>
            </w:pPr>
            <w:r w:rsidRPr="00B96199">
              <w:rPr>
                <w:rFonts w:cs="Arial"/>
                <w:sz w:val="24"/>
                <w:szCs w:val="20"/>
                <w:lang w:val="mn-MN"/>
              </w:rPr>
              <w:t>ХАРИУЛТ</w:t>
            </w:r>
          </w:p>
        </w:tc>
      </w:tr>
      <w:tr w:rsidR="00B96199" w:rsidRPr="00B96199" w:rsidTr="00B9619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96199">
            <w:pPr>
              <w:rPr>
                <w:rFonts w:cs="Arial"/>
                <w:sz w:val="20"/>
                <w:szCs w:val="20"/>
              </w:rPr>
            </w:pPr>
            <w:r w:rsidRPr="00B96199">
              <w:rPr>
                <w:rFonts w:cs="Arial"/>
                <w:color w:val="000000" w:themeColor="text1"/>
                <w:sz w:val="20"/>
                <w:szCs w:val="20"/>
                <w:lang w:val="mn-MN"/>
              </w:rPr>
              <w:t>ТА ДАРААХ БОДОМЖУУДТАЙ САНАЛ НИЙЛЭХ ҮҮ?</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mn-MN"/>
              </w:rPr>
            </w:pPr>
          </w:p>
        </w:tc>
      </w:tr>
      <w:tr w:rsidR="00B96199" w:rsidRPr="00B96199" w:rsidTr="00B96199">
        <w:trPr>
          <w:trHeight w:val="85"/>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96199">
            <w:pPr>
              <w:rPr>
                <w:rFonts w:cs="Arial"/>
                <w:sz w:val="8"/>
                <w:szCs w:val="20"/>
                <w:lang w:val="mn-MN"/>
              </w:rPr>
            </w:pPr>
          </w:p>
        </w:tc>
        <w:tc>
          <w:tcPr>
            <w:tcW w:w="585" w:type="pct"/>
          </w:tcPr>
          <w:p w:rsidR="00B96199" w:rsidRPr="00B96199" w:rsidRDefault="00B96199" w:rsidP="00B96199">
            <w:pPr>
              <w:pStyle w:val="ListParagraph"/>
              <w:ind w:left="360"/>
              <w:cnfStyle w:val="000000000000" w:firstRow="0" w:lastRow="0" w:firstColumn="0" w:lastColumn="0" w:oddVBand="0" w:evenVBand="0" w:oddHBand="0" w:evenHBand="0" w:firstRowFirstColumn="0" w:firstRowLastColumn="0" w:lastRowFirstColumn="0" w:lastRowLastColumn="0"/>
              <w:rPr>
                <w:rFonts w:cs="Arial"/>
                <w:color w:val="000000" w:themeColor="text1"/>
                <w:sz w:val="8"/>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Салбарын хэмжээний үйл ажиллагаа:</w:t>
            </w:r>
            <w:r w:rsidRPr="00B96199">
              <w:rPr>
                <w:rFonts w:cs="Arial"/>
                <w:b w:val="0"/>
                <w:sz w:val="20"/>
                <w:szCs w:val="20"/>
                <w:lang w:val="mn-MN"/>
              </w:rPr>
              <w:t xml:space="preserve"> Уул уурхайн салбарт ерөнхийдөө авлига бий, тэр нь байгаль орчинд сөрөг нөлөө үзүүлдэг.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Шалтгааныг дурдана уу.    </w:t>
            </w:r>
          </w:p>
          <w:p w:rsidR="00B96199" w:rsidRPr="00B96199" w:rsidRDefault="00B96199" w:rsidP="00B96199">
            <w:pPr>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Авлига</w:t>
            </w:r>
            <w:r w:rsidRPr="00B96199">
              <w:rPr>
                <w:rFonts w:cs="Arial"/>
                <w:b w:val="0"/>
                <w:sz w:val="20"/>
                <w:szCs w:val="20"/>
                <w:lang w:val="mn-MN"/>
              </w:rPr>
              <w:t>: Тус байгууллагын ажилтнууд хахууль авдаг.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Шалтгааныг дурдана уу.    </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Шийтгэгдэлгүй өнгөрөх, ял завших: </w:t>
            </w:r>
            <w:r w:rsidRPr="00B96199">
              <w:rPr>
                <w:rFonts w:cs="Arial"/>
                <w:b w:val="0"/>
                <w:sz w:val="20"/>
                <w:szCs w:val="20"/>
                <w:lang w:val="mn-MN"/>
              </w:rPr>
              <w:t>Тус байгууллагын ажилтнууд бусдад мэдэгдэлгүй, шийтгүүлэхгүйгээр хахууль авах боломжтой.</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Шалтгааныг дурдана уу.    </w:t>
            </w:r>
          </w:p>
          <w:p w:rsidR="00B96199" w:rsidRPr="00F50F2F" w:rsidRDefault="00B96199" w:rsidP="00F50F2F">
            <w:pPr>
              <w:rPr>
                <w:rFonts w:cs="Arial"/>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 xml:space="preserve">Хяналтын тогтолцоо: </w:t>
            </w:r>
            <w:r w:rsidRPr="00B96199">
              <w:rPr>
                <w:rFonts w:cs="Arial"/>
                <w:b w:val="0"/>
                <w:sz w:val="20"/>
                <w:szCs w:val="20"/>
                <w:lang w:val="mn-MN"/>
              </w:rPr>
              <w:t xml:space="preserve">Дээд шатны болон хяналтын байгууллагуудаас [жишээ нь: ЗГХЭГ, ҮАГ, Хүний эрхийн үндэсний комисс гэх мэт]гаргасан шийдвэр, зөвлөмж тус байгууллагын үйл ажиллагаанд хувь нэмэр оруулдаг, үр дүнтэй байдаг.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Жишээ дурдана уу.    </w:t>
            </w:r>
          </w:p>
          <w:p w:rsidR="00B96199" w:rsidRPr="00B96199" w:rsidRDefault="00B96199" w:rsidP="00B96199">
            <w:pPr>
              <w:pStyle w:val="ListParagraph"/>
              <w:ind w:left="450"/>
              <w:rPr>
                <w:rFonts w:cs="Arial"/>
                <w:b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i/>
                <w:sz w:val="20"/>
                <w:szCs w:val="20"/>
                <w:lang w:val="mn-MN"/>
              </w:rPr>
            </w:pPr>
            <w:r w:rsidRPr="00B96199">
              <w:rPr>
                <w:rFonts w:cs="Arial"/>
                <w:sz w:val="20"/>
                <w:szCs w:val="20"/>
                <w:lang w:val="mn-MN"/>
              </w:rPr>
              <w:t xml:space="preserve">Хяналтын байгууллагын тэргүүлэх чиглэл: </w:t>
            </w:r>
            <w:r w:rsidRPr="00B96199">
              <w:rPr>
                <w:rFonts w:cs="Arial"/>
                <w:b w:val="0"/>
                <w:sz w:val="20"/>
                <w:szCs w:val="20"/>
                <w:lang w:val="mn-MN"/>
              </w:rPr>
              <w:t>Дээд шатны болон хяналтын байгууллагуудаас гаргасан шийдвэр, зөвлөмж тус байгууллагын  зүгээс уул уурхайгаас байгаль орчинд үзүүлэх сөрөг нөлөөллийг бууруулахад хувь нэмэр болдог, үр дүнтэй байдаг.[жишээ нь: ЗГХЭГ, ҮАГ, Хүний эрхийн үндэсний комисс гэх мэт]</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Жишээ дурдана уу.</w:t>
            </w:r>
          </w:p>
          <w:p w:rsidR="00B96199" w:rsidRPr="00F50F2F" w:rsidRDefault="00B96199" w:rsidP="00F50F2F">
            <w:pPr>
              <w:rPr>
                <w:rFonts w:cs="Arial"/>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bCs w:val="0"/>
                <w:sz w:val="20"/>
                <w:szCs w:val="20"/>
                <w:lang w:val="mn-MN"/>
              </w:rPr>
            </w:pPr>
            <w:r w:rsidRPr="00B96199">
              <w:rPr>
                <w:rFonts w:cs="Arial"/>
                <w:sz w:val="20"/>
                <w:szCs w:val="20"/>
                <w:lang w:val="mn-MN"/>
              </w:rPr>
              <w:t>Хууль зөрчих:</w:t>
            </w:r>
            <w:r w:rsidRPr="00B96199">
              <w:rPr>
                <w:rFonts w:cs="Arial"/>
                <w:b w:val="0"/>
                <w:sz w:val="20"/>
                <w:szCs w:val="20"/>
                <w:lang w:val="mn-MN"/>
              </w:rPr>
              <w:t xml:space="preserve"> Тус байгууллагын ажилтнууд хэн нэг ажилтнаа хууль зөрчиж байгааг анзаарвал ямар арга хэмжээ авахаа мэддэг. </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Шалтгааныг дурдана уу.    </w:t>
            </w:r>
          </w:p>
          <w:p w:rsidR="00B96199" w:rsidRPr="00B96199" w:rsidRDefault="00B96199" w:rsidP="00B96199">
            <w:pPr>
              <w:rPr>
                <w:rFonts w:cs="Arial"/>
                <w:b w:val="0"/>
                <w:i/>
                <w:sz w:val="20"/>
                <w:szCs w:val="20"/>
                <w:lang w:val="mn-MN"/>
              </w:rPr>
            </w:pPr>
          </w:p>
          <w:p w:rsidR="00B96199" w:rsidRPr="00B96199" w:rsidRDefault="00B96199" w:rsidP="00B96199">
            <w:pPr>
              <w:rPr>
                <w:rFonts w:cs="Arial"/>
                <w:b w:val="0"/>
                <w:i/>
                <w:sz w:val="20"/>
                <w:szCs w:val="20"/>
                <w:lang w:val="mn-MN"/>
              </w:rPr>
            </w:pPr>
          </w:p>
          <w:p w:rsidR="00B96199" w:rsidRPr="00B96199" w:rsidRDefault="00B96199" w:rsidP="00B96199">
            <w:pPr>
              <w:rPr>
                <w:rFonts w:cs="Arial"/>
                <w:b w:val="0"/>
                <w:i/>
                <w:sz w:val="20"/>
                <w:szCs w:val="20"/>
              </w:rPr>
            </w:pPr>
            <w:r w:rsidRPr="00B96199">
              <w:rPr>
                <w:rFonts w:cs="Arial"/>
                <w:b w:val="0"/>
                <w:i/>
                <w:sz w:val="20"/>
                <w:szCs w:val="20"/>
              </w:rPr>
              <w:t xml:space="preserve">    </w:t>
            </w:r>
          </w:p>
        </w:tc>
        <w:tc>
          <w:tcPr>
            <w:tcW w:w="585" w:type="pct"/>
          </w:tcPr>
          <w:p w:rsidR="00B96199" w:rsidRPr="00B96199" w:rsidRDefault="00B96199" w:rsidP="00B96199">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rsidR="00B96199" w:rsidRPr="00B96199" w:rsidRDefault="00B96199" w:rsidP="00B447B7">
            <w:pPr>
              <w:pStyle w:val="ListParagraph"/>
              <w:numPr>
                <w:ilvl w:val="0"/>
                <w:numId w:val="55"/>
              </w:numPr>
              <w:rPr>
                <w:rFonts w:cs="Arial"/>
                <w:b w:val="0"/>
                <w:sz w:val="20"/>
                <w:szCs w:val="20"/>
                <w:lang w:val="mn-MN"/>
              </w:rPr>
            </w:pPr>
            <w:r w:rsidRPr="00B96199">
              <w:rPr>
                <w:rFonts w:cs="Arial"/>
                <w:sz w:val="20"/>
                <w:szCs w:val="20"/>
                <w:lang w:val="mn-MN"/>
              </w:rPr>
              <w:t>Гомдлыг шийдвэрлэх:</w:t>
            </w:r>
            <w:r w:rsidRPr="00B96199">
              <w:rPr>
                <w:rFonts w:cs="Arial"/>
                <w:b w:val="0"/>
                <w:sz w:val="20"/>
                <w:szCs w:val="20"/>
                <w:lang w:val="mn-MN"/>
              </w:rPr>
              <w:t xml:space="preserve"> Уул уурхайгаас байгаль орчинд үзүүлэх нөлөөлөлтэй холбоотойгоор тус байгууллагын талаар гаргасан гомдлыг дээд шатны байгууллага нухацтай авч үзэж, зохих ёсоор  шийднэ гэж та итгэдэг.</w:t>
            </w:r>
          </w:p>
        </w:tc>
        <w:tc>
          <w:tcPr>
            <w:tcW w:w="585" w:type="pct"/>
          </w:tcPr>
          <w:p w:rsidR="00B96199" w:rsidRPr="00B96199" w:rsidRDefault="00B96199" w:rsidP="00B96199">
            <w:pPr>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B96199" w:rsidRPr="00B96199" w:rsidTr="00B96199">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96199">
            <w:pPr>
              <w:rPr>
                <w:rFonts w:cs="Arial"/>
                <w:b w:val="0"/>
                <w:i/>
                <w:sz w:val="20"/>
                <w:szCs w:val="20"/>
                <w:lang w:val="mn-MN"/>
              </w:rPr>
            </w:pPr>
            <w:r w:rsidRPr="00B96199">
              <w:rPr>
                <w:rFonts w:cs="Arial"/>
                <w:b w:val="0"/>
                <w:i/>
                <w:sz w:val="20"/>
                <w:szCs w:val="20"/>
                <w:lang w:val="mn-MN"/>
              </w:rPr>
              <w:t xml:space="preserve">Шалтгааныг дурдана уу.    </w:t>
            </w:r>
          </w:p>
          <w:p w:rsidR="00B96199" w:rsidRPr="00B96199" w:rsidRDefault="00B96199" w:rsidP="00B96199">
            <w:pPr>
              <w:rPr>
                <w:rFonts w:cs="Arial"/>
                <w:b w:val="0"/>
                <w:bCs w:val="0"/>
                <w:i/>
                <w:sz w:val="20"/>
                <w:szCs w:val="20"/>
                <w:lang w:val="mn-MN"/>
              </w:rPr>
            </w:pPr>
          </w:p>
          <w:p w:rsidR="00B96199" w:rsidRPr="00B96199" w:rsidRDefault="00B96199" w:rsidP="00B96199">
            <w:pPr>
              <w:rPr>
                <w:rFonts w:cs="Arial"/>
                <w:sz w:val="20"/>
                <w:szCs w:val="20"/>
                <w:lang w:val="mn-MN"/>
              </w:rPr>
            </w:pPr>
          </w:p>
        </w:tc>
      </w:tr>
      <w:tr w:rsidR="00B96199" w:rsidRPr="00B96199" w:rsidTr="00B9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B96199" w:rsidRPr="00B96199" w:rsidRDefault="00B96199" w:rsidP="00B447B7">
            <w:pPr>
              <w:pStyle w:val="ListParagraph"/>
              <w:numPr>
                <w:ilvl w:val="0"/>
                <w:numId w:val="55"/>
              </w:numPr>
              <w:rPr>
                <w:rFonts w:cs="Arial"/>
                <w:sz w:val="20"/>
                <w:szCs w:val="20"/>
                <w:lang w:val="mn-MN"/>
              </w:rPr>
            </w:pPr>
            <w:r w:rsidRPr="00B96199">
              <w:rPr>
                <w:rFonts w:cs="Arial"/>
                <w:sz w:val="20"/>
                <w:szCs w:val="20"/>
                <w:lang w:val="mn-MN"/>
              </w:rPr>
              <w:t>Хариуцан тайлагнахтай холбоотой нэмэлт санал</w:t>
            </w: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p w:rsidR="00B96199" w:rsidRPr="00B96199" w:rsidRDefault="00B96199" w:rsidP="00B96199">
            <w:pPr>
              <w:rPr>
                <w:rFonts w:cs="Arial"/>
                <w:sz w:val="20"/>
                <w:szCs w:val="20"/>
                <w:lang w:val="mn-MN"/>
              </w:rPr>
            </w:pPr>
          </w:p>
        </w:tc>
      </w:tr>
    </w:tbl>
    <w:p w:rsidR="009D3AA6" w:rsidRPr="00F50F2F" w:rsidRDefault="009D3AA6" w:rsidP="00F50F2F">
      <w:pPr>
        <w:spacing w:after="160" w:line="276" w:lineRule="auto"/>
        <w:jc w:val="left"/>
        <w:rPr>
          <w:rStyle w:val="Hyperlink"/>
          <w:rFonts w:cs="Arial"/>
          <w:szCs w:val="22"/>
          <w:lang w:val="mn-MN"/>
        </w:rPr>
      </w:pPr>
    </w:p>
    <w:sectPr w:rsidR="009D3AA6" w:rsidRPr="00F50F2F" w:rsidSect="00535F45">
      <w:footerReference w:type="default" r:id="rId63"/>
      <w:type w:val="continuous"/>
      <w:pgSz w:w="11907" w:h="16839" w:code="9"/>
      <w:pgMar w:top="1440" w:right="1440" w:bottom="1440" w:left="1440" w:header="572"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A09" w:rsidRDefault="00830A09" w:rsidP="00C012D3">
      <w:r>
        <w:separator/>
      </w:r>
    </w:p>
  </w:endnote>
  <w:endnote w:type="continuationSeparator" w:id="0">
    <w:p w:rsidR="00830A09" w:rsidRDefault="00830A09" w:rsidP="00C0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lavikaLight-Plain">
    <w:altName w:val="Times New Roman"/>
    <w:panose1 w:val="00000000000000000000"/>
    <w:charset w:val="00"/>
    <w:family w:val="roman"/>
    <w:notTrueType/>
    <w:pitch w:val="default"/>
  </w:font>
  <w:font w:name="Roboto Light">
    <w:altName w:val="Roboto Light"/>
    <w:panose1 w:val="00000000000000000000"/>
    <w:charset w:val="CC"/>
    <w:family w:val="swiss"/>
    <w:notTrueType/>
    <w:pitch w:val="default"/>
    <w:sig w:usb0="00000201" w:usb1="00000000" w:usb2="00000000" w:usb3="00000000" w:csb0="00000004" w:csb1="00000000"/>
  </w:font>
  <w:font w:name="AGBengaly Mon">
    <w:altName w:val="Times New Roman"/>
    <w:charset w:val="CC"/>
    <w:family w:val="auto"/>
    <w:pitch w:val="variable"/>
    <w:sig w:usb0="80000203" w:usb1="0000000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CCA" w:rsidRDefault="00AD3CCA">
    <w:pPr>
      <w:pStyle w:val="Footer"/>
      <w:jc w:val="right"/>
    </w:pPr>
    <w:r>
      <w:fldChar w:fldCharType="begin"/>
    </w:r>
    <w:r>
      <w:instrText xml:space="preserve"> PAGE   \* MERGEFORMAT </w:instrText>
    </w:r>
    <w:r>
      <w:fldChar w:fldCharType="separate"/>
    </w:r>
    <w:r w:rsidR="004F5845">
      <w:rPr>
        <w:noProof/>
      </w:rPr>
      <w:t>1</w:t>
    </w:r>
    <w:r>
      <w:rPr>
        <w:noProof/>
      </w:rPr>
      <w:fldChar w:fldCharType="end"/>
    </w:r>
  </w:p>
  <w:p w:rsidR="00AD3CCA" w:rsidRDefault="00AD3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A09" w:rsidRDefault="00830A09" w:rsidP="00C012D3">
      <w:r>
        <w:separator/>
      </w:r>
    </w:p>
  </w:footnote>
  <w:footnote w:type="continuationSeparator" w:id="0">
    <w:p w:rsidR="00830A09" w:rsidRDefault="00830A09" w:rsidP="00C012D3">
      <w:r>
        <w:continuationSeparator/>
      </w:r>
    </w:p>
  </w:footnote>
  <w:footnote w:id="1">
    <w:p w:rsidR="00AD3CCA" w:rsidRPr="008D148C" w:rsidRDefault="00AD3CCA">
      <w:pPr>
        <w:pStyle w:val="FootnoteText"/>
        <w:rPr>
          <w:sz w:val="22"/>
          <w:szCs w:val="22"/>
        </w:rPr>
      </w:pPr>
      <w:r w:rsidRPr="008D148C">
        <w:rPr>
          <w:rStyle w:val="FootnoteReference"/>
          <w:sz w:val="22"/>
          <w:szCs w:val="22"/>
        </w:rPr>
        <w:footnoteRef/>
      </w:r>
      <w:r w:rsidRPr="008D148C">
        <w:rPr>
          <w:sz w:val="22"/>
          <w:szCs w:val="22"/>
        </w:rPr>
        <w:t xml:space="preserve"> Albert Venn Dicey(</w:t>
      </w:r>
      <w:r w:rsidRPr="008D148C">
        <w:rPr>
          <w:sz w:val="22"/>
          <w:szCs w:val="22"/>
          <w:lang w:val="mn-MN"/>
        </w:rPr>
        <w:t>1835-1922</w:t>
      </w:r>
      <w:r w:rsidRPr="008D148C">
        <w:rPr>
          <w:sz w:val="22"/>
          <w:szCs w:val="22"/>
        </w:rPr>
        <w:t>)</w:t>
      </w:r>
    </w:p>
  </w:footnote>
  <w:footnote w:id="2">
    <w:p w:rsidR="00AD3CCA" w:rsidRPr="008D148C" w:rsidRDefault="00AD3CCA">
      <w:pPr>
        <w:pStyle w:val="FootnoteText"/>
        <w:rPr>
          <w:sz w:val="22"/>
          <w:szCs w:val="22"/>
          <w:lang w:val="mn-MN"/>
        </w:rPr>
      </w:pPr>
      <w:r w:rsidRPr="008D148C">
        <w:rPr>
          <w:rStyle w:val="FootnoteReference"/>
          <w:sz w:val="22"/>
          <w:szCs w:val="22"/>
        </w:rPr>
        <w:footnoteRef/>
      </w:r>
      <w:r w:rsidRPr="008D148C">
        <w:rPr>
          <w:sz w:val="22"/>
          <w:szCs w:val="22"/>
        </w:rPr>
        <w:t xml:space="preserve"> Joseph Raz(1</w:t>
      </w:r>
      <w:r w:rsidRPr="008D148C">
        <w:rPr>
          <w:sz w:val="22"/>
          <w:szCs w:val="22"/>
          <w:lang w:val="mn-MN"/>
        </w:rPr>
        <w:t>9</w:t>
      </w:r>
      <w:r w:rsidRPr="008D148C">
        <w:rPr>
          <w:sz w:val="22"/>
          <w:szCs w:val="22"/>
        </w:rPr>
        <w:t xml:space="preserve">39), </w:t>
      </w:r>
      <w:r w:rsidRPr="008D148C">
        <w:rPr>
          <w:sz w:val="22"/>
          <w:szCs w:val="22"/>
          <w:lang w:val="mn-MN"/>
        </w:rPr>
        <w:t>Израйлын эрх зүй, ёс суртахуун, улс төрийн философич</w:t>
      </w:r>
      <w:r w:rsidRPr="008D148C">
        <w:rPr>
          <w:sz w:val="22"/>
          <w:szCs w:val="22"/>
        </w:rPr>
        <w:t>.</w:t>
      </w:r>
    </w:p>
  </w:footnote>
  <w:footnote w:id="3">
    <w:p w:rsidR="00AD3CCA" w:rsidRPr="008D148C" w:rsidRDefault="00AD3CCA" w:rsidP="00037928">
      <w:pPr>
        <w:pStyle w:val="FootnoteText"/>
        <w:rPr>
          <w:sz w:val="22"/>
          <w:szCs w:val="22"/>
        </w:rPr>
      </w:pPr>
      <w:r w:rsidRPr="008D148C">
        <w:rPr>
          <w:rStyle w:val="FootnoteReference"/>
          <w:sz w:val="22"/>
          <w:szCs w:val="22"/>
        </w:rPr>
        <w:footnoteRef/>
      </w:r>
      <w:r w:rsidRPr="008D148C">
        <w:rPr>
          <w:sz w:val="22"/>
          <w:szCs w:val="22"/>
          <w:lang w:val="mn-MN"/>
        </w:rPr>
        <w:t xml:space="preserve">НҮБ-ын Ерөнхий нарийн бичгийн даргын Аюулгүй байдлын зөвлөлд тавьсан илтгэл, 2004 оны 8 дугаар сарын 23, </w:t>
      </w:r>
      <w:r w:rsidRPr="008D148C">
        <w:rPr>
          <w:sz w:val="22"/>
          <w:szCs w:val="22"/>
        </w:rPr>
        <w:t>S/2004/616</w:t>
      </w:r>
    </w:p>
  </w:footnote>
  <w:footnote w:id="4">
    <w:p w:rsidR="00AD3CCA" w:rsidRPr="008D148C" w:rsidRDefault="00AD3CCA">
      <w:pPr>
        <w:pStyle w:val="FootnoteText"/>
        <w:rPr>
          <w:sz w:val="22"/>
          <w:szCs w:val="22"/>
        </w:rPr>
      </w:pPr>
      <w:r w:rsidRPr="008D148C">
        <w:rPr>
          <w:rStyle w:val="FootnoteReference"/>
          <w:sz w:val="22"/>
          <w:szCs w:val="22"/>
        </w:rPr>
        <w:footnoteRef/>
      </w:r>
      <w:r w:rsidRPr="008D148C">
        <w:rPr>
          <w:sz w:val="22"/>
          <w:szCs w:val="22"/>
          <w:lang w:val="mn-MN"/>
        </w:rPr>
        <w:t xml:space="preserve">Дэлхийн шударга ёсны төсөл </w:t>
      </w:r>
      <w:r w:rsidRPr="008D148C">
        <w:rPr>
          <w:sz w:val="22"/>
          <w:szCs w:val="22"/>
        </w:rPr>
        <w:t xml:space="preserve">(World Justice Project) </w:t>
      </w:r>
      <w:r w:rsidRPr="008D148C">
        <w:rPr>
          <w:sz w:val="22"/>
          <w:szCs w:val="22"/>
          <w:lang w:val="mn-MN"/>
        </w:rPr>
        <w:t>нь дэлхий даяар хууль дээдлэх ёсыг бэхжүүлэхэд чиглэсэн үйл ажиллагаа явуулдаг ашгийн бус байгууллага</w:t>
      </w:r>
      <w:r w:rsidRPr="008D148C">
        <w:rPr>
          <w:sz w:val="22"/>
          <w:szCs w:val="22"/>
        </w:rPr>
        <w:t>.</w:t>
      </w:r>
    </w:p>
  </w:footnote>
  <w:footnote w:id="5">
    <w:p w:rsidR="00AD3CCA" w:rsidRPr="008D148C" w:rsidRDefault="00AD3CCA" w:rsidP="006919FA">
      <w:pPr>
        <w:pStyle w:val="FootnoteText"/>
        <w:rPr>
          <w:sz w:val="22"/>
          <w:szCs w:val="22"/>
          <w:lang w:val="mn-MN"/>
        </w:rPr>
      </w:pPr>
      <w:r w:rsidRPr="008D148C">
        <w:rPr>
          <w:rStyle w:val="FootnoteReference"/>
          <w:sz w:val="22"/>
          <w:szCs w:val="22"/>
        </w:rPr>
        <w:footnoteRef/>
      </w:r>
      <w:r w:rsidRPr="008D148C">
        <w:rPr>
          <w:sz w:val="22"/>
          <w:szCs w:val="22"/>
        </w:rPr>
        <w:t xml:space="preserve">Folke Bernadotte Academy </w:t>
      </w:r>
      <w:r w:rsidRPr="008D148C">
        <w:rPr>
          <w:sz w:val="22"/>
          <w:szCs w:val="22"/>
          <w:lang w:val="mn-MN"/>
        </w:rPr>
        <w:t>нь олон улсын зөрчил, хямралыг зохицуулах, ялангуяа энхийг сахиулах ажиллагааны чанар, үр нөлөөг сайжруулах зорилготой үйл ажиллагаа явуулдаг, Шведийн Засгийн газрын агентлаг юм.</w:t>
      </w:r>
    </w:p>
    <w:p w:rsidR="00AD3CCA" w:rsidRPr="00CC279B" w:rsidRDefault="00AD3CCA" w:rsidP="006919FA">
      <w:pPr>
        <w:pStyle w:val="FootnoteText"/>
        <w:rPr>
          <w:lang w:val="mn-MN"/>
        </w:rPr>
      </w:pPr>
    </w:p>
  </w:footnote>
  <w:footnote w:id="6">
    <w:p w:rsidR="00AD3CCA" w:rsidRPr="008D148C" w:rsidRDefault="00AD3CCA">
      <w:pPr>
        <w:pStyle w:val="FootnoteText"/>
        <w:rPr>
          <w:sz w:val="22"/>
          <w:szCs w:val="22"/>
        </w:rPr>
      </w:pPr>
      <w:r w:rsidRPr="008D148C">
        <w:rPr>
          <w:rStyle w:val="FootnoteReference"/>
          <w:sz w:val="22"/>
          <w:szCs w:val="22"/>
        </w:rPr>
        <w:footnoteRef/>
      </w:r>
      <w:r w:rsidRPr="008D148C">
        <w:rPr>
          <w:sz w:val="22"/>
          <w:szCs w:val="22"/>
        </w:rPr>
        <w:t>Folke Bernadotte Academy and UNDP, Guidance Note for Assessing Rule of Law in Public Administration, Stockholm/New York, January 2015.</w:t>
      </w:r>
    </w:p>
  </w:footnote>
  <w:footnote w:id="7">
    <w:p w:rsidR="00B964BB" w:rsidRPr="00B964BB" w:rsidRDefault="00B964BB">
      <w:pPr>
        <w:pStyle w:val="FootnoteText"/>
        <w:rPr>
          <w:lang w:val="mn-MN"/>
        </w:rPr>
      </w:pPr>
      <w:r>
        <w:rPr>
          <w:rStyle w:val="FootnoteReference"/>
        </w:rPr>
        <w:footnoteRef/>
      </w:r>
      <w:r>
        <w:t xml:space="preserve"> </w:t>
      </w:r>
      <w:hyperlink r:id="rId1" w:history="1">
        <w:r w:rsidRPr="00E02E4D">
          <w:rPr>
            <w:rStyle w:val="Hyperlink"/>
          </w:rPr>
          <w:t>http://www.mne.mn/mn/1029</w:t>
        </w:r>
      </w:hyperlink>
      <w:r>
        <w:rPr>
          <w:lang w:val="mn-MN"/>
        </w:rPr>
        <w:t xml:space="preserve"> </w:t>
      </w:r>
    </w:p>
  </w:footnote>
  <w:footnote w:id="8">
    <w:p w:rsidR="00B964BB" w:rsidRPr="00B964BB" w:rsidRDefault="00B964BB">
      <w:pPr>
        <w:pStyle w:val="FootnoteText"/>
        <w:rPr>
          <w:lang w:val="mn-MN"/>
        </w:rPr>
      </w:pPr>
      <w:r>
        <w:rPr>
          <w:rStyle w:val="FootnoteReference"/>
        </w:rPr>
        <w:footnoteRef/>
      </w:r>
      <w:r>
        <w:t xml:space="preserve"> </w:t>
      </w:r>
      <w:hyperlink r:id="rId2" w:history="1">
        <w:r w:rsidRPr="00E02E4D">
          <w:rPr>
            <w:rStyle w:val="Hyperlink"/>
          </w:rPr>
          <w:t>http://home.inspection.gov.mn/beta/upload/files/MERGEJILIIN%20HYNALT%202017(1).pdf</w:t>
        </w:r>
      </w:hyperlink>
      <w:r>
        <w:rPr>
          <w:lang w:val="mn-MN"/>
        </w:rPr>
        <w:t xml:space="preserve"> </w:t>
      </w:r>
    </w:p>
  </w:footnote>
  <w:footnote w:id="9">
    <w:p w:rsidR="00AD3CCA" w:rsidRPr="008D148C" w:rsidRDefault="00AD3CCA">
      <w:pPr>
        <w:pStyle w:val="FootnoteText"/>
        <w:rPr>
          <w:sz w:val="22"/>
          <w:szCs w:val="22"/>
          <w:lang w:val="mn-MN"/>
        </w:rPr>
      </w:pPr>
      <w:r w:rsidRPr="008D148C">
        <w:rPr>
          <w:rStyle w:val="FootnoteReference"/>
          <w:sz w:val="22"/>
          <w:szCs w:val="22"/>
        </w:rPr>
        <w:footnoteRef/>
      </w:r>
      <w:r w:rsidRPr="008D148C">
        <w:rPr>
          <w:sz w:val="22"/>
          <w:szCs w:val="22"/>
          <w:lang w:val="mn-MN"/>
        </w:rPr>
        <w:t xml:space="preserve">Байгаль орчин, аялал жуулчлалын яамны Төрийн нарийн бичгийн дарга Н.Батсуурьтай хийсэн ярилцлага </w:t>
      </w:r>
      <w:hyperlink r:id="rId3" w:history="1">
        <w:r w:rsidRPr="008D148C">
          <w:rPr>
            <w:rStyle w:val="Hyperlink"/>
            <w:sz w:val="22"/>
            <w:szCs w:val="22"/>
          </w:rPr>
          <w:t>http://mongolia.panda.org/?205753/---</w:t>
        </w:r>
      </w:hyperlink>
    </w:p>
  </w:footnote>
  <w:footnote w:id="10">
    <w:p w:rsidR="00AD3CCA" w:rsidRPr="008D148C" w:rsidRDefault="00AD3CCA" w:rsidP="007238AF">
      <w:pPr>
        <w:pStyle w:val="FootnoteText"/>
        <w:rPr>
          <w:rFonts w:cs="Arial"/>
          <w:sz w:val="22"/>
          <w:szCs w:val="22"/>
          <w:lang w:val="mn-MN"/>
        </w:rPr>
      </w:pPr>
      <w:r w:rsidRPr="008D148C">
        <w:rPr>
          <w:rStyle w:val="FootnoteReference"/>
          <w:rFonts w:cs="Arial"/>
          <w:sz w:val="22"/>
          <w:szCs w:val="22"/>
        </w:rPr>
        <w:footnoteRef/>
      </w:r>
      <w:hyperlink r:id="rId4" w:history="1">
        <w:r w:rsidRPr="008D148C">
          <w:rPr>
            <w:rStyle w:val="Hyperlink"/>
            <w:rFonts w:cs="Arial"/>
            <w:sz w:val="22"/>
            <w:szCs w:val="22"/>
          </w:rPr>
          <w:t>http://mram.gov.mn/wp-content/uploads/2015/04/21.pdf</w:t>
        </w:r>
      </w:hyperlink>
    </w:p>
  </w:footnote>
  <w:footnote w:id="11">
    <w:p w:rsidR="00AD3CCA" w:rsidRPr="008D148C" w:rsidRDefault="00AD3CCA" w:rsidP="007238AF">
      <w:pPr>
        <w:pStyle w:val="FootnoteText"/>
        <w:rPr>
          <w:rFonts w:cs="Arial"/>
          <w:sz w:val="22"/>
          <w:szCs w:val="22"/>
          <w:lang w:val="mn-MN"/>
        </w:rPr>
      </w:pPr>
      <w:r w:rsidRPr="008D148C">
        <w:rPr>
          <w:rStyle w:val="FootnoteReference"/>
          <w:rFonts w:cs="Arial"/>
          <w:sz w:val="22"/>
          <w:szCs w:val="22"/>
        </w:rPr>
        <w:footnoteRef/>
      </w:r>
      <w:hyperlink r:id="rId5" w:history="1">
        <w:r w:rsidRPr="008D148C">
          <w:rPr>
            <w:rStyle w:val="Hyperlink"/>
            <w:rFonts w:cs="Arial"/>
            <w:sz w:val="22"/>
            <w:szCs w:val="22"/>
          </w:rPr>
          <w:t>http://www.mne.mn/files/page1647/photos/BOAJYAM.ZHHTSH.JAGSAALT.2016.11.01.pdf</w:t>
        </w:r>
      </w:hyperlink>
    </w:p>
  </w:footnote>
  <w:footnote w:id="12">
    <w:p w:rsidR="00AD3CCA" w:rsidRPr="008D148C" w:rsidRDefault="00AD3CCA" w:rsidP="007238AF">
      <w:pPr>
        <w:pStyle w:val="FootnoteText"/>
        <w:rPr>
          <w:rFonts w:cs="Arial"/>
          <w:sz w:val="22"/>
          <w:szCs w:val="22"/>
          <w:lang w:val="mn-MN"/>
        </w:rPr>
      </w:pPr>
      <w:r w:rsidRPr="008D148C">
        <w:rPr>
          <w:rStyle w:val="FootnoteReference"/>
          <w:rFonts w:cs="Arial"/>
          <w:sz w:val="22"/>
          <w:szCs w:val="22"/>
        </w:rPr>
        <w:footnoteRef/>
      </w:r>
      <w:hyperlink r:id="rId6" w:history="1">
        <w:r w:rsidRPr="008D148C">
          <w:rPr>
            <w:rStyle w:val="Hyperlink"/>
            <w:rFonts w:cs="Arial"/>
            <w:sz w:val="22"/>
            <w:szCs w:val="22"/>
          </w:rPr>
          <w:t>http://home.inspection.gov.mn/news/265/single/422</w:t>
        </w:r>
      </w:hyperlink>
    </w:p>
  </w:footnote>
  <w:footnote w:id="13">
    <w:p w:rsidR="00AD3CCA" w:rsidRPr="008D148C" w:rsidRDefault="00AD3CCA" w:rsidP="007238AF">
      <w:pPr>
        <w:pStyle w:val="FootnoteText"/>
        <w:rPr>
          <w:sz w:val="22"/>
          <w:szCs w:val="22"/>
          <w:lang w:val="mn-MN"/>
        </w:rPr>
      </w:pPr>
      <w:r w:rsidRPr="008D148C">
        <w:rPr>
          <w:rStyle w:val="FootnoteReference"/>
          <w:rFonts w:cs="Arial"/>
          <w:sz w:val="22"/>
          <w:szCs w:val="22"/>
        </w:rPr>
        <w:footnoteRef/>
      </w:r>
      <w:hyperlink r:id="rId7" w:history="1">
        <w:r w:rsidRPr="008D148C">
          <w:rPr>
            <w:rStyle w:val="Hyperlink"/>
            <w:rFonts w:cs="Arial"/>
            <w:sz w:val="22"/>
            <w:szCs w:val="22"/>
          </w:rPr>
          <w:t>http://home.inspection.gov.mn/news/265/single/422</w:t>
        </w:r>
      </w:hyperlink>
    </w:p>
  </w:footnote>
  <w:footnote w:id="14">
    <w:p w:rsidR="00AD3CCA" w:rsidRPr="00D60253" w:rsidRDefault="00AD3CCA" w:rsidP="00FA47A7">
      <w:pPr>
        <w:rPr>
          <w:rFonts w:ascii="Calibri" w:hAnsi="Calibri" w:cs="Arial"/>
          <w:color w:val="808080"/>
          <w:szCs w:val="20"/>
          <w:lang w:val="mn-MN"/>
        </w:rPr>
      </w:pPr>
      <w:r w:rsidRPr="00D60253">
        <w:rPr>
          <w:rStyle w:val="FootnoteReference"/>
          <w:rFonts w:ascii="Calibri" w:hAnsi="Calibri"/>
        </w:rPr>
        <w:footnoteRef/>
      </w:r>
      <w:r w:rsidRPr="00D60253">
        <w:rPr>
          <w:rFonts w:ascii="Calibri" w:hAnsi="Calibri"/>
        </w:rPr>
        <w:t xml:space="preserve"> </w:t>
      </w:r>
      <w:r w:rsidRPr="00D60253">
        <w:rPr>
          <w:rFonts w:ascii="Calibri" w:hAnsi="Calibri" w:cs="Arial"/>
          <w:szCs w:val="22"/>
          <w:lang w:val="mn-MN"/>
        </w:rPr>
        <w:t>Орон нутгийн тусгай хамгаалалттай газар нутгийн мэдээллийг газарзүйн мэдээллийн системд нэгтгэсэн тайлан, 2008, Дэлхийн байгаль хамгаалах сан</w:t>
      </w:r>
    </w:p>
    <w:p w:rsidR="00AD3CCA" w:rsidRPr="00FA47A7" w:rsidRDefault="00AD3CCA">
      <w:pPr>
        <w:pStyle w:val="FootnoteText"/>
        <w:rPr>
          <w:lang w:val="mn-MN"/>
        </w:rPr>
      </w:pPr>
    </w:p>
  </w:footnote>
  <w:footnote w:id="15">
    <w:p w:rsidR="00AD3CCA" w:rsidRPr="008D148C" w:rsidRDefault="00AD3CCA" w:rsidP="00023009">
      <w:pPr>
        <w:pStyle w:val="FootnoteText"/>
        <w:rPr>
          <w:rFonts w:cs="Arial"/>
          <w:sz w:val="22"/>
          <w:szCs w:val="22"/>
          <w:lang w:val="mn-MN"/>
        </w:rPr>
      </w:pPr>
      <w:r w:rsidRPr="008D148C">
        <w:rPr>
          <w:rStyle w:val="FootnoteReference"/>
          <w:rFonts w:cs="Arial"/>
          <w:sz w:val="22"/>
          <w:szCs w:val="22"/>
        </w:rPr>
        <w:footnoteRef/>
      </w:r>
      <w:r w:rsidRPr="008D148C">
        <w:rPr>
          <w:rFonts w:cs="Arial"/>
          <w:sz w:val="22"/>
          <w:szCs w:val="22"/>
          <w:lang w:val="mn-MN"/>
        </w:rPr>
        <w:t xml:space="preserve"> “Иргэдийн оролцооны эрх зүйн орчин ба үнэлгээ”, 2013</w:t>
      </w:r>
    </w:p>
  </w:footnote>
  <w:footnote w:id="16">
    <w:p w:rsidR="00AD3CCA" w:rsidRPr="008D148C" w:rsidRDefault="00AD3CCA" w:rsidP="001E1A2A">
      <w:pPr>
        <w:pStyle w:val="FootnoteText"/>
        <w:rPr>
          <w:rFonts w:ascii="Arial" w:hAnsi="Arial" w:cs="Arial"/>
          <w:sz w:val="22"/>
          <w:szCs w:val="22"/>
          <w:lang w:val="mn-MN"/>
        </w:rPr>
      </w:pPr>
      <w:r w:rsidRPr="008D148C">
        <w:rPr>
          <w:rStyle w:val="FootnoteReference"/>
          <w:rFonts w:cs="Arial"/>
          <w:sz w:val="22"/>
          <w:szCs w:val="22"/>
        </w:rPr>
        <w:footnoteRef/>
      </w:r>
      <w:hyperlink r:id="rId8" w:history="1">
        <w:r w:rsidRPr="008D148C">
          <w:rPr>
            <w:rStyle w:val="Hyperlink"/>
            <w:rFonts w:cs="Arial"/>
            <w:sz w:val="22"/>
            <w:szCs w:val="22"/>
          </w:rPr>
          <w:t>http://khanlex.mn/wp-content/uploads/2015/04/f</w:t>
        </w:r>
      </w:hyperlink>
    </w:p>
  </w:footnote>
  <w:footnote w:id="17">
    <w:p w:rsidR="00AD3CCA" w:rsidRPr="008D148C" w:rsidRDefault="00AD3CCA" w:rsidP="00026DF4">
      <w:pPr>
        <w:pStyle w:val="FootnoteText"/>
        <w:rPr>
          <w:rFonts w:cs="Arial"/>
          <w:sz w:val="22"/>
          <w:szCs w:val="22"/>
          <w:lang w:val="mn-MN"/>
        </w:rPr>
      </w:pPr>
      <w:r w:rsidRPr="008D148C">
        <w:rPr>
          <w:rStyle w:val="FootnoteReference"/>
          <w:rFonts w:cs="Arial"/>
          <w:sz w:val="22"/>
          <w:szCs w:val="22"/>
        </w:rPr>
        <w:footnoteRef/>
      </w:r>
      <w:r w:rsidRPr="008D148C">
        <w:rPr>
          <w:rFonts w:cs="Arial"/>
          <w:sz w:val="22"/>
          <w:szCs w:val="22"/>
          <w:lang w:val="mn-MN"/>
        </w:rPr>
        <w:t xml:space="preserve">Иргэдийн оролцооны эрх зүйн орчин ба үнэлгээ”, 2013 </w:t>
      </w:r>
      <w:hyperlink r:id="rId9" w:history="1">
        <w:r w:rsidRPr="008D148C">
          <w:rPr>
            <w:rStyle w:val="Hyperlink"/>
            <w:rFonts w:cs="Arial"/>
            <w:sz w:val="22"/>
            <w:szCs w:val="22"/>
          </w:rPr>
          <w:t>http://irgeniioroltsoo.mn/wp-content/uploads/2016/06/20160516-mwla-report-mon.pdf</w:t>
        </w:r>
      </w:hyperlink>
    </w:p>
  </w:footnote>
  <w:footnote w:id="18">
    <w:p w:rsidR="00AD3CCA" w:rsidRPr="008D148C" w:rsidRDefault="00AD3CCA" w:rsidP="00B2450A">
      <w:pPr>
        <w:pStyle w:val="FootnoteText"/>
        <w:rPr>
          <w:rFonts w:cs="Arial"/>
          <w:sz w:val="22"/>
          <w:szCs w:val="22"/>
          <w:lang w:val="mn-MN"/>
        </w:rPr>
      </w:pPr>
      <w:r w:rsidRPr="008D148C">
        <w:rPr>
          <w:rStyle w:val="FootnoteReference"/>
          <w:rFonts w:cs="Arial"/>
          <w:sz w:val="22"/>
          <w:szCs w:val="22"/>
        </w:rPr>
        <w:footnoteRef/>
      </w:r>
      <w:r w:rsidRPr="008D148C">
        <w:rPr>
          <w:rFonts w:cs="Arial"/>
          <w:sz w:val="22"/>
          <w:szCs w:val="22"/>
          <w:lang w:val="mn-MN"/>
        </w:rPr>
        <w:t>“Монголын уул уурхайн салбарын авлигын эрсдэлийн үнэлгээ”, 2016</w:t>
      </w:r>
    </w:p>
  </w:footnote>
  <w:footnote w:id="19">
    <w:p w:rsidR="00AD3CCA" w:rsidRPr="008D148C" w:rsidRDefault="00AD3CCA" w:rsidP="00E8134A">
      <w:pPr>
        <w:pStyle w:val="FootnoteText"/>
        <w:rPr>
          <w:sz w:val="22"/>
          <w:szCs w:val="22"/>
          <w:lang w:val="mn-MN"/>
        </w:rPr>
      </w:pPr>
      <w:r w:rsidRPr="008D148C">
        <w:rPr>
          <w:rStyle w:val="FootnoteReference"/>
          <w:sz w:val="22"/>
          <w:szCs w:val="22"/>
        </w:rPr>
        <w:footnoteRef/>
      </w:r>
      <w:hyperlink r:id="rId10" w:history="1">
        <w:r w:rsidRPr="008D148C">
          <w:rPr>
            <w:rStyle w:val="Hyperlink"/>
            <w:rFonts w:cs="Arial"/>
            <w:sz w:val="22"/>
            <w:szCs w:val="22"/>
          </w:rPr>
          <w:t>http://www.mne.mn/mn/1573</w:t>
        </w:r>
      </w:hyperlink>
    </w:p>
  </w:footnote>
  <w:footnote w:id="20">
    <w:p w:rsidR="00AD3CCA" w:rsidRPr="008D148C" w:rsidRDefault="00AD3CCA" w:rsidP="009163C6">
      <w:pPr>
        <w:pStyle w:val="FootnoteText"/>
        <w:rPr>
          <w:sz w:val="22"/>
          <w:szCs w:val="22"/>
          <w:lang w:val="mn-MN"/>
        </w:rPr>
      </w:pPr>
      <w:r w:rsidRPr="008D148C">
        <w:rPr>
          <w:rStyle w:val="FootnoteReference"/>
          <w:rFonts w:cs="Arial"/>
          <w:sz w:val="22"/>
          <w:szCs w:val="22"/>
        </w:rPr>
        <w:footnoteRef/>
      </w:r>
      <w:hyperlink r:id="rId11" w:history="1">
        <w:r w:rsidRPr="008D148C">
          <w:rPr>
            <w:rStyle w:val="Hyperlink"/>
            <w:rFonts w:cs="Arial"/>
            <w:sz w:val="22"/>
            <w:szCs w:val="22"/>
          </w:rPr>
          <w:t>http://www.judcouncil.mn/ins/main/50--2015-.html</w:t>
        </w:r>
      </w:hyperlink>
    </w:p>
  </w:footnote>
  <w:footnote w:id="21">
    <w:p w:rsidR="00AD3CCA" w:rsidRPr="008D148C" w:rsidRDefault="00AD3CCA" w:rsidP="00E8134A">
      <w:pPr>
        <w:pStyle w:val="FootnoteText"/>
        <w:rPr>
          <w:sz w:val="22"/>
          <w:szCs w:val="22"/>
          <w:lang w:val="mn-MN"/>
        </w:rPr>
      </w:pPr>
      <w:r w:rsidRPr="008D148C">
        <w:rPr>
          <w:rStyle w:val="FootnoteReference"/>
          <w:rFonts w:cs="Arial"/>
          <w:sz w:val="22"/>
          <w:szCs w:val="22"/>
        </w:rPr>
        <w:footnoteRef/>
      </w:r>
      <w:hyperlink r:id="rId12" w:history="1">
        <w:r w:rsidRPr="008D148C">
          <w:rPr>
            <w:rStyle w:val="Hyperlink"/>
            <w:rFonts w:cs="Arial"/>
            <w:sz w:val="22"/>
            <w:szCs w:val="22"/>
          </w:rPr>
          <w:t>http://forum.mn/forum_topics/Monitoring/2010/Erh%20zuin%20soyol%20Final.pdf</w:t>
        </w:r>
      </w:hyperlink>
    </w:p>
  </w:footnote>
  <w:footnote w:id="22">
    <w:p w:rsidR="00AD3CCA" w:rsidRPr="008D148C" w:rsidRDefault="00AD3CCA" w:rsidP="007238AF">
      <w:pPr>
        <w:pStyle w:val="FootnoteText"/>
        <w:rPr>
          <w:rFonts w:cs="Arial"/>
          <w:sz w:val="22"/>
          <w:szCs w:val="22"/>
          <w:lang w:val="mn-MN"/>
        </w:rPr>
      </w:pPr>
      <w:r w:rsidRPr="008D148C">
        <w:rPr>
          <w:rStyle w:val="FootnoteReference"/>
          <w:rFonts w:cs="Arial"/>
          <w:sz w:val="22"/>
          <w:szCs w:val="22"/>
        </w:rPr>
        <w:footnoteRef/>
      </w:r>
      <w:hyperlink r:id="rId13" w:history="1">
        <w:r w:rsidRPr="008D148C">
          <w:rPr>
            <w:rStyle w:val="Hyperlink"/>
            <w:rFonts w:cs="Arial"/>
            <w:sz w:val="22"/>
            <w:szCs w:val="22"/>
          </w:rPr>
          <w:t>http://www.globeinter.org.mn/images/upld/1190533863monitoring_tor.pdf</w:t>
        </w:r>
      </w:hyperlink>
    </w:p>
  </w:footnote>
  <w:footnote w:id="23">
    <w:p w:rsidR="00AD3CCA" w:rsidRPr="00245C9F" w:rsidRDefault="00AD3CCA" w:rsidP="00FF0CC6">
      <w:pPr>
        <w:pStyle w:val="FootnoteText"/>
        <w:rPr>
          <w:sz w:val="22"/>
          <w:szCs w:val="22"/>
          <w:lang w:val="mn-MN"/>
        </w:rPr>
      </w:pPr>
      <w:r w:rsidRPr="00245C9F">
        <w:rPr>
          <w:rStyle w:val="FootnoteReference"/>
          <w:rFonts w:cs="Arial"/>
          <w:sz w:val="22"/>
          <w:szCs w:val="22"/>
        </w:rPr>
        <w:footnoteRef/>
      </w:r>
      <w:hyperlink r:id="rId14" w:history="1">
        <w:r w:rsidRPr="00245C9F">
          <w:rPr>
            <w:rStyle w:val="Hyperlink"/>
            <w:rFonts w:cs="Arial"/>
            <w:sz w:val="22"/>
            <w:szCs w:val="22"/>
          </w:rPr>
          <w:t>http://www.mn-nhrc.org/uploads/info_sheet.pdf</w:t>
        </w:r>
      </w:hyperlink>
    </w:p>
  </w:footnote>
  <w:footnote w:id="24">
    <w:p w:rsidR="00AD3CCA" w:rsidRPr="00BF604C" w:rsidRDefault="00AD3CCA" w:rsidP="004B3ABC">
      <w:pPr>
        <w:pStyle w:val="NormalWeb"/>
        <w:spacing w:before="0" w:beforeAutospacing="0"/>
        <w:rPr>
          <w:rFonts w:ascii="Calibri" w:hAnsi="Calibri" w:cs="Arial"/>
          <w:color w:val="000000"/>
          <w:sz w:val="22"/>
          <w:szCs w:val="22"/>
          <w:lang w:val="mn-MN"/>
        </w:rPr>
      </w:pPr>
      <w:r w:rsidRPr="00BF604C">
        <w:rPr>
          <w:rStyle w:val="FootnoteReference"/>
          <w:rFonts w:ascii="Calibri" w:hAnsi="Calibri"/>
          <w:sz w:val="22"/>
          <w:szCs w:val="22"/>
        </w:rPr>
        <w:footnoteRef/>
      </w:r>
      <w:r w:rsidRPr="00BF604C">
        <w:rPr>
          <w:rFonts w:ascii="Calibri" w:hAnsi="Calibri" w:cs="Arial"/>
          <w:color w:val="000000"/>
          <w:sz w:val="22"/>
          <w:szCs w:val="22"/>
          <w:lang w:val="mn-MN"/>
        </w:rPr>
        <w:t>БОАЖ-ын сайдын тушаалаар байгуулагдсан Эрчимжүүлсэн ажлын хэсгийн тайлангаас</w:t>
      </w:r>
    </w:p>
    <w:p w:rsidR="00AD3CCA" w:rsidRPr="004B3ABC" w:rsidRDefault="00AD3CCA">
      <w:pPr>
        <w:pStyle w:val="FootnoteText"/>
        <w:rPr>
          <w:lang w:val="mn-MN"/>
        </w:rPr>
      </w:pPr>
    </w:p>
  </w:footnote>
  <w:footnote w:id="25">
    <w:p w:rsidR="00AD3CCA" w:rsidRPr="00245C9F" w:rsidRDefault="00AD3CCA" w:rsidP="00F225A7">
      <w:pPr>
        <w:pStyle w:val="FootnoteText"/>
        <w:rPr>
          <w:rFonts w:cs="Arial"/>
          <w:sz w:val="22"/>
          <w:szCs w:val="22"/>
        </w:rPr>
      </w:pPr>
      <w:r w:rsidRPr="00245C9F">
        <w:rPr>
          <w:rStyle w:val="FootnoteReference"/>
          <w:rFonts w:cs="Arial"/>
          <w:sz w:val="22"/>
          <w:szCs w:val="22"/>
        </w:rPr>
        <w:footnoteRef/>
      </w:r>
      <w:hyperlink r:id="rId15" w:history="1">
        <w:r w:rsidRPr="00245C9F">
          <w:rPr>
            <w:rStyle w:val="Hyperlink"/>
            <w:rFonts w:cs="Arial"/>
            <w:sz w:val="22"/>
            <w:szCs w:val="22"/>
            <w:lang w:val="mn-MN"/>
          </w:rPr>
          <w:t>http://home.inspection.gov.mn/news/260/single/459</w:t>
        </w:r>
      </w:hyperlink>
    </w:p>
  </w:footnote>
  <w:footnote w:id="26">
    <w:p w:rsidR="00AD3CCA" w:rsidRPr="00245C9F" w:rsidRDefault="00AD3CCA" w:rsidP="00F225A7">
      <w:pPr>
        <w:pStyle w:val="FootnoteText"/>
        <w:rPr>
          <w:rFonts w:cs="Arial"/>
          <w:sz w:val="22"/>
          <w:szCs w:val="22"/>
        </w:rPr>
      </w:pPr>
      <w:r w:rsidRPr="00245C9F">
        <w:rPr>
          <w:rStyle w:val="FootnoteReference"/>
          <w:rFonts w:cs="Arial"/>
          <w:sz w:val="22"/>
          <w:szCs w:val="22"/>
        </w:rPr>
        <w:footnoteRef/>
      </w:r>
      <w:hyperlink r:id="rId16" w:history="1">
        <w:r w:rsidRPr="00245C9F">
          <w:rPr>
            <w:rStyle w:val="Hyperlink"/>
            <w:rFonts w:cs="Arial"/>
            <w:sz w:val="22"/>
            <w:szCs w:val="22"/>
            <w:lang w:val="mn-MN"/>
          </w:rPr>
          <w:t>http://www.mne.mn/mn/1391</w:t>
        </w:r>
      </w:hyperlink>
    </w:p>
  </w:footnote>
  <w:footnote w:id="27">
    <w:p w:rsidR="00AD3CCA" w:rsidRPr="00245C9F" w:rsidRDefault="00AD3CCA" w:rsidP="00F225A7">
      <w:pPr>
        <w:pStyle w:val="FootnoteText"/>
        <w:rPr>
          <w:rFonts w:cs="Arial"/>
          <w:sz w:val="22"/>
          <w:szCs w:val="22"/>
          <w:lang w:val="mn-MN"/>
        </w:rPr>
      </w:pPr>
      <w:r w:rsidRPr="00245C9F">
        <w:rPr>
          <w:rStyle w:val="FootnoteReference"/>
          <w:rFonts w:cs="Arial"/>
          <w:sz w:val="22"/>
          <w:szCs w:val="22"/>
        </w:rPr>
        <w:footnoteRef/>
      </w:r>
      <w:hyperlink r:id="rId17" w:history="1">
        <w:r w:rsidRPr="00245C9F">
          <w:rPr>
            <w:rStyle w:val="Hyperlink"/>
            <w:rFonts w:cs="Arial"/>
            <w:sz w:val="22"/>
            <w:szCs w:val="22"/>
            <w:lang w:val="mn-MN"/>
          </w:rPr>
          <w:t>http://www.mne.mn/mn/1589</w:t>
        </w:r>
      </w:hyperlink>
    </w:p>
  </w:footnote>
  <w:footnote w:id="28">
    <w:p w:rsidR="00AD3CCA" w:rsidRPr="00245C9F" w:rsidRDefault="00AD3CCA" w:rsidP="00B93995">
      <w:pPr>
        <w:pStyle w:val="FootnoteText"/>
        <w:rPr>
          <w:sz w:val="22"/>
          <w:szCs w:val="22"/>
          <w:lang w:val="mn-MN"/>
        </w:rPr>
      </w:pPr>
      <w:r w:rsidRPr="00245C9F">
        <w:rPr>
          <w:rStyle w:val="FootnoteReference"/>
          <w:rFonts w:cs="Arial"/>
          <w:sz w:val="22"/>
          <w:szCs w:val="22"/>
        </w:rPr>
        <w:footnoteRef/>
      </w:r>
      <w:hyperlink r:id="rId18" w:history="1">
        <w:r w:rsidRPr="00245C9F">
          <w:rPr>
            <w:rStyle w:val="Hyperlink"/>
            <w:rFonts w:cs="Arial"/>
            <w:sz w:val="22"/>
            <w:szCs w:val="22"/>
          </w:rPr>
          <w:t>http://www.mne.mn/mn/news/show/511</w:t>
        </w:r>
      </w:hyperlink>
    </w:p>
  </w:footnote>
  <w:footnote w:id="29">
    <w:p w:rsidR="00AD3CCA" w:rsidRPr="00F741B3" w:rsidRDefault="00AD3CCA" w:rsidP="007B5584">
      <w:pPr>
        <w:pStyle w:val="FootnoteText"/>
        <w:rPr>
          <w:lang w:val="mn-MN"/>
        </w:rPr>
      </w:pPr>
      <w:r>
        <w:rPr>
          <w:rStyle w:val="FootnoteReference"/>
        </w:rPr>
        <w:footnoteRef/>
      </w:r>
      <w:r>
        <w:t xml:space="preserve"> </w:t>
      </w:r>
      <w:r w:rsidRPr="006837B9">
        <w:rPr>
          <w:rFonts w:ascii="Arial" w:hAnsi="Arial" w:cs="Arial"/>
          <w:sz w:val="16"/>
          <w:lang w:val="mn-MN"/>
        </w:rPr>
        <w:t>усыг дахин ашиглах, газрын нөхөн сэргээлт, нүүлгэн шилжүүлэлт, нөхөн олговор, биологийн төрөл зүйлийн хамгаалал, уурхайн хаалт, хяналт үнэлгээ,  дагаж мөрдөх, хэрэгжүүлэлт, хориг арга хэмжээ гэх мэт асуудлыг агуулсан уул уурхайн хэлэлцэл зөвшилцөл, гэрээ, зөвшөөрөл, байгаль орчны нөлөөллийн үнэлгээ, байгаль орчны менежментийн төлөвлөгөө</w:t>
      </w:r>
    </w:p>
  </w:footnote>
  <w:footnote w:id="30">
    <w:p w:rsidR="00AD3CCA" w:rsidRPr="005B7EB2" w:rsidRDefault="00AD3CCA" w:rsidP="00A619FE">
      <w:pPr>
        <w:pStyle w:val="FootnoteText"/>
        <w:rPr>
          <w:lang w:val="mn-MN"/>
        </w:rPr>
      </w:pPr>
      <w:r>
        <w:rPr>
          <w:rStyle w:val="FootnoteReference"/>
        </w:rPr>
        <w:footnoteRef/>
      </w:r>
      <w:r>
        <w:rPr>
          <w:sz w:val="18"/>
          <w:szCs w:val="18"/>
          <w:lang w:val="mn-MN"/>
        </w:rPr>
        <w:t xml:space="preserve"> уул уурхайн концесс, гэрээ байгуулах, зөвшөөрөл авах</w:t>
      </w:r>
      <w:r>
        <w:rPr>
          <w:sz w:val="18"/>
          <w:szCs w:val="18"/>
        </w:rPr>
        <w:t xml:space="preserve">; </w:t>
      </w:r>
      <w:r>
        <w:rPr>
          <w:sz w:val="18"/>
          <w:szCs w:val="18"/>
          <w:lang w:val="mn-MN"/>
        </w:rPr>
        <w:t>байгаль орчны нөлөөллийн үнэлгээ</w:t>
      </w:r>
      <w:r>
        <w:rPr>
          <w:sz w:val="18"/>
          <w:szCs w:val="18"/>
        </w:rPr>
        <w:t xml:space="preserve">; </w:t>
      </w:r>
      <w:r>
        <w:rPr>
          <w:sz w:val="18"/>
          <w:szCs w:val="18"/>
          <w:lang w:val="mn-MN"/>
        </w:rPr>
        <w:t>ус дахин боловсруулах, газар нөхөн сэргээх, нүүлгэн шилжүүлэх, байгаль орчны менежментийн төлөвлөгөө, биологийн олон янз байдлыг нөхөн сэргээх</w:t>
      </w:r>
      <w:r>
        <w:rPr>
          <w:sz w:val="18"/>
          <w:szCs w:val="18"/>
        </w:rPr>
        <w:t>;</w:t>
      </w:r>
      <w:r>
        <w:rPr>
          <w:sz w:val="18"/>
          <w:szCs w:val="18"/>
          <w:lang w:val="mn-MN"/>
        </w:rPr>
        <w:t xml:space="preserve"> уул уурхайн хаалт, хяналт шинжилгээ, гомдол гаргах, дагаж мөрдүүлэх болон хүлээх хариуцлага гэх мэт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305D"/>
    <w:multiLevelType w:val="hybridMultilevel"/>
    <w:tmpl w:val="532A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E4C8C"/>
    <w:multiLevelType w:val="hybridMultilevel"/>
    <w:tmpl w:val="AED487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876C0"/>
    <w:multiLevelType w:val="hybridMultilevel"/>
    <w:tmpl w:val="88E4F346"/>
    <w:lvl w:ilvl="0" w:tplc="B94C25B8">
      <w:numFmt w:val="bullet"/>
      <w:lvlText w:val="-"/>
      <w:lvlJc w:val="left"/>
      <w:pPr>
        <w:ind w:left="450" w:hanging="360"/>
      </w:pPr>
      <w:rPr>
        <w:rFonts w:ascii="Arial" w:eastAsia="Calibr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4D34582"/>
    <w:multiLevelType w:val="hybridMultilevel"/>
    <w:tmpl w:val="A920E4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E539C"/>
    <w:multiLevelType w:val="hybridMultilevel"/>
    <w:tmpl w:val="03960BEA"/>
    <w:lvl w:ilvl="0" w:tplc="4E06A0C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87D6560"/>
    <w:multiLevelType w:val="hybridMultilevel"/>
    <w:tmpl w:val="AB4C0F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8E31939"/>
    <w:multiLevelType w:val="hybridMultilevel"/>
    <w:tmpl w:val="8DBE52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7C1DF8"/>
    <w:multiLevelType w:val="hybridMultilevel"/>
    <w:tmpl w:val="905485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E6009A"/>
    <w:multiLevelType w:val="hybridMultilevel"/>
    <w:tmpl w:val="4A68FA98"/>
    <w:lvl w:ilvl="0" w:tplc="0298F0C4">
      <w:start w:val="4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D25DEE"/>
    <w:multiLevelType w:val="hybridMultilevel"/>
    <w:tmpl w:val="69066E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670CFB"/>
    <w:multiLevelType w:val="hybridMultilevel"/>
    <w:tmpl w:val="09FEC6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8E2B56"/>
    <w:multiLevelType w:val="hybridMultilevel"/>
    <w:tmpl w:val="16F41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F1270"/>
    <w:multiLevelType w:val="hybridMultilevel"/>
    <w:tmpl w:val="095EC4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FC52830"/>
    <w:multiLevelType w:val="hybridMultilevel"/>
    <w:tmpl w:val="E7009672"/>
    <w:lvl w:ilvl="0" w:tplc="9CD2BAD4">
      <w:start w:val="3"/>
      <w:numFmt w:val="bullet"/>
      <w:lvlText w:val="-"/>
      <w:lvlJc w:val="left"/>
      <w:pPr>
        <w:ind w:left="45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FE28CD"/>
    <w:multiLevelType w:val="hybridMultilevel"/>
    <w:tmpl w:val="1A00C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185D3B"/>
    <w:multiLevelType w:val="hybridMultilevel"/>
    <w:tmpl w:val="DAD0F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9577B2"/>
    <w:multiLevelType w:val="hybridMultilevel"/>
    <w:tmpl w:val="1198359E"/>
    <w:lvl w:ilvl="0" w:tplc="81400942">
      <w:start w:val="1"/>
      <w:numFmt w:val="bullet"/>
      <w:pStyle w:val="Dots"/>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1C23265B"/>
    <w:multiLevelType w:val="hybridMultilevel"/>
    <w:tmpl w:val="736ECC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943B51"/>
    <w:multiLevelType w:val="multilevel"/>
    <w:tmpl w:val="A1FCD9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195118A"/>
    <w:multiLevelType w:val="hybridMultilevel"/>
    <w:tmpl w:val="056697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4242474"/>
    <w:multiLevelType w:val="hybridMultilevel"/>
    <w:tmpl w:val="B1DCB4B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nsid w:val="25CD6870"/>
    <w:multiLevelType w:val="hybridMultilevel"/>
    <w:tmpl w:val="B2E47674"/>
    <w:lvl w:ilvl="0" w:tplc="B75CDC4A">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6AB3820"/>
    <w:multiLevelType w:val="hybridMultilevel"/>
    <w:tmpl w:val="A1441A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6E71F70"/>
    <w:multiLevelType w:val="hybridMultilevel"/>
    <w:tmpl w:val="FABCB180"/>
    <w:lvl w:ilvl="0" w:tplc="F4B8F272">
      <w:start w:val="1"/>
      <w:numFmt w:val="decimal"/>
      <w:lvlText w:val="%1."/>
      <w:lvlJc w:val="left"/>
      <w:pPr>
        <w:ind w:left="36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556270"/>
    <w:multiLevelType w:val="hybridMultilevel"/>
    <w:tmpl w:val="80C6B3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A70840"/>
    <w:multiLevelType w:val="hybridMultilevel"/>
    <w:tmpl w:val="51D0F9F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422316"/>
    <w:multiLevelType w:val="hybridMultilevel"/>
    <w:tmpl w:val="54FA73F2"/>
    <w:lvl w:ilvl="0" w:tplc="0B368F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37D7881"/>
    <w:multiLevelType w:val="hybridMultilevel"/>
    <w:tmpl w:val="F698B17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036D7F"/>
    <w:multiLevelType w:val="hybridMultilevel"/>
    <w:tmpl w:val="06D69C42"/>
    <w:lvl w:ilvl="0" w:tplc="060C6688">
      <w:start w:val="1"/>
      <w:numFmt w:val="decimal"/>
      <w:lvlText w:val="%1."/>
      <w:lvlJc w:val="left"/>
      <w:pPr>
        <w:ind w:left="360" w:hanging="360"/>
      </w:pPr>
      <w:rPr>
        <w:rFonts w:hint="default"/>
        <w:color w:val="FFFF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7393496"/>
    <w:multiLevelType w:val="hybridMultilevel"/>
    <w:tmpl w:val="0CAA30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9A4316"/>
    <w:multiLevelType w:val="hybridMultilevel"/>
    <w:tmpl w:val="EACE67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9441343"/>
    <w:multiLevelType w:val="hybridMultilevel"/>
    <w:tmpl w:val="3774EC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9B51B71"/>
    <w:multiLevelType w:val="hybridMultilevel"/>
    <w:tmpl w:val="EE10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DE0691"/>
    <w:multiLevelType w:val="hybridMultilevel"/>
    <w:tmpl w:val="BA327F32"/>
    <w:lvl w:ilvl="0" w:tplc="0450000B">
      <w:start w:val="1"/>
      <w:numFmt w:val="bullet"/>
      <w:lvlText w:val=""/>
      <w:lvlJc w:val="left"/>
      <w:pPr>
        <w:ind w:left="360" w:hanging="360"/>
      </w:pPr>
      <w:rPr>
        <w:rFonts w:ascii="Wingdings" w:hAnsi="Wingdings" w:hint="default"/>
      </w:rPr>
    </w:lvl>
    <w:lvl w:ilvl="1" w:tplc="04500003" w:tentative="1">
      <w:start w:val="1"/>
      <w:numFmt w:val="bullet"/>
      <w:lvlText w:val="o"/>
      <w:lvlJc w:val="left"/>
      <w:pPr>
        <w:ind w:left="1080" w:hanging="360"/>
      </w:pPr>
      <w:rPr>
        <w:rFonts w:ascii="Courier New" w:hAnsi="Courier New" w:cs="Courier New" w:hint="default"/>
      </w:rPr>
    </w:lvl>
    <w:lvl w:ilvl="2" w:tplc="04500005" w:tentative="1">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abstractNum w:abstractNumId="34">
    <w:nsid w:val="3C152775"/>
    <w:multiLevelType w:val="hybridMultilevel"/>
    <w:tmpl w:val="945052F8"/>
    <w:lvl w:ilvl="0" w:tplc="7F3C890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2948F1"/>
    <w:multiLevelType w:val="hybridMultilevel"/>
    <w:tmpl w:val="63CAD7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F782738"/>
    <w:multiLevelType w:val="hybridMultilevel"/>
    <w:tmpl w:val="CEECD4D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4137165D"/>
    <w:multiLevelType w:val="hybridMultilevel"/>
    <w:tmpl w:val="4F8070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2A33449"/>
    <w:multiLevelType w:val="hybridMultilevel"/>
    <w:tmpl w:val="1458C0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7A00048"/>
    <w:multiLevelType w:val="hybridMultilevel"/>
    <w:tmpl w:val="2DBE28EE"/>
    <w:lvl w:ilvl="0" w:tplc="7E088C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8A22D03"/>
    <w:multiLevelType w:val="hybridMultilevel"/>
    <w:tmpl w:val="2D4E97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A072791"/>
    <w:multiLevelType w:val="hybridMultilevel"/>
    <w:tmpl w:val="525854FA"/>
    <w:lvl w:ilvl="0" w:tplc="2E68DA6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CF64E78"/>
    <w:multiLevelType w:val="hybridMultilevel"/>
    <w:tmpl w:val="363E7190"/>
    <w:lvl w:ilvl="0" w:tplc="9CD2BAD4">
      <w:start w:val="1"/>
      <w:numFmt w:val="decimal"/>
      <w:lvlText w:val="%1."/>
      <w:lvlJc w:val="left"/>
      <w:pPr>
        <w:ind w:left="630" w:hanging="360"/>
      </w:pPr>
      <w:rPr>
        <w:rFonts w:ascii="Arial" w:hAnsi="Arial" w:cs="Arial" w:hint="default"/>
        <w:color w:val="000000"/>
        <w:sz w:val="22"/>
        <w:szCs w:val="22"/>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4D6E3BA9"/>
    <w:multiLevelType w:val="hybridMultilevel"/>
    <w:tmpl w:val="E5BC103E"/>
    <w:lvl w:ilvl="0" w:tplc="2934314C">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4">
    <w:nsid w:val="513244A4"/>
    <w:multiLevelType w:val="hybridMultilevel"/>
    <w:tmpl w:val="F568331A"/>
    <w:lvl w:ilvl="0" w:tplc="0409000B">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5">
    <w:nsid w:val="52276829"/>
    <w:multiLevelType w:val="hybridMultilevel"/>
    <w:tmpl w:val="871CB1C0"/>
    <w:lvl w:ilvl="0" w:tplc="0409000F">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6">
    <w:nsid w:val="597233A5"/>
    <w:multiLevelType w:val="hybridMultilevel"/>
    <w:tmpl w:val="42F06F3A"/>
    <w:lvl w:ilvl="0" w:tplc="0409000B">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nsid w:val="5C17277B"/>
    <w:multiLevelType w:val="hybridMultilevel"/>
    <w:tmpl w:val="8FDEC7A4"/>
    <w:lvl w:ilvl="0" w:tplc="04090019">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196264"/>
    <w:multiLevelType w:val="hybridMultilevel"/>
    <w:tmpl w:val="433CC6D0"/>
    <w:lvl w:ilvl="0" w:tplc="631EE914">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6353E2"/>
    <w:multiLevelType w:val="hybridMultilevel"/>
    <w:tmpl w:val="4ACCC91A"/>
    <w:lvl w:ilvl="0" w:tplc="0409000F">
      <w:start w:val="1"/>
      <w:numFmt w:val="decimal"/>
      <w:lvlText w:val="%1."/>
      <w:lvlJc w:val="left"/>
      <w:pPr>
        <w:ind w:left="360" w:hanging="360"/>
      </w:pPr>
    </w:lvl>
    <w:lvl w:ilvl="1" w:tplc="04090019">
      <w:start w:val="1"/>
      <w:numFmt w:val="aiueoFullWidth"/>
      <w:lvlText w:val="(%2)"/>
      <w:lvlJc w:val="left"/>
      <w:pPr>
        <w:ind w:left="840" w:hanging="420"/>
      </w:pPr>
    </w:lvl>
    <w:lvl w:ilvl="2" w:tplc="0409001B">
      <w:start w:val="1"/>
      <w:numFmt w:val="decimalEnclosedCircle"/>
      <w:lvlText w:val="%3"/>
      <w:lvlJc w:val="left"/>
      <w:pPr>
        <w:ind w:left="1260" w:hanging="420"/>
      </w:pPr>
    </w:lvl>
    <w:lvl w:ilvl="3" w:tplc="0409000F">
      <w:start w:val="1"/>
      <w:numFmt w:val="decimal"/>
      <w:lvlText w:val="%4."/>
      <w:lvlJc w:val="left"/>
      <w:pPr>
        <w:ind w:left="1680" w:hanging="420"/>
      </w:pPr>
    </w:lvl>
    <w:lvl w:ilvl="4" w:tplc="04090019">
      <w:start w:val="1"/>
      <w:numFmt w:val="aiueoFullWidth"/>
      <w:lvlText w:val="(%5)"/>
      <w:lvlJc w:val="left"/>
      <w:pPr>
        <w:ind w:left="2100" w:hanging="420"/>
      </w:pPr>
    </w:lvl>
    <w:lvl w:ilvl="5" w:tplc="0409001B">
      <w:start w:val="1"/>
      <w:numFmt w:val="decimalEnclosedCircle"/>
      <w:lvlText w:val="%6"/>
      <w:lvlJc w:val="left"/>
      <w:pPr>
        <w:ind w:left="2520" w:hanging="420"/>
      </w:pPr>
    </w:lvl>
    <w:lvl w:ilvl="6" w:tplc="0409000F">
      <w:start w:val="1"/>
      <w:numFmt w:val="decimal"/>
      <w:lvlText w:val="%7."/>
      <w:lvlJc w:val="left"/>
      <w:pPr>
        <w:ind w:left="2940" w:hanging="420"/>
      </w:pPr>
    </w:lvl>
    <w:lvl w:ilvl="7" w:tplc="04090019">
      <w:start w:val="1"/>
      <w:numFmt w:val="aiueoFullWidth"/>
      <w:lvlText w:val="(%8)"/>
      <w:lvlJc w:val="left"/>
      <w:pPr>
        <w:ind w:left="3360" w:hanging="420"/>
      </w:pPr>
    </w:lvl>
    <w:lvl w:ilvl="8" w:tplc="0409001B">
      <w:start w:val="1"/>
      <w:numFmt w:val="decimalEnclosedCircle"/>
      <w:lvlText w:val="%9"/>
      <w:lvlJc w:val="left"/>
      <w:pPr>
        <w:ind w:left="3780" w:hanging="420"/>
      </w:pPr>
    </w:lvl>
  </w:abstractNum>
  <w:abstractNum w:abstractNumId="50">
    <w:nsid w:val="658736B6"/>
    <w:multiLevelType w:val="hybridMultilevel"/>
    <w:tmpl w:val="399470E0"/>
    <w:lvl w:ilvl="0" w:tplc="AB740550">
      <w:start w:val="3"/>
      <w:numFmt w:val="bullet"/>
      <w:lvlText w:val="-"/>
      <w:lvlJc w:val="left"/>
      <w:pPr>
        <w:ind w:left="720" w:hanging="360"/>
      </w:pPr>
      <w:rPr>
        <w:rFonts w:ascii="Arial" w:eastAsia="Calibri" w:hAnsi="Arial" w:cs="Arial"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1">
    <w:nsid w:val="66285856"/>
    <w:multiLevelType w:val="hybridMultilevel"/>
    <w:tmpl w:val="F8DA73F8"/>
    <w:lvl w:ilvl="0" w:tplc="9CD2BAD4">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2">
    <w:nsid w:val="675D1530"/>
    <w:multiLevelType w:val="hybridMultilevel"/>
    <w:tmpl w:val="2E62CD6C"/>
    <w:lvl w:ilvl="0" w:tplc="0409000B">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4E7884"/>
    <w:multiLevelType w:val="hybridMultilevel"/>
    <w:tmpl w:val="E58CAA2A"/>
    <w:lvl w:ilvl="0" w:tplc="9CD2BAD4">
      <w:start w:val="1"/>
      <w:numFmt w:val="decimal"/>
      <w:lvlText w:val="%1."/>
      <w:lvlJc w:val="left"/>
      <w:pPr>
        <w:ind w:left="360" w:hanging="360"/>
      </w:pPr>
      <w:rPr>
        <w:rFonts w:hint="default"/>
        <w:color w:val="FFFFFF" w:themeColor="background1"/>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nsid w:val="6BCA740A"/>
    <w:multiLevelType w:val="hybridMultilevel"/>
    <w:tmpl w:val="F4D8B126"/>
    <w:lvl w:ilvl="0" w:tplc="91F4E2B2">
      <w:start w:val="1"/>
      <w:numFmt w:val="bullet"/>
      <w:lvlText w:val=""/>
      <w:lvlJc w:val="left"/>
      <w:pPr>
        <w:ind w:left="450" w:hanging="360"/>
      </w:pPr>
      <w:rPr>
        <w:rFonts w:ascii="Wingdings" w:hAnsi="Wingdings" w:hint="default"/>
      </w:rPr>
    </w:lvl>
    <w:lvl w:ilvl="1" w:tplc="04090019" w:tentative="1">
      <w:start w:val="1"/>
      <w:numFmt w:val="bullet"/>
      <w:lvlText w:val="o"/>
      <w:lvlJc w:val="left"/>
      <w:pPr>
        <w:ind w:left="1170" w:hanging="360"/>
      </w:pPr>
      <w:rPr>
        <w:rFonts w:ascii="Courier New" w:hAnsi="Courier New" w:cs="Courier New" w:hint="default"/>
      </w:rPr>
    </w:lvl>
    <w:lvl w:ilvl="2" w:tplc="0409001B" w:tentative="1">
      <w:start w:val="1"/>
      <w:numFmt w:val="bullet"/>
      <w:lvlText w:val=""/>
      <w:lvlJc w:val="left"/>
      <w:pPr>
        <w:ind w:left="1890" w:hanging="360"/>
      </w:pPr>
      <w:rPr>
        <w:rFonts w:ascii="Wingdings" w:hAnsi="Wingdings" w:hint="default"/>
      </w:rPr>
    </w:lvl>
    <w:lvl w:ilvl="3" w:tplc="0409000F" w:tentative="1">
      <w:start w:val="1"/>
      <w:numFmt w:val="bullet"/>
      <w:lvlText w:val=""/>
      <w:lvlJc w:val="left"/>
      <w:pPr>
        <w:ind w:left="2610" w:hanging="360"/>
      </w:pPr>
      <w:rPr>
        <w:rFonts w:ascii="Symbol" w:hAnsi="Symbol" w:hint="default"/>
      </w:rPr>
    </w:lvl>
    <w:lvl w:ilvl="4" w:tplc="04090019" w:tentative="1">
      <w:start w:val="1"/>
      <w:numFmt w:val="bullet"/>
      <w:lvlText w:val="o"/>
      <w:lvlJc w:val="left"/>
      <w:pPr>
        <w:ind w:left="3330" w:hanging="360"/>
      </w:pPr>
      <w:rPr>
        <w:rFonts w:ascii="Courier New" w:hAnsi="Courier New" w:cs="Courier New" w:hint="default"/>
      </w:rPr>
    </w:lvl>
    <w:lvl w:ilvl="5" w:tplc="0409001B" w:tentative="1">
      <w:start w:val="1"/>
      <w:numFmt w:val="bullet"/>
      <w:lvlText w:val=""/>
      <w:lvlJc w:val="left"/>
      <w:pPr>
        <w:ind w:left="4050" w:hanging="360"/>
      </w:pPr>
      <w:rPr>
        <w:rFonts w:ascii="Wingdings" w:hAnsi="Wingdings" w:hint="default"/>
      </w:rPr>
    </w:lvl>
    <w:lvl w:ilvl="6" w:tplc="0409000F" w:tentative="1">
      <w:start w:val="1"/>
      <w:numFmt w:val="bullet"/>
      <w:lvlText w:val=""/>
      <w:lvlJc w:val="left"/>
      <w:pPr>
        <w:ind w:left="4770" w:hanging="360"/>
      </w:pPr>
      <w:rPr>
        <w:rFonts w:ascii="Symbol" w:hAnsi="Symbol" w:hint="default"/>
      </w:rPr>
    </w:lvl>
    <w:lvl w:ilvl="7" w:tplc="04090019" w:tentative="1">
      <w:start w:val="1"/>
      <w:numFmt w:val="bullet"/>
      <w:lvlText w:val="o"/>
      <w:lvlJc w:val="left"/>
      <w:pPr>
        <w:ind w:left="5490" w:hanging="360"/>
      </w:pPr>
      <w:rPr>
        <w:rFonts w:ascii="Courier New" w:hAnsi="Courier New" w:cs="Courier New" w:hint="default"/>
      </w:rPr>
    </w:lvl>
    <w:lvl w:ilvl="8" w:tplc="0409001B" w:tentative="1">
      <w:start w:val="1"/>
      <w:numFmt w:val="bullet"/>
      <w:lvlText w:val=""/>
      <w:lvlJc w:val="left"/>
      <w:pPr>
        <w:ind w:left="6210" w:hanging="360"/>
      </w:pPr>
      <w:rPr>
        <w:rFonts w:ascii="Wingdings" w:hAnsi="Wingdings" w:hint="default"/>
      </w:rPr>
    </w:lvl>
  </w:abstractNum>
  <w:abstractNum w:abstractNumId="55">
    <w:nsid w:val="6ED94732"/>
    <w:multiLevelType w:val="hybridMultilevel"/>
    <w:tmpl w:val="2B1AC8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0071AFB"/>
    <w:multiLevelType w:val="hybridMultilevel"/>
    <w:tmpl w:val="433CC6D0"/>
    <w:lvl w:ilvl="0" w:tplc="0409000B">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nsid w:val="75B91C58"/>
    <w:multiLevelType w:val="hybridMultilevel"/>
    <w:tmpl w:val="A920E4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3A5FF0"/>
    <w:multiLevelType w:val="hybridMultilevel"/>
    <w:tmpl w:val="B2E47674"/>
    <w:lvl w:ilvl="0" w:tplc="0409000F">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775644"/>
    <w:multiLevelType w:val="multilevel"/>
    <w:tmpl w:val="8CAE8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7E2A52BB"/>
    <w:multiLevelType w:val="hybridMultilevel"/>
    <w:tmpl w:val="43E877BE"/>
    <w:lvl w:ilvl="0" w:tplc="B75CDC4A">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abstractNumId w:val="13"/>
  </w:num>
  <w:num w:numId="2">
    <w:abstractNumId w:val="42"/>
  </w:num>
  <w:num w:numId="3">
    <w:abstractNumId w:val="44"/>
  </w:num>
  <w:num w:numId="4">
    <w:abstractNumId w:val="16"/>
  </w:num>
  <w:num w:numId="5">
    <w:abstractNumId w:val="2"/>
  </w:num>
  <w:num w:numId="6">
    <w:abstractNumId w:val="8"/>
  </w:num>
  <w:num w:numId="7">
    <w:abstractNumId w:val="10"/>
  </w:num>
  <w:num w:numId="8">
    <w:abstractNumId w:val="24"/>
  </w:num>
  <w:num w:numId="9">
    <w:abstractNumId w:val="51"/>
  </w:num>
  <w:num w:numId="10">
    <w:abstractNumId w:val="35"/>
  </w:num>
  <w:num w:numId="11">
    <w:abstractNumId w:val="7"/>
  </w:num>
  <w:num w:numId="12">
    <w:abstractNumId w:val="25"/>
  </w:num>
  <w:num w:numId="13">
    <w:abstractNumId w:val="3"/>
  </w:num>
  <w:num w:numId="14">
    <w:abstractNumId w:val="57"/>
  </w:num>
  <w:num w:numId="15">
    <w:abstractNumId w:val="29"/>
  </w:num>
  <w:num w:numId="16">
    <w:abstractNumId w:val="27"/>
  </w:num>
  <w:num w:numId="17">
    <w:abstractNumId w:val="11"/>
  </w:num>
  <w:num w:numId="18">
    <w:abstractNumId w:val="48"/>
  </w:num>
  <w:num w:numId="19">
    <w:abstractNumId w:val="56"/>
  </w:num>
  <w:num w:numId="20">
    <w:abstractNumId w:val="14"/>
  </w:num>
  <w:num w:numId="21">
    <w:abstractNumId w:val="32"/>
  </w:num>
  <w:num w:numId="22">
    <w:abstractNumId w:val="50"/>
  </w:num>
  <w:num w:numId="23">
    <w:abstractNumId w:val="52"/>
  </w:num>
  <w:num w:numId="24">
    <w:abstractNumId w:val="41"/>
  </w:num>
  <w:num w:numId="25">
    <w:abstractNumId w:val="60"/>
  </w:num>
  <w:num w:numId="26">
    <w:abstractNumId w:val="30"/>
  </w:num>
  <w:num w:numId="27">
    <w:abstractNumId w:val="9"/>
  </w:num>
  <w:num w:numId="28">
    <w:abstractNumId w:val="37"/>
  </w:num>
  <w:num w:numId="29">
    <w:abstractNumId w:val="40"/>
  </w:num>
  <w:num w:numId="30">
    <w:abstractNumId w:val="54"/>
  </w:num>
  <w:num w:numId="31">
    <w:abstractNumId w:val="12"/>
  </w:num>
  <w:num w:numId="32">
    <w:abstractNumId w:val="17"/>
  </w:num>
  <w:num w:numId="33">
    <w:abstractNumId w:val="43"/>
  </w:num>
  <w:num w:numId="34">
    <w:abstractNumId w:val="38"/>
  </w:num>
  <w:num w:numId="35">
    <w:abstractNumId w:val="31"/>
  </w:num>
  <w:num w:numId="36">
    <w:abstractNumId w:val="1"/>
  </w:num>
  <w:num w:numId="37">
    <w:abstractNumId w:val="45"/>
  </w:num>
  <w:num w:numId="38">
    <w:abstractNumId w:val="55"/>
  </w:num>
  <w:num w:numId="39">
    <w:abstractNumId w:val="6"/>
  </w:num>
  <w:num w:numId="40">
    <w:abstractNumId w:val="20"/>
  </w:num>
  <w:num w:numId="41">
    <w:abstractNumId w:val="33"/>
  </w:num>
  <w:num w:numId="42">
    <w:abstractNumId w:val="18"/>
  </w:num>
  <w:num w:numId="43">
    <w:abstractNumId w:val="15"/>
  </w:num>
  <w:num w:numId="44">
    <w:abstractNumId w:val="53"/>
  </w:num>
  <w:num w:numId="45">
    <w:abstractNumId w:val="36"/>
  </w:num>
  <w:num w:numId="46">
    <w:abstractNumId w:val="34"/>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num>
  <w:num w:numId="49">
    <w:abstractNumId w:val="21"/>
  </w:num>
  <w:num w:numId="50">
    <w:abstractNumId w:val="28"/>
  </w:num>
  <w:num w:numId="51">
    <w:abstractNumId w:val="23"/>
  </w:num>
  <w:num w:numId="52">
    <w:abstractNumId w:val="39"/>
  </w:num>
  <w:num w:numId="53">
    <w:abstractNumId w:val="46"/>
  </w:num>
  <w:num w:numId="54">
    <w:abstractNumId w:val="47"/>
  </w:num>
  <w:num w:numId="55">
    <w:abstractNumId w:val="4"/>
  </w:num>
  <w:num w:numId="56">
    <w:abstractNumId w:val="26"/>
  </w:num>
  <w:num w:numId="57">
    <w:abstractNumId w:val="0"/>
  </w:num>
  <w:num w:numId="58">
    <w:abstractNumId w:val="19"/>
  </w:num>
  <w:num w:numId="59">
    <w:abstractNumId w:val="22"/>
  </w:num>
  <w:num w:numId="60">
    <w:abstractNumId w:val="59"/>
  </w:num>
  <w:num w:numId="61">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B0"/>
    <w:rsid w:val="000020A4"/>
    <w:rsid w:val="00002333"/>
    <w:rsid w:val="00003062"/>
    <w:rsid w:val="00006673"/>
    <w:rsid w:val="00006809"/>
    <w:rsid w:val="000070AE"/>
    <w:rsid w:val="00010508"/>
    <w:rsid w:val="0001130A"/>
    <w:rsid w:val="0001182F"/>
    <w:rsid w:val="000118B5"/>
    <w:rsid w:val="00011D4D"/>
    <w:rsid w:val="000122E5"/>
    <w:rsid w:val="00012B97"/>
    <w:rsid w:val="00014373"/>
    <w:rsid w:val="0001549A"/>
    <w:rsid w:val="00021545"/>
    <w:rsid w:val="00021842"/>
    <w:rsid w:val="00022729"/>
    <w:rsid w:val="00023009"/>
    <w:rsid w:val="00023C9E"/>
    <w:rsid w:val="00024BFE"/>
    <w:rsid w:val="00025DDE"/>
    <w:rsid w:val="00026DF4"/>
    <w:rsid w:val="00032FFE"/>
    <w:rsid w:val="00033C4F"/>
    <w:rsid w:val="00033D59"/>
    <w:rsid w:val="00033FA0"/>
    <w:rsid w:val="00035135"/>
    <w:rsid w:val="000361D8"/>
    <w:rsid w:val="00037928"/>
    <w:rsid w:val="00046B9B"/>
    <w:rsid w:val="00047612"/>
    <w:rsid w:val="00052BD4"/>
    <w:rsid w:val="000546B2"/>
    <w:rsid w:val="000548BB"/>
    <w:rsid w:val="00055437"/>
    <w:rsid w:val="00056C25"/>
    <w:rsid w:val="0005773D"/>
    <w:rsid w:val="00060868"/>
    <w:rsid w:val="000635E2"/>
    <w:rsid w:val="000636CF"/>
    <w:rsid w:val="000641EC"/>
    <w:rsid w:val="000663BC"/>
    <w:rsid w:val="00066B1D"/>
    <w:rsid w:val="00071390"/>
    <w:rsid w:val="00072224"/>
    <w:rsid w:val="000740B5"/>
    <w:rsid w:val="00074146"/>
    <w:rsid w:val="0007636A"/>
    <w:rsid w:val="00081428"/>
    <w:rsid w:val="000825A0"/>
    <w:rsid w:val="00083CC8"/>
    <w:rsid w:val="00083EDD"/>
    <w:rsid w:val="00086663"/>
    <w:rsid w:val="00090305"/>
    <w:rsid w:val="00092666"/>
    <w:rsid w:val="0009447D"/>
    <w:rsid w:val="00094C37"/>
    <w:rsid w:val="00094E9D"/>
    <w:rsid w:val="000A059B"/>
    <w:rsid w:val="000A3573"/>
    <w:rsid w:val="000A590B"/>
    <w:rsid w:val="000A5B9E"/>
    <w:rsid w:val="000A7C90"/>
    <w:rsid w:val="000B2A70"/>
    <w:rsid w:val="000B2B02"/>
    <w:rsid w:val="000B3C62"/>
    <w:rsid w:val="000B459E"/>
    <w:rsid w:val="000B7154"/>
    <w:rsid w:val="000C046E"/>
    <w:rsid w:val="000C0A57"/>
    <w:rsid w:val="000C1300"/>
    <w:rsid w:val="000C1749"/>
    <w:rsid w:val="000C370E"/>
    <w:rsid w:val="000C63E7"/>
    <w:rsid w:val="000D098A"/>
    <w:rsid w:val="000D1554"/>
    <w:rsid w:val="000D2AAF"/>
    <w:rsid w:val="000D3997"/>
    <w:rsid w:val="000D6082"/>
    <w:rsid w:val="000D74DE"/>
    <w:rsid w:val="000E0402"/>
    <w:rsid w:val="000E201E"/>
    <w:rsid w:val="000E2759"/>
    <w:rsid w:val="000E456D"/>
    <w:rsid w:val="000E5FA9"/>
    <w:rsid w:val="000F33C0"/>
    <w:rsid w:val="000F46C9"/>
    <w:rsid w:val="000F47A3"/>
    <w:rsid w:val="000F53A5"/>
    <w:rsid w:val="000F5C32"/>
    <w:rsid w:val="000F5D25"/>
    <w:rsid w:val="000F5FEC"/>
    <w:rsid w:val="000F643E"/>
    <w:rsid w:val="000F7877"/>
    <w:rsid w:val="000F7B4F"/>
    <w:rsid w:val="00100039"/>
    <w:rsid w:val="00104560"/>
    <w:rsid w:val="0010630C"/>
    <w:rsid w:val="001132DF"/>
    <w:rsid w:val="00113DE8"/>
    <w:rsid w:val="001151E7"/>
    <w:rsid w:val="00115F79"/>
    <w:rsid w:val="00117449"/>
    <w:rsid w:val="00117AAB"/>
    <w:rsid w:val="0012067F"/>
    <w:rsid w:val="00122559"/>
    <w:rsid w:val="00133B98"/>
    <w:rsid w:val="00136153"/>
    <w:rsid w:val="00136A33"/>
    <w:rsid w:val="001416EB"/>
    <w:rsid w:val="001430AF"/>
    <w:rsid w:val="00144612"/>
    <w:rsid w:val="00145D17"/>
    <w:rsid w:val="001467A7"/>
    <w:rsid w:val="00147741"/>
    <w:rsid w:val="00147EC8"/>
    <w:rsid w:val="00151D56"/>
    <w:rsid w:val="00153B67"/>
    <w:rsid w:val="00153D29"/>
    <w:rsid w:val="0015416C"/>
    <w:rsid w:val="001542C7"/>
    <w:rsid w:val="00154C38"/>
    <w:rsid w:val="00161F59"/>
    <w:rsid w:val="0016469E"/>
    <w:rsid w:val="00166E09"/>
    <w:rsid w:val="00167CC0"/>
    <w:rsid w:val="00170DD4"/>
    <w:rsid w:val="001719CA"/>
    <w:rsid w:val="00171ECC"/>
    <w:rsid w:val="0017355C"/>
    <w:rsid w:val="001739B7"/>
    <w:rsid w:val="001741CA"/>
    <w:rsid w:val="0017546E"/>
    <w:rsid w:val="001770E4"/>
    <w:rsid w:val="001772C8"/>
    <w:rsid w:val="00177F6A"/>
    <w:rsid w:val="001837F9"/>
    <w:rsid w:val="00184DAE"/>
    <w:rsid w:val="00184F19"/>
    <w:rsid w:val="00185BB9"/>
    <w:rsid w:val="001902D2"/>
    <w:rsid w:val="0019121F"/>
    <w:rsid w:val="00193E3A"/>
    <w:rsid w:val="00194552"/>
    <w:rsid w:val="001946E3"/>
    <w:rsid w:val="001964CE"/>
    <w:rsid w:val="001A0216"/>
    <w:rsid w:val="001A1C09"/>
    <w:rsid w:val="001A420B"/>
    <w:rsid w:val="001A5478"/>
    <w:rsid w:val="001A7440"/>
    <w:rsid w:val="001B1616"/>
    <w:rsid w:val="001B3835"/>
    <w:rsid w:val="001B5BBF"/>
    <w:rsid w:val="001B609B"/>
    <w:rsid w:val="001B77E9"/>
    <w:rsid w:val="001C140C"/>
    <w:rsid w:val="001C1D5D"/>
    <w:rsid w:val="001C381E"/>
    <w:rsid w:val="001C6876"/>
    <w:rsid w:val="001C6B24"/>
    <w:rsid w:val="001D0068"/>
    <w:rsid w:val="001D010D"/>
    <w:rsid w:val="001D09DB"/>
    <w:rsid w:val="001D3212"/>
    <w:rsid w:val="001D3E56"/>
    <w:rsid w:val="001D5A51"/>
    <w:rsid w:val="001D75F0"/>
    <w:rsid w:val="001D7A0F"/>
    <w:rsid w:val="001E019B"/>
    <w:rsid w:val="001E19FE"/>
    <w:rsid w:val="001E1A2A"/>
    <w:rsid w:val="001E2BB6"/>
    <w:rsid w:val="001E5906"/>
    <w:rsid w:val="001E6300"/>
    <w:rsid w:val="001E65E5"/>
    <w:rsid w:val="001E7139"/>
    <w:rsid w:val="001E7504"/>
    <w:rsid w:val="001F040C"/>
    <w:rsid w:val="001F18BE"/>
    <w:rsid w:val="001F4979"/>
    <w:rsid w:val="001F7485"/>
    <w:rsid w:val="00201D0B"/>
    <w:rsid w:val="0020291C"/>
    <w:rsid w:val="00202ECC"/>
    <w:rsid w:val="00205E92"/>
    <w:rsid w:val="00205E97"/>
    <w:rsid w:val="00205ECC"/>
    <w:rsid w:val="002065BB"/>
    <w:rsid w:val="00206C79"/>
    <w:rsid w:val="002073B7"/>
    <w:rsid w:val="00207C67"/>
    <w:rsid w:val="00207F6E"/>
    <w:rsid w:val="00210493"/>
    <w:rsid w:val="00211FA0"/>
    <w:rsid w:val="002133CF"/>
    <w:rsid w:val="0021366B"/>
    <w:rsid w:val="002144EC"/>
    <w:rsid w:val="00215438"/>
    <w:rsid w:val="00215CDE"/>
    <w:rsid w:val="002161AB"/>
    <w:rsid w:val="00217743"/>
    <w:rsid w:val="00220F81"/>
    <w:rsid w:val="00222F4E"/>
    <w:rsid w:val="0022334F"/>
    <w:rsid w:val="00223A83"/>
    <w:rsid w:val="0022417B"/>
    <w:rsid w:val="00224628"/>
    <w:rsid w:val="00224A5D"/>
    <w:rsid w:val="0022674B"/>
    <w:rsid w:val="00227BDF"/>
    <w:rsid w:val="00230B39"/>
    <w:rsid w:val="00232649"/>
    <w:rsid w:val="00232DB8"/>
    <w:rsid w:val="00240A12"/>
    <w:rsid w:val="00240E02"/>
    <w:rsid w:val="0024140B"/>
    <w:rsid w:val="00241CCF"/>
    <w:rsid w:val="00242679"/>
    <w:rsid w:val="00243C3B"/>
    <w:rsid w:val="00244209"/>
    <w:rsid w:val="00245C9F"/>
    <w:rsid w:val="00246351"/>
    <w:rsid w:val="00246865"/>
    <w:rsid w:val="00247333"/>
    <w:rsid w:val="00247385"/>
    <w:rsid w:val="00253C1D"/>
    <w:rsid w:val="00254EFC"/>
    <w:rsid w:val="00256606"/>
    <w:rsid w:val="00256A36"/>
    <w:rsid w:val="00257F60"/>
    <w:rsid w:val="0026083B"/>
    <w:rsid w:val="00260EC3"/>
    <w:rsid w:val="002624E5"/>
    <w:rsid w:val="00263E22"/>
    <w:rsid w:val="0026458B"/>
    <w:rsid w:val="0026596D"/>
    <w:rsid w:val="00266F81"/>
    <w:rsid w:val="002701E0"/>
    <w:rsid w:val="00270711"/>
    <w:rsid w:val="00271194"/>
    <w:rsid w:val="00272851"/>
    <w:rsid w:val="0027674A"/>
    <w:rsid w:val="0028081B"/>
    <w:rsid w:val="00282A75"/>
    <w:rsid w:val="00282F0C"/>
    <w:rsid w:val="002868CD"/>
    <w:rsid w:val="00287248"/>
    <w:rsid w:val="00290214"/>
    <w:rsid w:val="002918F7"/>
    <w:rsid w:val="00292095"/>
    <w:rsid w:val="00293552"/>
    <w:rsid w:val="002946D3"/>
    <w:rsid w:val="002951A3"/>
    <w:rsid w:val="0029627D"/>
    <w:rsid w:val="002963E0"/>
    <w:rsid w:val="002971FC"/>
    <w:rsid w:val="00297EA9"/>
    <w:rsid w:val="002A0A59"/>
    <w:rsid w:val="002A0EF7"/>
    <w:rsid w:val="002A17D8"/>
    <w:rsid w:val="002A2901"/>
    <w:rsid w:val="002A4391"/>
    <w:rsid w:val="002A4A95"/>
    <w:rsid w:val="002A7768"/>
    <w:rsid w:val="002A7A89"/>
    <w:rsid w:val="002B22F5"/>
    <w:rsid w:val="002B2975"/>
    <w:rsid w:val="002B5EA9"/>
    <w:rsid w:val="002B5F76"/>
    <w:rsid w:val="002C3359"/>
    <w:rsid w:val="002C33EB"/>
    <w:rsid w:val="002C5283"/>
    <w:rsid w:val="002C620F"/>
    <w:rsid w:val="002D00DC"/>
    <w:rsid w:val="002D016B"/>
    <w:rsid w:val="002D4AD2"/>
    <w:rsid w:val="002D5D67"/>
    <w:rsid w:val="002D6313"/>
    <w:rsid w:val="002E0081"/>
    <w:rsid w:val="002E168F"/>
    <w:rsid w:val="002E263A"/>
    <w:rsid w:val="002E2ECA"/>
    <w:rsid w:val="002E3573"/>
    <w:rsid w:val="002E402C"/>
    <w:rsid w:val="002E46CD"/>
    <w:rsid w:val="002E51B9"/>
    <w:rsid w:val="002E62D1"/>
    <w:rsid w:val="002E6F95"/>
    <w:rsid w:val="002E71A3"/>
    <w:rsid w:val="002E7CDC"/>
    <w:rsid w:val="002F108C"/>
    <w:rsid w:val="002F159B"/>
    <w:rsid w:val="002F35CD"/>
    <w:rsid w:val="002F44F0"/>
    <w:rsid w:val="00300A0A"/>
    <w:rsid w:val="00301130"/>
    <w:rsid w:val="0030600A"/>
    <w:rsid w:val="0030681B"/>
    <w:rsid w:val="00306AE8"/>
    <w:rsid w:val="00307716"/>
    <w:rsid w:val="0031223B"/>
    <w:rsid w:val="00312C9F"/>
    <w:rsid w:val="00316426"/>
    <w:rsid w:val="00316A68"/>
    <w:rsid w:val="0031752A"/>
    <w:rsid w:val="00317F87"/>
    <w:rsid w:val="003200FA"/>
    <w:rsid w:val="0032112B"/>
    <w:rsid w:val="003218AA"/>
    <w:rsid w:val="003221A9"/>
    <w:rsid w:val="00323CA9"/>
    <w:rsid w:val="00325E41"/>
    <w:rsid w:val="003264B2"/>
    <w:rsid w:val="00327392"/>
    <w:rsid w:val="00330FAE"/>
    <w:rsid w:val="003311FF"/>
    <w:rsid w:val="00331226"/>
    <w:rsid w:val="003325D6"/>
    <w:rsid w:val="0033271F"/>
    <w:rsid w:val="00335769"/>
    <w:rsid w:val="00340A9E"/>
    <w:rsid w:val="003440CC"/>
    <w:rsid w:val="00344492"/>
    <w:rsid w:val="00346425"/>
    <w:rsid w:val="003538A5"/>
    <w:rsid w:val="0035596D"/>
    <w:rsid w:val="00355E75"/>
    <w:rsid w:val="00355F2F"/>
    <w:rsid w:val="00355F4D"/>
    <w:rsid w:val="00356CCC"/>
    <w:rsid w:val="00356CFF"/>
    <w:rsid w:val="00360B4A"/>
    <w:rsid w:val="00363D63"/>
    <w:rsid w:val="0036538D"/>
    <w:rsid w:val="0036558D"/>
    <w:rsid w:val="00366AB3"/>
    <w:rsid w:val="00366DA4"/>
    <w:rsid w:val="00367008"/>
    <w:rsid w:val="00367084"/>
    <w:rsid w:val="003709A8"/>
    <w:rsid w:val="00371448"/>
    <w:rsid w:val="00371BD9"/>
    <w:rsid w:val="00371FED"/>
    <w:rsid w:val="00373088"/>
    <w:rsid w:val="00375026"/>
    <w:rsid w:val="00376A01"/>
    <w:rsid w:val="00377446"/>
    <w:rsid w:val="00377D33"/>
    <w:rsid w:val="00381167"/>
    <w:rsid w:val="0038596D"/>
    <w:rsid w:val="003864CB"/>
    <w:rsid w:val="00387786"/>
    <w:rsid w:val="003921C8"/>
    <w:rsid w:val="00392E24"/>
    <w:rsid w:val="00394206"/>
    <w:rsid w:val="003948A7"/>
    <w:rsid w:val="00394C9E"/>
    <w:rsid w:val="00395A0B"/>
    <w:rsid w:val="003965BD"/>
    <w:rsid w:val="003974BE"/>
    <w:rsid w:val="00397EA5"/>
    <w:rsid w:val="003A1255"/>
    <w:rsid w:val="003A13B8"/>
    <w:rsid w:val="003A2981"/>
    <w:rsid w:val="003A318D"/>
    <w:rsid w:val="003A39C8"/>
    <w:rsid w:val="003A4EB1"/>
    <w:rsid w:val="003A6F4A"/>
    <w:rsid w:val="003B3009"/>
    <w:rsid w:val="003B44C1"/>
    <w:rsid w:val="003B4C98"/>
    <w:rsid w:val="003B77B4"/>
    <w:rsid w:val="003C0D0A"/>
    <w:rsid w:val="003C2390"/>
    <w:rsid w:val="003C61B9"/>
    <w:rsid w:val="003C6D04"/>
    <w:rsid w:val="003D18DE"/>
    <w:rsid w:val="003D27C9"/>
    <w:rsid w:val="003D2E36"/>
    <w:rsid w:val="003D6AC6"/>
    <w:rsid w:val="003E1038"/>
    <w:rsid w:val="003E17DC"/>
    <w:rsid w:val="003E1EA5"/>
    <w:rsid w:val="003E42F9"/>
    <w:rsid w:val="003E4442"/>
    <w:rsid w:val="003E5B40"/>
    <w:rsid w:val="003F3900"/>
    <w:rsid w:val="003F55D1"/>
    <w:rsid w:val="003F7126"/>
    <w:rsid w:val="00400BD9"/>
    <w:rsid w:val="004012FE"/>
    <w:rsid w:val="00401E51"/>
    <w:rsid w:val="00406F10"/>
    <w:rsid w:val="004118DF"/>
    <w:rsid w:val="004121D8"/>
    <w:rsid w:val="00412CB4"/>
    <w:rsid w:val="00414695"/>
    <w:rsid w:val="00414A35"/>
    <w:rsid w:val="004158A9"/>
    <w:rsid w:val="0041727E"/>
    <w:rsid w:val="004212D9"/>
    <w:rsid w:val="004225B3"/>
    <w:rsid w:val="004269EC"/>
    <w:rsid w:val="00427672"/>
    <w:rsid w:val="00431064"/>
    <w:rsid w:val="00432383"/>
    <w:rsid w:val="00432962"/>
    <w:rsid w:val="004333A1"/>
    <w:rsid w:val="00435042"/>
    <w:rsid w:val="00435E7F"/>
    <w:rsid w:val="00436606"/>
    <w:rsid w:val="00436C59"/>
    <w:rsid w:val="00437111"/>
    <w:rsid w:val="00440AE2"/>
    <w:rsid w:val="00440FF6"/>
    <w:rsid w:val="00442800"/>
    <w:rsid w:val="00442A70"/>
    <w:rsid w:val="0044318B"/>
    <w:rsid w:val="0044440C"/>
    <w:rsid w:val="0044565E"/>
    <w:rsid w:val="00445863"/>
    <w:rsid w:val="004469C9"/>
    <w:rsid w:val="00450036"/>
    <w:rsid w:val="004504BF"/>
    <w:rsid w:val="00453D17"/>
    <w:rsid w:val="00453D48"/>
    <w:rsid w:val="00455578"/>
    <w:rsid w:val="004557EE"/>
    <w:rsid w:val="00456AE6"/>
    <w:rsid w:val="00456C5F"/>
    <w:rsid w:val="00456C9E"/>
    <w:rsid w:val="004572A7"/>
    <w:rsid w:val="00460D3E"/>
    <w:rsid w:val="00460F2A"/>
    <w:rsid w:val="00462D88"/>
    <w:rsid w:val="00463795"/>
    <w:rsid w:val="00463BAD"/>
    <w:rsid w:val="00464BDE"/>
    <w:rsid w:val="004666F6"/>
    <w:rsid w:val="00470B12"/>
    <w:rsid w:val="0047213B"/>
    <w:rsid w:val="00472F72"/>
    <w:rsid w:val="00474313"/>
    <w:rsid w:val="00474F1B"/>
    <w:rsid w:val="004763E4"/>
    <w:rsid w:val="004773C3"/>
    <w:rsid w:val="004800A5"/>
    <w:rsid w:val="004821F6"/>
    <w:rsid w:val="004860B0"/>
    <w:rsid w:val="004864E2"/>
    <w:rsid w:val="0048704E"/>
    <w:rsid w:val="00490E39"/>
    <w:rsid w:val="00490F67"/>
    <w:rsid w:val="004914A2"/>
    <w:rsid w:val="004928B2"/>
    <w:rsid w:val="00492AA1"/>
    <w:rsid w:val="00492AEE"/>
    <w:rsid w:val="004936D5"/>
    <w:rsid w:val="00495090"/>
    <w:rsid w:val="004966C5"/>
    <w:rsid w:val="004A4B6B"/>
    <w:rsid w:val="004A553B"/>
    <w:rsid w:val="004A6291"/>
    <w:rsid w:val="004A6447"/>
    <w:rsid w:val="004A66C4"/>
    <w:rsid w:val="004A67DB"/>
    <w:rsid w:val="004B10CF"/>
    <w:rsid w:val="004B2CD3"/>
    <w:rsid w:val="004B37D9"/>
    <w:rsid w:val="004B3ABC"/>
    <w:rsid w:val="004B4193"/>
    <w:rsid w:val="004B5369"/>
    <w:rsid w:val="004B552D"/>
    <w:rsid w:val="004B5E46"/>
    <w:rsid w:val="004B64C5"/>
    <w:rsid w:val="004B7371"/>
    <w:rsid w:val="004C0492"/>
    <w:rsid w:val="004C04D9"/>
    <w:rsid w:val="004C061C"/>
    <w:rsid w:val="004C0C12"/>
    <w:rsid w:val="004C248E"/>
    <w:rsid w:val="004C3126"/>
    <w:rsid w:val="004C38A9"/>
    <w:rsid w:val="004C3BAA"/>
    <w:rsid w:val="004C3F54"/>
    <w:rsid w:val="004C4D5B"/>
    <w:rsid w:val="004C7356"/>
    <w:rsid w:val="004D05E1"/>
    <w:rsid w:val="004D119F"/>
    <w:rsid w:val="004D1700"/>
    <w:rsid w:val="004D2578"/>
    <w:rsid w:val="004D683D"/>
    <w:rsid w:val="004D6C4C"/>
    <w:rsid w:val="004D7464"/>
    <w:rsid w:val="004D7C4E"/>
    <w:rsid w:val="004E0FC3"/>
    <w:rsid w:val="004E2350"/>
    <w:rsid w:val="004E2686"/>
    <w:rsid w:val="004E27BC"/>
    <w:rsid w:val="004E3407"/>
    <w:rsid w:val="004E74E7"/>
    <w:rsid w:val="004E7876"/>
    <w:rsid w:val="004F02B5"/>
    <w:rsid w:val="004F15A3"/>
    <w:rsid w:val="004F3E59"/>
    <w:rsid w:val="004F5845"/>
    <w:rsid w:val="004F5B26"/>
    <w:rsid w:val="004F5B8F"/>
    <w:rsid w:val="00500054"/>
    <w:rsid w:val="005008F7"/>
    <w:rsid w:val="005011C8"/>
    <w:rsid w:val="005028B0"/>
    <w:rsid w:val="00503433"/>
    <w:rsid w:val="00503537"/>
    <w:rsid w:val="00505D8C"/>
    <w:rsid w:val="005064C8"/>
    <w:rsid w:val="0050661B"/>
    <w:rsid w:val="00510399"/>
    <w:rsid w:val="0051220F"/>
    <w:rsid w:val="00513C5F"/>
    <w:rsid w:val="00515B5E"/>
    <w:rsid w:val="00520397"/>
    <w:rsid w:val="0052062B"/>
    <w:rsid w:val="00520D03"/>
    <w:rsid w:val="00523F16"/>
    <w:rsid w:val="00524EB3"/>
    <w:rsid w:val="0053210B"/>
    <w:rsid w:val="00533453"/>
    <w:rsid w:val="0053435D"/>
    <w:rsid w:val="00535F45"/>
    <w:rsid w:val="00540E31"/>
    <w:rsid w:val="00541AF7"/>
    <w:rsid w:val="00542849"/>
    <w:rsid w:val="0054372E"/>
    <w:rsid w:val="00544B2C"/>
    <w:rsid w:val="00550002"/>
    <w:rsid w:val="00550E05"/>
    <w:rsid w:val="00553086"/>
    <w:rsid w:val="00553F3B"/>
    <w:rsid w:val="0055569C"/>
    <w:rsid w:val="00560916"/>
    <w:rsid w:val="00562992"/>
    <w:rsid w:val="0056394E"/>
    <w:rsid w:val="00563E2E"/>
    <w:rsid w:val="00565CFF"/>
    <w:rsid w:val="005660A7"/>
    <w:rsid w:val="00566350"/>
    <w:rsid w:val="00567A45"/>
    <w:rsid w:val="00570980"/>
    <w:rsid w:val="005724EE"/>
    <w:rsid w:val="00572F60"/>
    <w:rsid w:val="00574FB1"/>
    <w:rsid w:val="00575A64"/>
    <w:rsid w:val="00576F79"/>
    <w:rsid w:val="005804FE"/>
    <w:rsid w:val="00580B9C"/>
    <w:rsid w:val="00582397"/>
    <w:rsid w:val="00583752"/>
    <w:rsid w:val="0058380A"/>
    <w:rsid w:val="005843FB"/>
    <w:rsid w:val="005851AE"/>
    <w:rsid w:val="0058728D"/>
    <w:rsid w:val="005875BE"/>
    <w:rsid w:val="00590B08"/>
    <w:rsid w:val="0059288C"/>
    <w:rsid w:val="0059341C"/>
    <w:rsid w:val="005935F8"/>
    <w:rsid w:val="0059365C"/>
    <w:rsid w:val="005958C1"/>
    <w:rsid w:val="00597857"/>
    <w:rsid w:val="005A06F5"/>
    <w:rsid w:val="005A2A41"/>
    <w:rsid w:val="005A3DA0"/>
    <w:rsid w:val="005A7446"/>
    <w:rsid w:val="005B0DD2"/>
    <w:rsid w:val="005B14B7"/>
    <w:rsid w:val="005B2FBA"/>
    <w:rsid w:val="005B3C7A"/>
    <w:rsid w:val="005B3DA4"/>
    <w:rsid w:val="005B4B68"/>
    <w:rsid w:val="005B4D54"/>
    <w:rsid w:val="005B5721"/>
    <w:rsid w:val="005B5D50"/>
    <w:rsid w:val="005B6856"/>
    <w:rsid w:val="005B7508"/>
    <w:rsid w:val="005B7B75"/>
    <w:rsid w:val="005C05A6"/>
    <w:rsid w:val="005C189A"/>
    <w:rsid w:val="005C1EB1"/>
    <w:rsid w:val="005C2374"/>
    <w:rsid w:val="005C3661"/>
    <w:rsid w:val="005C3DA3"/>
    <w:rsid w:val="005C5A4E"/>
    <w:rsid w:val="005C74EC"/>
    <w:rsid w:val="005D2CBD"/>
    <w:rsid w:val="005D335F"/>
    <w:rsid w:val="005D3555"/>
    <w:rsid w:val="005D41C9"/>
    <w:rsid w:val="005D5E2A"/>
    <w:rsid w:val="005E108A"/>
    <w:rsid w:val="005E1709"/>
    <w:rsid w:val="005E39D4"/>
    <w:rsid w:val="005E3C65"/>
    <w:rsid w:val="005E47D6"/>
    <w:rsid w:val="005E54B5"/>
    <w:rsid w:val="005E5BFA"/>
    <w:rsid w:val="005E5E41"/>
    <w:rsid w:val="005E6B01"/>
    <w:rsid w:val="005F1557"/>
    <w:rsid w:val="005F2C68"/>
    <w:rsid w:val="005F2CC9"/>
    <w:rsid w:val="005F37EE"/>
    <w:rsid w:val="005F3C6F"/>
    <w:rsid w:val="005F6310"/>
    <w:rsid w:val="005F6D34"/>
    <w:rsid w:val="00601D75"/>
    <w:rsid w:val="006026C4"/>
    <w:rsid w:val="00603031"/>
    <w:rsid w:val="006031C3"/>
    <w:rsid w:val="00604EA0"/>
    <w:rsid w:val="006072F3"/>
    <w:rsid w:val="00611B06"/>
    <w:rsid w:val="00611B13"/>
    <w:rsid w:val="00611B6F"/>
    <w:rsid w:val="00612E9C"/>
    <w:rsid w:val="006135DD"/>
    <w:rsid w:val="00613EB3"/>
    <w:rsid w:val="00614894"/>
    <w:rsid w:val="00614DEC"/>
    <w:rsid w:val="006165F9"/>
    <w:rsid w:val="00616844"/>
    <w:rsid w:val="00621E26"/>
    <w:rsid w:val="0062441A"/>
    <w:rsid w:val="00625150"/>
    <w:rsid w:val="00627A02"/>
    <w:rsid w:val="00630852"/>
    <w:rsid w:val="00632D25"/>
    <w:rsid w:val="006359E7"/>
    <w:rsid w:val="0063655E"/>
    <w:rsid w:val="006365AA"/>
    <w:rsid w:val="00636849"/>
    <w:rsid w:val="00640422"/>
    <w:rsid w:val="006412FF"/>
    <w:rsid w:val="0064306D"/>
    <w:rsid w:val="00643A15"/>
    <w:rsid w:val="006453AC"/>
    <w:rsid w:val="0064584A"/>
    <w:rsid w:val="00645C97"/>
    <w:rsid w:val="006471D7"/>
    <w:rsid w:val="00647408"/>
    <w:rsid w:val="00650BCF"/>
    <w:rsid w:val="00650FE9"/>
    <w:rsid w:val="00651167"/>
    <w:rsid w:val="006535DC"/>
    <w:rsid w:val="0065478E"/>
    <w:rsid w:val="00654F7C"/>
    <w:rsid w:val="00660C6A"/>
    <w:rsid w:val="006615B9"/>
    <w:rsid w:val="006621AC"/>
    <w:rsid w:val="00662962"/>
    <w:rsid w:val="0066411E"/>
    <w:rsid w:val="006642EE"/>
    <w:rsid w:val="00665156"/>
    <w:rsid w:val="0066572F"/>
    <w:rsid w:val="006664C8"/>
    <w:rsid w:val="0066793A"/>
    <w:rsid w:val="00667D51"/>
    <w:rsid w:val="00670474"/>
    <w:rsid w:val="00671A3F"/>
    <w:rsid w:val="00682A3B"/>
    <w:rsid w:val="006919FA"/>
    <w:rsid w:val="00692BAB"/>
    <w:rsid w:val="00697A86"/>
    <w:rsid w:val="006A2CE2"/>
    <w:rsid w:val="006A548C"/>
    <w:rsid w:val="006A6705"/>
    <w:rsid w:val="006A6BB2"/>
    <w:rsid w:val="006A7B6D"/>
    <w:rsid w:val="006B0589"/>
    <w:rsid w:val="006B1BDF"/>
    <w:rsid w:val="006B1FB3"/>
    <w:rsid w:val="006B24F9"/>
    <w:rsid w:val="006B4E06"/>
    <w:rsid w:val="006B5336"/>
    <w:rsid w:val="006B5694"/>
    <w:rsid w:val="006B64ED"/>
    <w:rsid w:val="006B6C37"/>
    <w:rsid w:val="006B73D3"/>
    <w:rsid w:val="006C08B0"/>
    <w:rsid w:val="006C1F0D"/>
    <w:rsid w:val="006C34C2"/>
    <w:rsid w:val="006C57B8"/>
    <w:rsid w:val="006C584E"/>
    <w:rsid w:val="006C5B32"/>
    <w:rsid w:val="006C6D51"/>
    <w:rsid w:val="006C7567"/>
    <w:rsid w:val="006C780C"/>
    <w:rsid w:val="006D2C9B"/>
    <w:rsid w:val="006D554A"/>
    <w:rsid w:val="006D6079"/>
    <w:rsid w:val="006D71F0"/>
    <w:rsid w:val="006E0012"/>
    <w:rsid w:val="006E34E0"/>
    <w:rsid w:val="006E35D6"/>
    <w:rsid w:val="006E390F"/>
    <w:rsid w:val="006E526A"/>
    <w:rsid w:val="006F0C41"/>
    <w:rsid w:val="006F0C4C"/>
    <w:rsid w:val="006F1C71"/>
    <w:rsid w:val="006F4C6D"/>
    <w:rsid w:val="006F52FE"/>
    <w:rsid w:val="006F5E77"/>
    <w:rsid w:val="00702417"/>
    <w:rsid w:val="0070393D"/>
    <w:rsid w:val="00703F3B"/>
    <w:rsid w:val="0070491C"/>
    <w:rsid w:val="00705D4B"/>
    <w:rsid w:val="00710229"/>
    <w:rsid w:val="007102FC"/>
    <w:rsid w:val="00711B90"/>
    <w:rsid w:val="0071224E"/>
    <w:rsid w:val="00715259"/>
    <w:rsid w:val="00715FBB"/>
    <w:rsid w:val="007238AF"/>
    <w:rsid w:val="007252E7"/>
    <w:rsid w:val="00725A53"/>
    <w:rsid w:val="00726495"/>
    <w:rsid w:val="00726DD0"/>
    <w:rsid w:val="0073124B"/>
    <w:rsid w:val="00732B0C"/>
    <w:rsid w:val="007331F6"/>
    <w:rsid w:val="0073504B"/>
    <w:rsid w:val="007350A9"/>
    <w:rsid w:val="00736205"/>
    <w:rsid w:val="00737F2D"/>
    <w:rsid w:val="00741037"/>
    <w:rsid w:val="00742115"/>
    <w:rsid w:val="0074374C"/>
    <w:rsid w:val="00750A23"/>
    <w:rsid w:val="007510D6"/>
    <w:rsid w:val="00751705"/>
    <w:rsid w:val="0075242A"/>
    <w:rsid w:val="00752E8C"/>
    <w:rsid w:val="00756D34"/>
    <w:rsid w:val="00757113"/>
    <w:rsid w:val="00757D8A"/>
    <w:rsid w:val="00757F74"/>
    <w:rsid w:val="007600D1"/>
    <w:rsid w:val="0076247C"/>
    <w:rsid w:val="00762D38"/>
    <w:rsid w:val="00765320"/>
    <w:rsid w:val="00767EC9"/>
    <w:rsid w:val="007707F3"/>
    <w:rsid w:val="00774356"/>
    <w:rsid w:val="007757BC"/>
    <w:rsid w:val="0077714D"/>
    <w:rsid w:val="007819A0"/>
    <w:rsid w:val="00783859"/>
    <w:rsid w:val="00783983"/>
    <w:rsid w:val="00785730"/>
    <w:rsid w:val="00786BA3"/>
    <w:rsid w:val="0078729E"/>
    <w:rsid w:val="00790194"/>
    <w:rsid w:val="00792B66"/>
    <w:rsid w:val="007946A4"/>
    <w:rsid w:val="00795BBA"/>
    <w:rsid w:val="007A0342"/>
    <w:rsid w:val="007A09CE"/>
    <w:rsid w:val="007A0A20"/>
    <w:rsid w:val="007A1E72"/>
    <w:rsid w:val="007A1F9D"/>
    <w:rsid w:val="007A3FCD"/>
    <w:rsid w:val="007A427E"/>
    <w:rsid w:val="007B49A1"/>
    <w:rsid w:val="007B51C4"/>
    <w:rsid w:val="007B5584"/>
    <w:rsid w:val="007B609E"/>
    <w:rsid w:val="007B74F0"/>
    <w:rsid w:val="007C51C4"/>
    <w:rsid w:val="007C7A00"/>
    <w:rsid w:val="007D001D"/>
    <w:rsid w:val="007D2DB3"/>
    <w:rsid w:val="007D619C"/>
    <w:rsid w:val="007E1797"/>
    <w:rsid w:val="007E1D16"/>
    <w:rsid w:val="007E3145"/>
    <w:rsid w:val="007E4EA5"/>
    <w:rsid w:val="007F027B"/>
    <w:rsid w:val="007F22BC"/>
    <w:rsid w:val="007F5678"/>
    <w:rsid w:val="007F5BDA"/>
    <w:rsid w:val="007F6CDB"/>
    <w:rsid w:val="007F7BBF"/>
    <w:rsid w:val="007F7C78"/>
    <w:rsid w:val="00803A37"/>
    <w:rsid w:val="00806430"/>
    <w:rsid w:val="00807255"/>
    <w:rsid w:val="00807503"/>
    <w:rsid w:val="00810842"/>
    <w:rsid w:val="0081115B"/>
    <w:rsid w:val="00811DEF"/>
    <w:rsid w:val="00815016"/>
    <w:rsid w:val="00816696"/>
    <w:rsid w:val="00820233"/>
    <w:rsid w:val="00821197"/>
    <w:rsid w:val="00821B89"/>
    <w:rsid w:val="0082222D"/>
    <w:rsid w:val="00824AFD"/>
    <w:rsid w:val="00827695"/>
    <w:rsid w:val="008302A3"/>
    <w:rsid w:val="00830A09"/>
    <w:rsid w:val="00831534"/>
    <w:rsid w:val="00832D17"/>
    <w:rsid w:val="008330BD"/>
    <w:rsid w:val="00833CFD"/>
    <w:rsid w:val="0083756E"/>
    <w:rsid w:val="00837D20"/>
    <w:rsid w:val="00840403"/>
    <w:rsid w:val="008405F0"/>
    <w:rsid w:val="00841974"/>
    <w:rsid w:val="00842C18"/>
    <w:rsid w:val="00847AE8"/>
    <w:rsid w:val="00847AF3"/>
    <w:rsid w:val="00853A3B"/>
    <w:rsid w:val="00854AA5"/>
    <w:rsid w:val="00854DCB"/>
    <w:rsid w:val="00855CF3"/>
    <w:rsid w:val="00861C2A"/>
    <w:rsid w:val="00862086"/>
    <w:rsid w:val="0086378F"/>
    <w:rsid w:val="00865165"/>
    <w:rsid w:val="008659A1"/>
    <w:rsid w:val="00866079"/>
    <w:rsid w:val="0087098A"/>
    <w:rsid w:val="0087146E"/>
    <w:rsid w:val="00871D50"/>
    <w:rsid w:val="00872243"/>
    <w:rsid w:val="008726EC"/>
    <w:rsid w:val="00873F2F"/>
    <w:rsid w:val="008742DB"/>
    <w:rsid w:val="00874C84"/>
    <w:rsid w:val="008767A7"/>
    <w:rsid w:val="00877734"/>
    <w:rsid w:val="00877965"/>
    <w:rsid w:val="0088133A"/>
    <w:rsid w:val="0088221F"/>
    <w:rsid w:val="0088309B"/>
    <w:rsid w:val="008833F4"/>
    <w:rsid w:val="0088509B"/>
    <w:rsid w:val="00885FF9"/>
    <w:rsid w:val="00886447"/>
    <w:rsid w:val="00886C0A"/>
    <w:rsid w:val="00886E2C"/>
    <w:rsid w:val="00891123"/>
    <w:rsid w:val="0089140A"/>
    <w:rsid w:val="008920DE"/>
    <w:rsid w:val="0089212F"/>
    <w:rsid w:val="0089238F"/>
    <w:rsid w:val="008961A3"/>
    <w:rsid w:val="00897ADD"/>
    <w:rsid w:val="008A02E4"/>
    <w:rsid w:val="008A0379"/>
    <w:rsid w:val="008A62EF"/>
    <w:rsid w:val="008A6D41"/>
    <w:rsid w:val="008B0E66"/>
    <w:rsid w:val="008B4945"/>
    <w:rsid w:val="008B64E7"/>
    <w:rsid w:val="008B6A85"/>
    <w:rsid w:val="008C01A4"/>
    <w:rsid w:val="008C0B6A"/>
    <w:rsid w:val="008C0D6F"/>
    <w:rsid w:val="008C597C"/>
    <w:rsid w:val="008D148C"/>
    <w:rsid w:val="008D45D1"/>
    <w:rsid w:val="008D5445"/>
    <w:rsid w:val="008D548F"/>
    <w:rsid w:val="008D7712"/>
    <w:rsid w:val="008E0018"/>
    <w:rsid w:val="008E1C77"/>
    <w:rsid w:val="008E33CB"/>
    <w:rsid w:val="008E3CFC"/>
    <w:rsid w:val="008E4208"/>
    <w:rsid w:val="008E4E22"/>
    <w:rsid w:val="008F28D8"/>
    <w:rsid w:val="008F2C93"/>
    <w:rsid w:val="008F3020"/>
    <w:rsid w:val="008F47B1"/>
    <w:rsid w:val="008F6FEA"/>
    <w:rsid w:val="008F7233"/>
    <w:rsid w:val="00900F0C"/>
    <w:rsid w:val="00901425"/>
    <w:rsid w:val="00903729"/>
    <w:rsid w:val="00903D93"/>
    <w:rsid w:val="00906166"/>
    <w:rsid w:val="0090792E"/>
    <w:rsid w:val="00907AC6"/>
    <w:rsid w:val="0091204A"/>
    <w:rsid w:val="009125D0"/>
    <w:rsid w:val="00913635"/>
    <w:rsid w:val="00913B78"/>
    <w:rsid w:val="0091415D"/>
    <w:rsid w:val="00914408"/>
    <w:rsid w:val="009163C6"/>
    <w:rsid w:val="00920105"/>
    <w:rsid w:val="009235FD"/>
    <w:rsid w:val="00923B42"/>
    <w:rsid w:val="009317BF"/>
    <w:rsid w:val="009359E8"/>
    <w:rsid w:val="00935B2A"/>
    <w:rsid w:val="00941CFB"/>
    <w:rsid w:val="009427CF"/>
    <w:rsid w:val="00943292"/>
    <w:rsid w:val="00943360"/>
    <w:rsid w:val="00943736"/>
    <w:rsid w:val="00943FFC"/>
    <w:rsid w:val="00946259"/>
    <w:rsid w:val="00947971"/>
    <w:rsid w:val="009600EA"/>
    <w:rsid w:val="00960A44"/>
    <w:rsid w:val="00964B7E"/>
    <w:rsid w:val="009659E1"/>
    <w:rsid w:val="00965BE1"/>
    <w:rsid w:val="0096748D"/>
    <w:rsid w:val="00970280"/>
    <w:rsid w:val="0097391E"/>
    <w:rsid w:val="00973BBB"/>
    <w:rsid w:val="009770BF"/>
    <w:rsid w:val="00977359"/>
    <w:rsid w:val="00977670"/>
    <w:rsid w:val="00981345"/>
    <w:rsid w:val="0098177B"/>
    <w:rsid w:val="00982E32"/>
    <w:rsid w:val="00984522"/>
    <w:rsid w:val="0098466A"/>
    <w:rsid w:val="00990F1B"/>
    <w:rsid w:val="00994B2C"/>
    <w:rsid w:val="00997047"/>
    <w:rsid w:val="009A2295"/>
    <w:rsid w:val="009A2FAB"/>
    <w:rsid w:val="009A4FF7"/>
    <w:rsid w:val="009A5112"/>
    <w:rsid w:val="009A552E"/>
    <w:rsid w:val="009A5E00"/>
    <w:rsid w:val="009A6511"/>
    <w:rsid w:val="009B3B99"/>
    <w:rsid w:val="009B4763"/>
    <w:rsid w:val="009B5738"/>
    <w:rsid w:val="009B6F5A"/>
    <w:rsid w:val="009C163D"/>
    <w:rsid w:val="009C16C3"/>
    <w:rsid w:val="009C1B2A"/>
    <w:rsid w:val="009C2736"/>
    <w:rsid w:val="009C2E8B"/>
    <w:rsid w:val="009C3962"/>
    <w:rsid w:val="009C3E40"/>
    <w:rsid w:val="009C6063"/>
    <w:rsid w:val="009C6F90"/>
    <w:rsid w:val="009C79A5"/>
    <w:rsid w:val="009D1E2F"/>
    <w:rsid w:val="009D28BA"/>
    <w:rsid w:val="009D37F5"/>
    <w:rsid w:val="009D3AA6"/>
    <w:rsid w:val="009D487B"/>
    <w:rsid w:val="009D4920"/>
    <w:rsid w:val="009D4CF3"/>
    <w:rsid w:val="009D5B28"/>
    <w:rsid w:val="009D5FF2"/>
    <w:rsid w:val="009E0042"/>
    <w:rsid w:val="009E65D7"/>
    <w:rsid w:val="009F00BD"/>
    <w:rsid w:val="009F2BB8"/>
    <w:rsid w:val="009F3418"/>
    <w:rsid w:val="009F3FAB"/>
    <w:rsid w:val="009F7F87"/>
    <w:rsid w:val="00A00B58"/>
    <w:rsid w:val="00A01FE2"/>
    <w:rsid w:val="00A03F0D"/>
    <w:rsid w:val="00A058DE"/>
    <w:rsid w:val="00A10E10"/>
    <w:rsid w:val="00A11CA1"/>
    <w:rsid w:val="00A138CB"/>
    <w:rsid w:val="00A1400B"/>
    <w:rsid w:val="00A1524A"/>
    <w:rsid w:val="00A15F02"/>
    <w:rsid w:val="00A20FBE"/>
    <w:rsid w:val="00A219EC"/>
    <w:rsid w:val="00A22314"/>
    <w:rsid w:val="00A22B13"/>
    <w:rsid w:val="00A24A83"/>
    <w:rsid w:val="00A30CBC"/>
    <w:rsid w:val="00A33B29"/>
    <w:rsid w:val="00A4002A"/>
    <w:rsid w:val="00A4080F"/>
    <w:rsid w:val="00A44351"/>
    <w:rsid w:val="00A4591D"/>
    <w:rsid w:val="00A51237"/>
    <w:rsid w:val="00A51329"/>
    <w:rsid w:val="00A51441"/>
    <w:rsid w:val="00A51EAF"/>
    <w:rsid w:val="00A548AD"/>
    <w:rsid w:val="00A55C8A"/>
    <w:rsid w:val="00A56CB4"/>
    <w:rsid w:val="00A57485"/>
    <w:rsid w:val="00A57E21"/>
    <w:rsid w:val="00A57E55"/>
    <w:rsid w:val="00A619FE"/>
    <w:rsid w:val="00A6211C"/>
    <w:rsid w:val="00A62511"/>
    <w:rsid w:val="00A62686"/>
    <w:rsid w:val="00A630A5"/>
    <w:rsid w:val="00A66B62"/>
    <w:rsid w:val="00A66DC0"/>
    <w:rsid w:val="00A66F30"/>
    <w:rsid w:val="00A67EE9"/>
    <w:rsid w:val="00A74F64"/>
    <w:rsid w:val="00A75CEC"/>
    <w:rsid w:val="00A80C76"/>
    <w:rsid w:val="00A83DAB"/>
    <w:rsid w:val="00A85034"/>
    <w:rsid w:val="00A87CC9"/>
    <w:rsid w:val="00A93CB0"/>
    <w:rsid w:val="00A961FE"/>
    <w:rsid w:val="00AA45AA"/>
    <w:rsid w:val="00AA51CA"/>
    <w:rsid w:val="00AA6635"/>
    <w:rsid w:val="00AB01D6"/>
    <w:rsid w:val="00AB77FF"/>
    <w:rsid w:val="00AC13F6"/>
    <w:rsid w:val="00AC1515"/>
    <w:rsid w:val="00AC161F"/>
    <w:rsid w:val="00AC1DE1"/>
    <w:rsid w:val="00AC222C"/>
    <w:rsid w:val="00AC324C"/>
    <w:rsid w:val="00AC3CF0"/>
    <w:rsid w:val="00AC4475"/>
    <w:rsid w:val="00AC6C88"/>
    <w:rsid w:val="00AD15E8"/>
    <w:rsid w:val="00AD2444"/>
    <w:rsid w:val="00AD2F8B"/>
    <w:rsid w:val="00AD3CCA"/>
    <w:rsid w:val="00AD4629"/>
    <w:rsid w:val="00AE05ED"/>
    <w:rsid w:val="00AE0936"/>
    <w:rsid w:val="00AE2B59"/>
    <w:rsid w:val="00AE30A2"/>
    <w:rsid w:val="00AE4366"/>
    <w:rsid w:val="00AE73A5"/>
    <w:rsid w:val="00AF055D"/>
    <w:rsid w:val="00AF0D46"/>
    <w:rsid w:val="00AF5D7B"/>
    <w:rsid w:val="00AF64C6"/>
    <w:rsid w:val="00AF77C0"/>
    <w:rsid w:val="00B027C0"/>
    <w:rsid w:val="00B030F0"/>
    <w:rsid w:val="00B05584"/>
    <w:rsid w:val="00B07628"/>
    <w:rsid w:val="00B11B39"/>
    <w:rsid w:val="00B13AC6"/>
    <w:rsid w:val="00B13E4F"/>
    <w:rsid w:val="00B13F40"/>
    <w:rsid w:val="00B1452E"/>
    <w:rsid w:val="00B22149"/>
    <w:rsid w:val="00B23D81"/>
    <w:rsid w:val="00B2450A"/>
    <w:rsid w:val="00B26FB6"/>
    <w:rsid w:val="00B30F7C"/>
    <w:rsid w:val="00B31512"/>
    <w:rsid w:val="00B31CB5"/>
    <w:rsid w:val="00B335C9"/>
    <w:rsid w:val="00B34352"/>
    <w:rsid w:val="00B37CFC"/>
    <w:rsid w:val="00B404A8"/>
    <w:rsid w:val="00B4150B"/>
    <w:rsid w:val="00B42E04"/>
    <w:rsid w:val="00B4415B"/>
    <w:rsid w:val="00B447B7"/>
    <w:rsid w:val="00B464B5"/>
    <w:rsid w:val="00B46F84"/>
    <w:rsid w:val="00B47271"/>
    <w:rsid w:val="00B5358F"/>
    <w:rsid w:val="00B57044"/>
    <w:rsid w:val="00B5767C"/>
    <w:rsid w:val="00B57921"/>
    <w:rsid w:val="00B600B6"/>
    <w:rsid w:val="00B60A78"/>
    <w:rsid w:val="00B636CD"/>
    <w:rsid w:val="00B6371A"/>
    <w:rsid w:val="00B6391D"/>
    <w:rsid w:val="00B64644"/>
    <w:rsid w:val="00B651BC"/>
    <w:rsid w:val="00B7258D"/>
    <w:rsid w:val="00B73EBC"/>
    <w:rsid w:val="00B76952"/>
    <w:rsid w:val="00B77712"/>
    <w:rsid w:val="00B81F5B"/>
    <w:rsid w:val="00B820FE"/>
    <w:rsid w:val="00B83ABF"/>
    <w:rsid w:val="00B83E17"/>
    <w:rsid w:val="00B87B3B"/>
    <w:rsid w:val="00B87FC1"/>
    <w:rsid w:val="00B922AB"/>
    <w:rsid w:val="00B923B0"/>
    <w:rsid w:val="00B92B04"/>
    <w:rsid w:val="00B93516"/>
    <w:rsid w:val="00B93995"/>
    <w:rsid w:val="00B96199"/>
    <w:rsid w:val="00B964BB"/>
    <w:rsid w:val="00B96FDB"/>
    <w:rsid w:val="00BA0D21"/>
    <w:rsid w:val="00BA3AAC"/>
    <w:rsid w:val="00BA3FE2"/>
    <w:rsid w:val="00BA56EE"/>
    <w:rsid w:val="00BA5E00"/>
    <w:rsid w:val="00BA6360"/>
    <w:rsid w:val="00BB7115"/>
    <w:rsid w:val="00BB7972"/>
    <w:rsid w:val="00BC30C6"/>
    <w:rsid w:val="00BC3E8F"/>
    <w:rsid w:val="00BC6493"/>
    <w:rsid w:val="00BD1817"/>
    <w:rsid w:val="00BD196C"/>
    <w:rsid w:val="00BD235A"/>
    <w:rsid w:val="00BD5DC6"/>
    <w:rsid w:val="00BD5ED5"/>
    <w:rsid w:val="00BD7DAD"/>
    <w:rsid w:val="00BE011A"/>
    <w:rsid w:val="00BE1986"/>
    <w:rsid w:val="00BE1CBC"/>
    <w:rsid w:val="00BE2962"/>
    <w:rsid w:val="00BE2EB3"/>
    <w:rsid w:val="00BE3460"/>
    <w:rsid w:val="00BE55F1"/>
    <w:rsid w:val="00BE5A3E"/>
    <w:rsid w:val="00BE7DCF"/>
    <w:rsid w:val="00BF0573"/>
    <w:rsid w:val="00BF0F23"/>
    <w:rsid w:val="00BF251F"/>
    <w:rsid w:val="00BF33B1"/>
    <w:rsid w:val="00BF4BFC"/>
    <w:rsid w:val="00BF604C"/>
    <w:rsid w:val="00BF7A14"/>
    <w:rsid w:val="00C012D3"/>
    <w:rsid w:val="00C02A38"/>
    <w:rsid w:val="00C03E53"/>
    <w:rsid w:val="00C05330"/>
    <w:rsid w:val="00C05423"/>
    <w:rsid w:val="00C05857"/>
    <w:rsid w:val="00C05ABF"/>
    <w:rsid w:val="00C118A6"/>
    <w:rsid w:val="00C124BF"/>
    <w:rsid w:val="00C1385C"/>
    <w:rsid w:val="00C140DA"/>
    <w:rsid w:val="00C158F8"/>
    <w:rsid w:val="00C17590"/>
    <w:rsid w:val="00C17DEB"/>
    <w:rsid w:val="00C201B9"/>
    <w:rsid w:val="00C2142A"/>
    <w:rsid w:val="00C22682"/>
    <w:rsid w:val="00C27B3D"/>
    <w:rsid w:val="00C303A5"/>
    <w:rsid w:val="00C3057E"/>
    <w:rsid w:val="00C30838"/>
    <w:rsid w:val="00C30935"/>
    <w:rsid w:val="00C3201B"/>
    <w:rsid w:val="00C325B1"/>
    <w:rsid w:val="00C32BAF"/>
    <w:rsid w:val="00C334B3"/>
    <w:rsid w:val="00C33FAC"/>
    <w:rsid w:val="00C37AC5"/>
    <w:rsid w:val="00C412D9"/>
    <w:rsid w:val="00C42080"/>
    <w:rsid w:val="00C5144E"/>
    <w:rsid w:val="00C51616"/>
    <w:rsid w:val="00C516C4"/>
    <w:rsid w:val="00C5192F"/>
    <w:rsid w:val="00C52352"/>
    <w:rsid w:val="00C60334"/>
    <w:rsid w:val="00C62545"/>
    <w:rsid w:val="00C62C75"/>
    <w:rsid w:val="00C63885"/>
    <w:rsid w:val="00C63BDD"/>
    <w:rsid w:val="00C672F4"/>
    <w:rsid w:val="00C67BFC"/>
    <w:rsid w:val="00C70117"/>
    <w:rsid w:val="00C726E4"/>
    <w:rsid w:val="00C741AB"/>
    <w:rsid w:val="00C7435E"/>
    <w:rsid w:val="00C7618E"/>
    <w:rsid w:val="00C76663"/>
    <w:rsid w:val="00C80B47"/>
    <w:rsid w:val="00C8171F"/>
    <w:rsid w:val="00C8224B"/>
    <w:rsid w:val="00C827B4"/>
    <w:rsid w:val="00C82D95"/>
    <w:rsid w:val="00C84691"/>
    <w:rsid w:val="00C84B3C"/>
    <w:rsid w:val="00C85854"/>
    <w:rsid w:val="00C8598E"/>
    <w:rsid w:val="00C86526"/>
    <w:rsid w:val="00C868A2"/>
    <w:rsid w:val="00C91E5C"/>
    <w:rsid w:val="00C9241F"/>
    <w:rsid w:val="00C9347E"/>
    <w:rsid w:val="00C93AE8"/>
    <w:rsid w:val="00C93E48"/>
    <w:rsid w:val="00C9463B"/>
    <w:rsid w:val="00C9478B"/>
    <w:rsid w:val="00C95C39"/>
    <w:rsid w:val="00C96927"/>
    <w:rsid w:val="00C96A41"/>
    <w:rsid w:val="00C97051"/>
    <w:rsid w:val="00CA1E86"/>
    <w:rsid w:val="00CA48BA"/>
    <w:rsid w:val="00CA4A9E"/>
    <w:rsid w:val="00CA5776"/>
    <w:rsid w:val="00CA6F35"/>
    <w:rsid w:val="00CB1499"/>
    <w:rsid w:val="00CB21F7"/>
    <w:rsid w:val="00CB3403"/>
    <w:rsid w:val="00CC1843"/>
    <w:rsid w:val="00CC279B"/>
    <w:rsid w:val="00CC3539"/>
    <w:rsid w:val="00CC580E"/>
    <w:rsid w:val="00CC5860"/>
    <w:rsid w:val="00CC5DBD"/>
    <w:rsid w:val="00CC7130"/>
    <w:rsid w:val="00CC728D"/>
    <w:rsid w:val="00CC7F68"/>
    <w:rsid w:val="00CD067B"/>
    <w:rsid w:val="00CD2361"/>
    <w:rsid w:val="00CD4FB7"/>
    <w:rsid w:val="00CE45C1"/>
    <w:rsid w:val="00CE460F"/>
    <w:rsid w:val="00CE4ECE"/>
    <w:rsid w:val="00CE4F75"/>
    <w:rsid w:val="00CE5094"/>
    <w:rsid w:val="00CE54B9"/>
    <w:rsid w:val="00CE55E4"/>
    <w:rsid w:val="00CE6116"/>
    <w:rsid w:val="00CE6927"/>
    <w:rsid w:val="00CF1CCE"/>
    <w:rsid w:val="00CF2624"/>
    <w:rsid w:val="00CF403A"/>
    <w:rsid w:val="00CF51E1"/>
    <w:rsid w:val="00CF6D9E"/>
    <w:rsid w:val="00CF73E5"/>
    <w:rsid w:val="00CF79C3"/>
    <w:rsid w:val="00D001BD"/>
    <w:rsid w:val="00D00551"/>
    <w:rsid w:val="00D0369C"/>
    <w:rsid w:val="00D052C5"/>
    <w:rsid w:val="00D06503"/>
    <w:rsid w:val="00D07885"/>
    <w:rsid w:val="00D110C8"/>
    <w:rsid w:val="00D11A55"/>
    <w:rsid w:val="00D124FE"/>
    <w:rsid w:val="00D12828"/>
    <w:rsid w:val="00D13AEF"/>
    <w:rsid w:val="00D14F3B"/>
    <w:rsid w:val="00D1724B"/>
    <w:rsid w:val="00D17483"/>
    <w:rsid w:val="00D212F3"/>
    <w:rsid w:val="00D2361B"/>
    <w:rsid w:val="00D24B3F"/>
    <w:rsid w:val="00D30671"/>
    <w:rsid w:val="00D3413F"/>
    <w:rsid w:val="00D42D49"/>
    <w:rsid w:val="00D43242"/>
    <w:rsid w:val="00D43D27"/>
    <w:rsid w:val="00D4412C"/>
    <w:rsid w:val="00D4499D"/>
    <w:rsid w:val="00D466B7"/>
    <w:rsid w:val="00D46CD1"/>
    <w:rsid w:val="00D47087"/>
    <w:rsid w:val="00D54085"/>
    <w:rsid w:val="00D54252"/>
    <w:rsid w:val="00D556DC"/>
    <w:rsid w:val="00D558BC"/>
    <w:rsid w:val="00D5614D"/>
    <w:rsid w:val="00D5743A"/>
    <w:rsid w:val="00D60253"/>
    <w:rsid w:val="00D626B4"/>
    <w:rsid w:val="00D628CB"/>
    <w:rsid w:val="00D63BC7"/>
    <w:rsid w:val="00D6655B"/>
    <w:rsid w:val="00D6691C"/>
    <w:rsid w:val="00D67A06"/>
    <w:rsid w:val="00D73BBB"/>
    <w:rsid w:val="00D74EB4"/>
    <w:rsid w:val="00D75B92"/>
    <w:rsid w:val="00D7737C"/>
    <w:rsid w:val="00D77B73"/>
    <w:rsid w:val="00D8186F"/>
    <w:rsid w:val="00D81B6A"/>
    <w:rsid w:val="00D82B32"/>
    <w:rsid w:val="00D837ED"/>
    <w:rsid w:val="00D85F12"/>
    <w:rsid w:val="00D85FDC"/>
    <w:rsid w:val="00D862B2"/>
    <w:rsid w:val="00D86E41"/>
    <w:rsid w:val="00D91DE6"/>
    <w:rsid w:val="00D91E4E"/>
    <w:rsid w:val="00D94E8C"/>
    <w:rsid w:val="00D978D4"/>
    <w:rsid w:val="00DA27B9"/>
    <w:rsid w:val="00DA4487"/>
    <w:rsid w:val="00DA45B8"/>
    <w:rsid w:val="00DA5898"/>
    <w:rsid w:val="00DA7C45"/>
    <w:rsid w:val="00DB0829"/>
    <w:rsid w:val="00DB0E0C"/>
    <w:rsid w:val="00DB38E9"/>
    <w:rsid w:val="00DB48AA"/>
    <w:rsid w:val="00DB68C4"/>
    <w:rsid w:val="00DC07C7"/>
    <w:rsid w:val="00DC1499"/>
    <w:rsid w:val="00DC1771"/>
    <w:rsid w:val="00DC305B"/>
    <w:rsid w:val="00DC456A"/>
    <w:rsid w:val="00DC4B2A"/>
    <w:rsid w:val="00DC555A"/>
    <w:rsid w:val="00DC67B3"/>
    <w:rsid w:val="00DD0E22"/>
    <w:rsid w:val="00DD15A3"/>
    <w:rsid w:val="00DD2E27"/>
    <w:rsid w:val="00DD4E8B"/>
    <w:rsid w:val="00DD643C"/>
    <w:rsid w:val="00DE1F13"/>
    <w:rsid w:val="00DE71F9"/>
    <w:rsid w:val="00DF0AA4"/>
    <w:rsid w:val="00DF1E1E"/>
    <w:rsid w:val="00DF215D"/>
    <w:rsid w:val="00DF246E"/>
    <w:rsid w:val="00DF465A"/>
    <w:rsid w:val="00DF52F4"/>
    <w:rsid w:val="00DF6494"/>
    <w:rsid w:val="00E00FF3"/>
    <w:rsid w:val="00E0127C"/>
    <w:rsid w:val="00E01A2C"/>
    <w:rsid w:val="00E03E0E"/>
    <w:rsid w:val="00E054EC"/>
    <w:rsid w:val="00E05ABA"/>
    <w:rsid w:val="00E061AC"/>
    <w:rsid w:val="00E13197"/>
    <w:rsid w:val="00E25040"/>
    <w:rsid w:val="00E252E7"/>
    <w:rsid w:val="00E2562A"/>
    <w:rsid w:val="00E25DC8"/>
    <w:rsid w:val="00E27C31"/>
    <w:rsid w:val="00E305A7"/>
    <w:rsid w:val="00E33037"/>
    <w:rsid w:val="00E34337"/>
    <w:rsid w:val="00E36644"/>
    <w:rsid w:val="00E36DED"/>
    <w:rsid w:val="00E37D7B"/>
    <w:rsid w:val="00E4094A"/>
    <w:rsid w:val="00E40A58"/>
    <w:rsid w:val="00E410E0"/>
    <w:rsid w:val="00E41A01"/>
    <w:rsid w:val="00E44795"/>
    <w:rsid w:val="00E45FC5"/>
    <w:rsid w:val="00E46845"/>
    <w:rsid w:val="00E51BE5"/>
    <w:rsid w:val="00E51E29"/>
    <w:rsid w:val="00E525A7"/>
    <w:rsid w:val="00E53DC4"/>
    <w:rsid w:val="00E56CF0"/>
    <w:rsid w:val="00E61488"/>
    <w:rsid w:val="00E614E0"/>
    <w:rsid w:val="00E62B8E"/>
    <w:rsid w:val="00E713C8"/>
    <w:rsid w:val="00E7509F"/>
    <w:rsid w:val="00E75991"/>
    <w:rsid w:val="00E76BD4"/>
    <w:rsid w:val="00E80277"/>
    <w:rsid w:val="00E8134A"/>
    <w:rsid w:val="00E83B82"/>
    <w:rsid w:val="00E85375"/>
    <w:rsid w:val="00E8565B"/>
    <w:rsid w:val="00E87B87"/>
    <w:rsid w:val="00E910FC"/>
    <w:rsid w:val="00E91FDB"/>
    <w:rsid w:val="00E92FE8"/>
    <w:rsid w:val="00E93855"/>
    <w:rsid w:val="00E93C32"/>
    <w:rsid w:val="00E97554"/>
    <w:rsid w:val="00EA1584"/>
    <w:rsid w:val="00EA1697"/>
    <w:rsid w:val="00EA2D20"/>
    <w:rsid w:val="00EA3D0E"/>
    <w:rsid w:val="00EA6716"/>
    <w:rsid w:val="00EA691D"/>
    <w:rsid w:val="00EB25B1"/>
    <w:rsid w:val="00EB53AA"/>
    <w:rsid w:val="00EB584E"/>
    <w:rsid w:val="00EB5FB7"/>
    <w:rsid w:val="00EB68DD"/>
    <w:rsid w:val="00EB7686"/>
    <w:rsid w:val="00EC0D2A"/>
    <w:rsid w:val="00EC36CF"/>
    <w:rsid w:val="00EC37F9"/>
    <w:rsid w:val="00EC381F"/>
    <w:rsid w:val="00EC48B9"/>
    <w:rsid w:val="00EC7CAF"/>
    <w:rsid w:val="00EC7D13"/>
    <w:rsid w:val="00ED1D75"/>
    <w:rsid w:val="00ED4446"/>
    <w:rsid w:val="00ED4B3B"/>
    <w:rsid w:val="00ED4BBE"/>
    <w:rsid w:val="00ED4E75"/>
    <w:rsid w:val="00ED7BF9"/>
    <w:rsid w:val="00EE2CC5"/>
    <w:rsid w:val="00EE5172"/>
    <w:rsid w:val="00EF4984"/>
    <w:rsid w:val="00EF6184"/>
    <w:rsid w:val="00EF6DA5"/>
    <w:rsid w:val="00EF7F97"/>
    <w:rsid w:val="00F0793B"/>
    <w:rsid w:val="00F0795B"/>
    <w:rsid w:val="00F07EF0"/>
    <w:rsid w:val="00F105C2"/>
    <w:rsid w:val="00F111F3"/>
    <w:rsid w:val="00F1124E"/>
    <w:rsid w:val="00F125CF"/>
    <w:rsid w:val="00F1276D"/>
    <w:rsid w:val="00F12835"/>
    <w:rsid w:val="00F1389B"/>
    <w:rsid w:val="00F154EF"/>
    <w:rsid w:val="00F165BF"/>
    <w:rsid w:val="00F171BE"/>
    <w:rsid w:val="00F2176A"/>
    <w:rsid w:val="00F2187F"/>
    <w:rsid w:val="00F225A7"/>
    <w:rsid w:val="00F24845"/>
    <w:rsid w:val="00F25330"/>
    <w:rsid w:val="00F25C9C"/>
    <w:rsid w:val="00F311FD"/>
    <w:rsid w:val="00F31201"/>
    <w:rsid w:val="00F3500A"/>
    <w:rsid w:val="00F35351"/>
    <w:rsid w:val="00F40552"/>
    <w:rsid w:val="00F41A8D"/>
    <w:rsid w:val="00F426CF"/>
    <w:rsid w:val="00F43589"/>
    <w:rsid w:val="00F442B6"/>
    <w:rsid w:val="00F44AC1"/>
    <w:rsid w:val="00F45B5D"/>
    <w:rsid w:val="00F47F91"/>
    <w:rsid w:val="00F50397"/>
    <w:rsid w:val="00F50AD8"/>
    <w:rsid w:val="00F50E51"/>
    <w:rsid w:val="00F50F2F"/>
    <w:rsid w:val="00F50FA8"/>
    <w:rsid w:val="00F517C3"/>
    <w:rsid w:val="00F57D55"/>
    <w:rsid w:val="00F61041"/>
    <w:rsid w:val="00F616D0"/>
    <w:rsid w:val="00F6269A"/>
    <w:rsid w:val="00F63AB5"/>
    <w:rsid w:val="00F65DAA"/>
    <w:rsid w:val="00F66C50"/>
    <w:rsid w:val="00F705CE"/>
    <w:rsid w:val="00F711DC"/>
    <w:rsid w:val="00F7149B"/>
    <w:rsid w:val="00F71F70"/>
    <w:rsid w:val="00F73016"/>
    <w:rsid w:val="00F736A6"/>
    <w:rsid w:val="00F744C9"/>
    <w:rsid w:val="00F75856"/>
    <w:rsid w:val="00F761BF"/>
    <w:rsid w:val="00F77909"/>
    <w:rsid w:val="00F81E1B"/>
    <w:rsid w:val="00F83977"/>
    <w:rsid w:val="00F90309"/>
    <w:rsid w:val="00F90495"/>
    <w:rsid w:val="00F9266A"/>
    <w:rsid w:val="00F92CF0"/>
    <w:rsid w:val="00F92EEA"/>
    <w:rsid w:val="00F93F2F"/>
    <w:rsid w:val="00F94F6F"/>
    <w:rsid w:val="00F95C9A"/>
    <w:rsid w:val="00F96C8D"/>
    <w:rsid w:val="00F97E61"/>
    <w:rsid w:val="00FA09CF"/>
    <w:rsid w:val="00FA2885"/>
    <w:rsid w:val="00FA3219"/>
    <w:rsid w:val="00FA47A7"/>
    <w:rsid w:val="00FA6180"/>
    <w:rsid w:val="00FA74B4"/>
    <w:rsid w:val="00FB1567"/>
    <w:rsid w:val="00FB562F"/>
    <w:rsid w:val="00FB587D"/>
    <w:rsid w:val="00FB6D13"/>
    <w:rsid w:val="00FB6E46"/>
    <w:rsid w:val="00FC0DB7"/>
    <w:rsid w:val="00FC274F"/>
    <w:rsid w:val="00FC2856"/>
    <w:rsid w:val="00FC3035"/>
    <w:rsid w:val="00FC486B"/>
    <w:rsid w:val="00FC5332"/>
    <w:rsid w:val="00FC5F6C"/>
    <w:rsid w:val="00FC6AF3"/>
    <w:rsid w:val="00FD3DC9"/>
    <w:rsid w:val="00FD5771"/>
    <w:rsid w:val="00FD5ECC"/>
    <w:rsid w:val="00FE051D"/>
    <w:rsid w:val="00FE0D56"/>
    <w:rsid w:val="00FE18ED"/>
    <w:rsid w:val="00FE4AB2"/>
    <w:rsid w:val="00FE5C03"/>
    <w:rsid w:val="00FF0CC6"/>
    <w:rsid w:val="00FF1E6E"/>
    <w:rsid w:val="00FF3FE5"/>
    <w:rsid w:val="00FF4672"/>
    <w:rsid w:val="00FF4D5C"/>
    <w:rsid w:val="00FF55F0"/>
    <w:rsid w:val="00FF5B8C"/>
    <w:rsid w:val="00FF5E41"/>
    <w:rsid w:val="00FF751A"/>
    <w:rsid w:val="00FF7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E66184-25CD-4B7D-97D8-2E8F4252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5BE"/>
    <w:pPr>
      <w:jc w:val="both"/>
    </w:pPr>
    <w:rPr>
      <w:rFonts w:ascii="Arial" w:eastAsia="Times New Roman" w:hAnsi="Arial"/>
      <w:sz w:val="22"/>
      <w:szCs w:val="24"/>
    </w:rPr>
  </w:style>
  <w:style w:type="paragraph" w:styleId="Heading1">
    <w:name w:val="heading 1"/>
    <w:basedOn w:val="Normal"/>
    <w:next w:val="Normal"/>
    <w:link w:val="Heading1Char"/>
    <w:autoRedefine/>
    <w:uiPriority w:val="9"/>
    <w:qFormat/>
    <w:rsid w:val="00D73BBB"/>
    <w:pPr>
      <w:keepNext/>
      <w:keepLines/>
      <w:spacing w:before="120" w:after="120" w:line="276" w:lineRule="auto"/>
      <w:jc w:val="center"/>
      <w:outlineLvl w:val="0"/>
    </w:pPr>
    <w:rPr>
      <w:b/>
      <w:caps/>
      <w:color w:val="2E74B5"/>
      <w:sz w:val="28"/>
      <w:szCs w:val="28"/>
      <w:lang w:val="mn-MN"/>
    </w:rPr>
  </w:style>
  <w:style w:type="paragraph" w:styleId="Heading2">
    <w:name w:val="heading 2"/>
    <w:basedOn w:val="Normal"/>
    <w:next w:val="Normal"/>
    <w:link w:val="Heading2Char"/>
    <w:autoRedefine/>
    <w:uiPriority w:val="9"/>
    <w:unhideWhenUsed/>
    <w:qFormat/>
    <w:rsid w:val="00074146"/>
    <w:pPr>
      <w:keepNext/>
      <w:keepLines/>
      <w:spacing w:before="120" w:after="120" w:line="276" w:lineRule="auto"/>
      <w:jc w:val="left"/>
      <w:outlineLvl w:val="1"/>
    </w:pPr>
    <w:rPr>
      <w:b/>
      <w:caps/>
      <w:noProof/>
      <w:color w:val="4472C4"/>
      <w:sz w:val="24"/>
      <w:lang w:val="mn-MN"/>
    </w:rPr>
  </w:style>
  <w:style w:type="paragraph" w:styleId="Heading3">
    <w:name w:val="heading 3"/>
    <w:basedOn w:val="Normal"/>
    <w:next w:val="Normal"/>
    <w:link w:val="Heading3Char"/>
    <w:uiPriority w:val="9"/>
    <w:unhideWhenUsed/>
    <w:qFormat/>
    <w:rsid w:val="008E3CFC"/>
    <w:pPr>
      <w:keepNext/>
      <w:keepLines/>
      <w:spacing w:before="40"/>
      <w:outlineLvl w:val="2"/>
    </w:pPr>
    <w:rPr>
      <w:b/>
      <w:color w:val="4472C4"/>
      <w:sz w:val="24"/>
    </w:rPr>
  </w:style>
  <w:style w:type="paragraph" w:styleId="Heading4">
    <w:name w:val="heading 4"/>
    <w:basedOn w:val="Normal"/>
    <w:next w:val="Normal"/>
    <w:link w:val="Heading4Char"/>
    <w:uiPriority w:val="9"/>
    <w:unhideWhenUsed/>
    <w:qFormat/>
    <w:rsid w:val="00D73BBB"/>
    <w:pPr>
      <w:keepNext/>
      <w:keepLines/>
      <w:spacing w:before="40"/>
      <w:outlineLvl w:val="3"/>
    </w:pPr>
    <w:rPr>
      <w:b/>
      <w:i/>
      <w:iCs/>
      <w:color w:val="2E74B5"/>
    </w:rPr>
  </w:style>
  <w:style w:type="paragraph" w:styleId="Heading5">
    <w:name w:val="heading 5"/>
    <w:basedOn w:val="Normal"/>
    <w:next w:val="Normal"/>
    <w:link w:val="Heading5Char"/>
    <w:uiPriority w:val="9"/>
    <w:semiHidden/>
    <w:unhideWhenUsed/>
    <w:qFormat/>
    <w:rsid w:val="009317BF"/>
    <w:pPr>
      <w:tabs>
        <w:tab w:val="num" w:pos="3600"/>
      </w:tabs>
      <w:spacing w:before="240" w:after="60"/>
      <w:ind w:left="3600" w:hanging="720"/>
      <w:jc w:val="left"/>
      <w:outlineLvl w:val="4"/>
    </w:pPr>
    <w:rPr>
      <w:rFonts w:ascii="Calibri" w:hAnsi="Calibri"/>
      <w:b/>
      <w:bCs/>
      <w:i/>
      <w:iCs/>
      <w:sz w:val="26"/>
      <w:szCs w:val="26"/>
    </w:rPr>
  </w:style>
  <w:style w:type="paragraph" w:styleId="Heading6">
    <w:name w:val="heading 6"/>
    <w:basedOn w:val="Normal"/>
    <w:next w:val="Normal"/>
    <w:link w:val="Heading6Char"/>
    <w:qFormat/>
    <w:rsid w:val="009317BF"/>
    <w:pPr>
      <w:tabs>
        <w:tab w:val="num" w:pos="4320"/>
      </w:tabs>
      <w:spacing w:before="240" w:after="60"/>
      <w:ind w:left="4320" w:hanging="720"/>
      <w:jc w:val="left"/>
      <w:outlineLvl w:val="5"/>
    </w:pPr>
    <w:rPr>
      <w:rFonts w:ascii="Times New Roman" w:hAnsi="Times New Roman"/>
      <w:b/>
      <w:bCs/>
      <w:sz w:val="20"/>
      <w:szCs w:val="20"/>
    </w:rPr>
  </w:style>
  <w:style w:type="paragraph" w:styleId="Heading7">
    <w:name w:val="heading 7"/>
    <w:basedOn w:val="Normal"/>
    <w:next w:val="Normal"/>
    <w:link w:val="Heading7Char"/>
    <w:uiPriority w:val="9"/>
    <w:semiHidden/>
    <w:unhideWhenUsed/>
    <w:qFormat/>
    <w:rsid w:val="009317BF"/>
    <w:pPr>
      <w:tabs>
        <w:tab w:val="num" w:pos="5040"/>
      </w:tabs>
      <w:spacing w:before="240" w:after="60"/>
      <w:ind w:left="5040" w:hanging="720"/>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9317BF"/>
    <w:pPr>
      <w:tabs>
        <w:tab w:val="num" w:pos="5760"/>
      </w:tabs>
      <w:spacing w:before="240" w:after="60"/>
      <w:ind w:left="5760" w:hanging="720"/>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9317BF"/>
    <w:pPr>
      <w:tabs>
        <w:tab w:val="num" w:pos="6480"/>
      </w:tabs>
      <w:spacing w:before="240" w:after="60"/>
      <w:ind w:left="6480" w:hanging="720"/>
      <w:jc w:val="left"/>
      <w:outlineLvl w:val="8"/>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Liste Paragraf,Llista Nivell1,Lista de nivel 1,Paragraphe de liste PBLH,Lapis Bulleted List,List Paragraph (numbered (a)),List Paragraph1"/>
    <w:basedOn w:val="Normal"/>
    <w:link w:val="ListParagraphChar"/>
    <w:autoRedefine/>
    <w:uiPriority w:val="34"/>
    <w:qFormat/>
    <w:rsid w:val="00611B6F"/>
    <w:pPr>
      <w:ind w:left="720"/>
      <w:contextualSpacing/>
    </w:pPr>
  </w:style>
  <w:style w:type="paragraph" w:styleId="NoSpacing">
    <w:name w:val="No Spacing"/>
    <w:link w:val="NoSpacingChar"/>
    <w:uiPriority w:val="1"/>
    <w:qFormat/>
    <w:rsid w:val="00524EB3"/>
    <w:rPr>
      <w:sz w:val="22"/>
      <w:szCs w:val="22"/>
    </w:rPr>
  </w:style>
  <w:style w:type="paragraph" w:styleId="Header">
    <w:name w:val="header"/>
    <w:basedOn w:val="Normal"/>
    <w:link w:val="HeaderChar"/>
    <w:uiPriority w:val="99"/>
    <w:unhideWhenUsed/>
    <w:rsid w:val="00C012D3"/>
    <w:pPr>
      <w:tabs>
        <w:tab w:val="center" w:pos="4680"/>
        <w:tab w:val="right" w:pos="9360"/>
      </w:tabs>
    </w:pPr>
    <w:rPr>
      <w:sz w:val="20"/>
    </w:rPr>
  </w:style>
  <w:style w:type="character" w:customStyle="1" w:styleId="HeaderChar">
    <w:name w:val="Header Char"/>
    <w:link w:val="Header"/>
    <w:uiPriority w:val="99"/>
    <w:rsid w:val="00C012D3"/>
    <w:rPr>
      <w:rFonts w:ascii="Arial" w:eastAsia="Times New Roman" w:hAnsi="Arial" w:cs="Times New Roman"/>
      <w:szCs w:val="24"/>
    </w:rPr>
  </w:style>
  <w:style w:type="paragraph" w:styleId="Footer">
    <w:name w:val="footer"/>
    <w:basedOn w:val="Normal"/>
    <w:link w:val="FooterChar"/>
    <w:uiPriority w:val="99"/>
    <w:unhideWhenUsed/>
    <w:rsid w:val="00C012D3"/>
    <w:pPr>
      <w:tabs>
        <w:tab w:val="center" w:pos="4680"/>
        <w:tab w:val="right" w:pos="9360"/>
      </w:tabs>
    </w:pPr>
    <w:rPr>
      <w:sz w:val="20"/>
    </w:rPr>
  </w:style>
  <w:style w:type="character" w:customStyle="1" w:styleId="FooterChar">
    <w:name w:val="Footer Char"/>
    <w:link w:val="Footer"/>
    <w:uiPriority w:val="99"/>
    <w:rsid w:val="00C012D3"/>
    <w:rPr>
      <w:rFonts w:ascii="Arial" w:eastAsia="Times New Roman" w:hAnsi="Arial" w:cs="Times New Roman"/>
      <w:szCs w:val="24"/>
    </w:rPr>
  </w:style>
  <w:style w:type="character" w:customStyle="1" w:styleId="NoSpacingChar">
    <w:name w:val="No Spacing Char"/>
    <w:basedOn w:val="DefaultParagraphFont"/>
    <w:link w:val="NoSpacing"/>
    <w:uiPriority w:val="1"/>
    <w:rsid w:val="006A2CE2"/>
    <w:rPr>
      <w:sz w:val="22"/>
      <w:szCs w:val="22"/>
      <w:lang w:val="en-US" w:eastAsia="en-US" w:bidi="ar-SA"/>
    </w:r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
    <w:link w:val="ListParagraph"/>
    <w:uiPriority w:val="34"/>
    <w:locked/>
    <w:rsid w:val="00611B6F"/>
    <w:rPr>
      <w:rFonts w:ascii="Arial" w:eastAsia="Times New Roman" w:hAnsi="Arial"/>
      <w:sz w:val="22"/>
      <w:szCs w:val="24"/>
    </w:rPr>
  </w:style>
  <w:style w:type="paragraph" w:styleId="FootnoteText">
    <w:name w:val="footnote text"/>
    <w:basedOn w:val="Normal"/>
    <w:link w:val="FootnoteTextChar"/>
    <w:uiPriority w:val="99"/>
    <w:unhideWhenUsed/>
    <w:rsid w:val="004469C9"/>
    <w:rPr>
      <w:rFonts w:ascii="Calibri" w:hAnsi="Calibri"/>
      <w:sz w:val="24"/>
    </w:rPr>
  </w:style>
  <w:style w:type="character" w:customStyle="1" w:styleId="FootnoteTextChar">
    <w:name w:val="Footnote Text Char"/>
    <w:link w:val="FootnoteText"/>
    <w:uiPriority w:val="99"/>
    <w:rsid w:val="004469C9"/>
    <w:rPr>
      <w:rFonts w:eastAsia="Times New Roman"/>
      <w:sz w:val="24"/>
      <w:szCs w:val="24"/>
    </w:rPr>
  </w:style>
  <w:style w:type="character" w:styleId="FootnoteReference">
    <w:name w:val="footnote reference"/>
    <w:aliases w:val="4_G"/>
    <w:uiPriority w:val="99"/>
    <w:unhideWhenUsed/>
    <w:rsid w:val="004469C9"/>
    <w:rPr>
      <w:vertAlign w:val="superscript"/>
    </w:rPr>
  </w:style>
  <w:style w:type="character" w:styleId="Hyperlink">
    <w:name w:val="Hyperlink"/>
    <w:uiPriority w:val="99"/>
    <w:unhideWhenUsed/>
    <w:rsid w:val="004469C9"/>
    <w:rPr>
      <w:color w:val="0563C1"/>
      <w:u w:val="single"/>
    </w:rPr>
  </w:style>
  <w:style w:type="paragraph" w:customStyle="1" w:styleId="MediumGrid21">
    <w:name w:val="Medium Grid 21"/>
    <w:link w:val="MediumGrid2Char"/>
    <w:uiPriority w:val="1"/>
    <w:qFormat/>
    <w:rsid w:val="004469C9"/>
    <w:rPr>
      <w:rFonts w:eastAsia="Times New Roman"/>
      <w:lang w:val="mn-MN" w:eastAsia="mn-MN"/>
    </w:rPr>
  </w:style>
  <w:style w:type="character" w:customStyle="1" w:styleId="MediumGrid2Char">
    <w:name w:val="Medium Grid 2 Char"/>
    <w:link w:val="MediumGrid21"/>
    <w:uiPriority w:val="1"/>
    <w:rsid w:val="004469C9"/>
    <w:rPr>
      <w:rFonts w:eastAsia="Times New Roman"/>
      <w:lang w:val="mn-MN" w:eastAsia="mn-MN" w:bidi="ar-SA"/>
    </w:rPr>
  </w:style>
  <w:style w:type="paragraph" w:styleId="NormalWeb">
    <w:name w:val="Normal (Web)"/>
    <w:basedOn w:val="Normal"/>
    <w:uiPriority w:val="99"/>
    <w:unhideWhenUsed/>
    <w:rsid w:val="004469C9"/>
    <w:pPr>
      <w:spacing w:before="100" w:beforeAutospacing="1" w:after="100" w:afterAutospacing="1"/>
    </w:pPr>
    <w:rPr>
      <w:rFonts w:ascii="Times New Roman" w:hAnsi="Times New Roman"/>
      <w:sz w:val="24"/>
    </w:rPr>
  </w:style>
  <w:style w:type="character" w:styleId="CommentReference">
    <w:name w:val="annotation reference"/>
    <w:uiPriority w:val="99"/>
    <w:semiHidden/>
    <w:unhideWhenUsed/>
    <w:rsid w:val="004469C9"/>
    <w:rPr>
      <w:sz w:val="16"/>
      <w:szCs w:val="16"/>
    </w:rPr>
  </w:style>
  <w:style w:type="paragraph" w:styleId="CommentText">
    <w:name w:val="annotation text"/>
    <w:basedOn w:val="Normal"/>
    <w:link w:val="CommentTextChar"/>
    <w:uiPriority w:val="99"/>
    <w:semiHidden/>
    <w:unhideWhenUsed/>
    <w:rsid w:val="004469C9"/>
    <w:pPr>
      <w:spacing w:after="200"/>
    </w:pPr>
    <w:rPr>
      <w:sz w:val="20"/>
      <w:szCs w:val="20"/>
      <w:lang w:eastAsia="ja-JP"/>
    </w:rPr>
  </w:style>
  <w:style w:type="character" w:customStyle="1" w:styleId="CommentTextChar">
    <w:name w:val="Comment Text Char"/>
    <w:link w:val="CommentText"/>
    <w:uiPriority w:val="99"/>
    <w:semiHidden/>
    <w:rsid w:val="004469C9"/>
    <w:rPr>
      <w:rFonts w:ascii="Arial" w:eastAsia="Times New Roman" w:hAnsi="Arial"/>
      <w:sz w:val="20"/>
      <w:szCs w:val="20"/>
      <w:lang w:eastAsia="ja-JP"/>
    </w:rPr>
  </w:style>
  <w:style w:type="character" w:styleId="Strong">
    <w:name w:val="Strong"/>
    <w:uiPriority w:val="22"/>
    <w:qFormat/>
    <w:rsid w:val="004469C9"/>
    <w:rPr>
      <w:b/>
      <w:bCs/>
    </w:rPr>
  </w:style>
  <w:style w:type="paragraph" w:styleId="BalloonText">
    <w:name w:val="Balloon Text"/>
    <w:basedOn w:val="Normal"/>
    <w:link w:val="BalloonTextChar"/>
    <w:uiPriority w:val="99"/>
    <w:semiHidden/>
    <w:unhideWhenUsed/>
    <w:rsid w:val="004469C9"/>
    <w:rPr>
      <w:rFonts w:ascii="Segoe UI" w:hAnsi="Segoe UI"/>
      <w:sz w:val="18"/>
      <w:szCs w:val="18"/>
    </w:rPr>
  </w:style>
  <w:style w:type="character" w:customStyle="1" w:styleId="BalloonTextChar">
    <w:name w:val="Balloon Text Char"/>
    <w:link w:val="BalloonText"/>
    <w:uiPriority w:val="99"/>
    <w:semiHidden/>
    <w:rsid w:val="004469C9"/>
    <w:rPr>
      <w:rFonts w:ascii="Segoe UI" w:eastAsia="Times New Roman" w:hAnsi="Segoe UI" w:cs="Segoe UI"/>
      <w:sz w:val="18"/>
      <w:szCs w:val="18"/>
    </w:rPr>
  </w:style>
  <w:style w:type="paragraph" w:customStyle="1" w:styleId="Default">
    <w:name w:val="Default"/>
    <w:rsid w:val="00AC3CF0"/>
    <w:pPr>
      <w:autoSpaceDE w:val="0"/>
      <w:autoSpaceDN w:val="0"/>
      <w:adjustRightInd w:val="0"/>
    </w:pPr>
    <w:rPr>
      <w:rFonts w:ascii="Arial" w:eastAsia="Times New Roman" w:hAnsi="Arial" w:cs="Arial"/>
      <w:color w:val="000000"/>
      <w:sz w:val="24"/>
      <w:szCs w:val="24"/>
      <w:lang w:eastAsia="ja-JP"/>
    </w:rPr>
  </w:style>
  <w:style w:type="table" w:styleId="TableGrid">
    <w:name w:val="Table Grid"/>
    <w:basedOn w:val="TableNormal"/>
    <w:uiPriority w:val="59"/>
    <w:rsid w:val="00AC3CF0"/>
    <w:rPr>
      <w:rFonts w:eastAsia="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D73BBB"/>
    <w:rPr>
      <w:rFonts w:ascii="Arial" w:eastAsia="Times New Roman" w:hAnsi="Arial"/>
      <w:b/>
      <w:caps/>
      <w:color w:val="2E74B5"/>
      <w:sz w:val="28"/>
      <w:szCs w:val="28"/>
      <w:lang w:val="mn-MN"/>
    </w:rPr>
  </w:style>
  <w:style w:type="character" w:customStyle="1" w:styleId="Heading2Char">
    <w:name w:val="Heading 2 Char"/>
    <w:link w:val="Heading2"/>
    <w:uiPriority w:val="9"/>
    <w:rsid w:val="00074146"/>
    <w:rPr>
      <w:rFonts w:ascii="Arial" w:eastAsia="Times New Roman" w:hAnsi="Arial"/>
      <w:b/>
      <w:caps/>
      <w:noProof/>
      <w:color w:val="4472C4"/>
      <w:sz w:val="24"/>
      <w:szCs w:val="24"/>
      <w:lang w:val="mn-MN"/>
    </w:rPr>
  </w:style>
  <w:style w:type="character" w:customStyle="1" w:styleId="Heading3Char">
    <w:name w:val="Heading 3 Char"/>
    <w:link w:val="Heading3"/>
    <w:uiPriority w:val="9"/>
    <w:rsid w:val="008E3CFC"/>
    <w:rPr>
      <w:rFonts w:ascii="Arial" w:eastAsia="Times New Roman" w:hAnsi="Arial" w:cs="Times New Roman"/>
      <w:b/>
      <w:color w:val="4472C4"/>
      <w:sz w:val="24"/>
      <w:szCs w:val="24"/>
    </w:rPr>
  </w:style>
  <w:style w:type="paragraph" w:styleId="Caption">
    <w:name w:val="caption"/>
    <w:basedOn w:val="Normal"/>
    <w:next w:val="Normal"/>
    <w:uiPriority w:val="35"/>
    <w:unhideWhenUsed/>
    <w:qFormat/>
    <w:rsid w:val="00D978D4"/>
    <w:pPr>
      <w:spacing w:after="200"/>
    </w:pPr>
    <w:rPr>
      <w:b/>
      <w:i/>
      <w:iCs/>
      <w:color w:val="2F5496"/>
      <w:sz w:val="20"/>
      <w:szCs w:val="18"/>
    </w:rPr>
  </w:style>
  <w:style w:type="character" w:customStyle="1" w:styleId="Heading4Char">
    <w:name w:val="Heading 4 Char"/>
    <w:link w:val="Heading4"/>
    <w:uiPriority w:val="9"/>
    <w:rsid w:val="00D73BBB"/>
    <w:rPr>
      <w:rFonts w:ascii="Arial" w:eastAsia="Times New Roman" w:hAnsi="Arial"/>
      <w:b/>
      <w:i/>
      <w:iCs/>
      <w:color w:val="2E74B5"/>
      <w:sz w:val="22"/>
      <w:szCs w:val="24"/>
    </w:rPr>
  </w:style>
  <w:style w:type="table" w:customStyle="1" w:styleId="ListTable3-Accent51">
    <w:name w:val="List Table 3 - Accent 51"/>
    <w:basedOn w:val="TableNormal"/>
    <w:uiPriority w:val="48"/>
    <w:rsid w:val="00D978D4"/>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1">
    <w:name w:val="List Table 3 - Accent 11"/>
    <w:basedOn w:val="TableNormal"/>
    <w:uiPriority w:val="48"/>
    <w:rsid w:val="009A552E"/>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51">
    <w:name w:val="Grid Table 4 - Accent 51"/>
    <w:basedOn w:val="TableNormal"/>
    <w:uiPriority w:val="49"/>
    <w:rsid w:val="00FB6E46"/>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FB6E46"/>
    <w:pPr>
      <w:spacing w:after="0"/>
    </w:pPr>
    <w:rPr>
      <w:b/>
      <w:bCs/>
    </w:rPr>
  </w:style>
  <w:style w:type="character" w:customStyle="1" w:styleId="CommentSubjectChar">
    <w:name w:val="Comment Subject Char"/>
    <w:link w:val="CommentSubject"/>
    <w:uiPriority w:val="99"/>
    <w:semiHidden/>
    <w:rsid w:val="00FB6E46"/>
    <w:rPr>
      <w:rFonts w:ascii="Arial" w:eastAsia="Times New Roman" w:hAnsi="Arial" w:cs="Times New Roman"/>
      <w:b/>
      <w:bCs/>
      <w:sz w:val="20"/>
      <w:szCs w:val="20"/>
      <w:lang w:eastAsia="ja-JP"/>
    </w:rPr>
  </w:style>
  <w:style w:type="paragraph" w:styleId="TOCHeading">
    <w:name w:val="TOC Heading"/>
    <w:basedOn w:val="Heading1"/>
    <w:next w:val="Normal"/>
    <w:uiPriority w:val="39"/>
    <w:unhideWhenUsed/>
    <w:qFormat/>
    <w:rsid w:val="00E061AC"/>
    <w:pPr>
      <w:spacing w:line="259" w:lineRule="auto"/>
      <w:jc w:val="left"/>
      <w:outlineLvl w:val="9"/>
    </w:pPr>
    <w:rPr>
      <w:rFonts w:ascii="Calibri Light" w:hAnsi="Calibri Light"/>
      <w:b w:val="0"/>
      <w:caps w:val="0"/>
    </w:rPr>
  </w:style>
  <w:style w:type="paragraph" w:styleId="TOC1">
    <w:name w:val="toc 1"/>
    <w:basedOn w:val="Normal"/>
    <w:next w:val="Normal"/>
    <w:autoRedefine/>
    <w:uiPriority w:val="39"/>
    <w:unhideWhenUsed/>
    <w:rsid w:val="009125D0"/>
    <w:pPr>
      <w:tabs>
        <w:tab w:val="right" w:leader="dot" w:pos="9350"/>
      </w:tabs>
      <w:spacing w:after="100"/>
    </w:pPr>
    <w:rPr>
      <w:b/>
      <w:noProof/>
      <w:color w:val="000000"/>
      <w:lang w:val="mn-MN"/>
    </w:rPr>
  </w:style>
  <w:style w:type="paragraph" w:styleId="TOC2">
    <w:name w:val="toc 2"/>
    <w:basedOn w:val="Normal"/>
    <w:next w:val="Normal"/>
    <w:autoRedefine/>
    <w:uiPriority w:val="39"/>
    <w:unhideWhenUsed/>
    <w:rsid w:val="00E061AC"/>
    <w:pPr>
      <w:spacing w:after="100"/>
      <w:ind w:left="220"/>
    </w:pPr>
  </w:style>
  <w:style w:type="paragraph" w:styleId="TOC3">
    <w:name w:val="toc 3"/>
    <w:basedOn w:val="Normal"/>
    <w:next w:val="Normal"/>
    <w:autoRedefine/>
    <w:uiPriority w:val="39"/>
    <w:unhideWhenUsed/>
    <w:rsid w:val="00E061AC"/>
    <w:pPr>
      <w:spacing w:after="100"/>
      <w:ind w:left="440"/>
    </w:pPr>
  </w:style>
  <w:style w:type="table" w:customStyle="1" w:styleId="PlainTable11">
    <w:name w:val="Plain Table 11"/>
    <w:basedOn w:val="TableNormal"/>
    <w:uiPriority w:val="41"/>
    <w:rsid w:val="005E108A"/>
    <w:rPr>
      <w:rFonts w:eastAsia="Times New Roman"/>
      <w:lang w:eastAsia="ja-JP"/>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39"/>
    <w:rsid w:val="00CF4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E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E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4373"/>
    <w:rPr>
      <w:rFonts w:ascii="Arial" w:eastAsia="Times New Roman" w:hAnsi="Arial"/>
      <w:sz w:val="22"/>
      <w:szCs w:val="24"/>
    </w:rPr>
  </w:style>
  <w:style w:type="paragraph" w:styleId="TableofFigures">
    <w:name w:val="table of figures"/>
    <w:basedOn w:val="Normal"/>
    <w:next w:val="Normal"/>
    <w:uiPriority w:val="99"/>
    <w:unhideWhenUsed/>
    <w:rsid w:val="007A0A20"/>
  </w:style>
  <w:style w:type="numbering" w:customStyle="1" w:styleId="NoList1">
    <w:name w:val="No List1"/>
    <w:next w:val="NoList"/>
    <w:uiPriority w:val="99"/>
    <w:semiHidden/>
    <w:unhideWhenUsed/>
    <w:rsid w:val="007A3FCD"/>
  </w:style>
  <w:style w:type="character" w:styleId="SubtleEmphasis">
    <w:name w:val="Subtle Emphasis"/>
    <w:uiPriority w:val="19"/>
    <w:qFormat/>
    <w:rsid w:val="007A3FCD"/>
    <w:rPr>
      <w:i/>
      <w:iCs/>
      <w:color w:val="404040"/>
    </w:rPr>
  </w:style>
  <w:style w:type="table" w:customStyle="1" w:styleId="GridTable4-Accent31">
    <w:name w:val="Grid Table 4 - Accent 31"/>
    <w:basedOn w:val="TableNormal"/>
    <w:uiPriority w:val="49"/>
    <w:rsid w:val="007A3FCD"/>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odyText">
    <w:name w:val="Body Text"/>
    <w:basedOn w:val="Normal"/>
    <w:link w:val="BodyTextChar"/>
    <w:uiPriority w:val="99"/>
    <w:semiHidden/>
    <w:unhideWhenUsed/>
    <w:rsid w:val="007A3FCD"/>
    <w:pPr>
      <w:autoSpaceDE w:val="0"/>
      <w:autoSpaceDN w:val="0"/>
      <w:adjustRightInd w:val="0"/>
      <w:jc w:val="left"/>
    </w:pPr>
    <w:rPr>
      <w:rFonts w:ascii="Times New Roman" w:eastAsia="Batang" w:hAnsi="Times New Roman"/>
      <w:color w:val="000000"/>
      <w:sz w:val="24"/>
      <w:lang w:val="en-AU"/>
    </w:rPr>
  </w:style>
  <w:style w:type="character" w:customStyle="1" w:styleId="BodyTextChar">
    <w:name w:val="Body Text Char"/>
    <w:link w:val="BodyText"/>
    <w:uiPriority w:val="99"/>
    <w:semiHidden/>
    <w:rsid w:val="007A3FCD"/>
    <w:rPr>
      <w:rFonts w:ascii="Times New Roman" w:eastAsia="Batang" w:hAnsi="Times New Roman" w:cs="Times New Roman"/>
      <w:color w:val="000000"/>
      <w:sz w:val="24"/>
      <w:szCs w:val="24"/>
      <w:lang w:val="en-AU"/>
    </w:rPr>
  </w:style>
  <w:style w:type="table" w:customStyle="1" w:styleId="ListTable3-Accent513">
    <w:name w:val="List Table 3 - Accent 513"/>
    <w:basedOn w:val="TableNormal"/>
    <w:uiPriority w:val="48"/>
    <w:rsid w:val="007A3FCD"/>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311">
    <w:name w:val="Grid Table 4 - Accent 311"/>
    <w:basedOn w:val="TableNormal"/>
    <w:uiPriority w:val="49"/>
    <w:rsid w:val="007A3FCD"/>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3-Accent52">
    <w:name w:val="List Table 3 - Accent 52"/>
    <w:basedOn w:val="TableNormal"/>
    <w:uiPriority w:val="48"/>
    <w:rsid w:val="007A3FCD"/>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NoList11">
    <w:name w:val="No List11"/>
    <w:next w:val="NoList"/>
    <w:uiPriority w:val="99"/>
    <w:semiHidden/>
    <w:unhideWhenUsed/>
    <w:rsid w:val="007A3FCD"/>
  </w:style>
  <w:style w:type="table" w:customStyle="1" w:styleId="ListTable3-Accent511">
    <w:name w:val="List Table 3 - Accent 511"/>
    <w:basedOn w:val="TableNormal"/>
    <w:uiPriority w:val="48"/>
    <w:rsid w:val="007A3FCD"/>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leGrid4">
    <w:name w:val="Table Grid4"/>
    <w:basedOn w:val="TableNormal"/>
    <w:next w:val="TableGrid"/>
    <w:uiPriority w:val="39"/>
    <w:rsid w:val="007A3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unhideWhenUsed/>
    <w:rsid w:val="007A3FCD"/>
    <w:rPr>
      <w:color w:val="0000FF"/>
      <w:u w:val="single"/>
    </w:rPr>
  </w:style>
  <w:style w:type="paragraph" w:customStyle="1" w:styleId="Caption1">
    <w:name w:val="Caption1"/>
    <w:basedOn w:val="Normal"/>
    <w:next w:val="Normal"/>
    <w:uiPriority w:val="35"/>
    <w:unhideWhenUsed/>
    <w:qFormat/>
    <w:rsid w:val="007A3FCD"/>
    <w:pPr>
      <w:spacing w:after="200"/>
      <w:jc w:val="left"/>
    </w:pPr>
    <w:rPr>
      <w:i/>
      <w:iCs/>
      <w:color w:val="1F497D"/>
      <w:sz w:val="18"/>
      <w:szCs w:val="18"/>
      <w:lang w:eastAsia="ja-JP"/>
    </w:rPr>
  </w:style>
  <w:style w:type="table" w:customStyle="1" w:styleId="ListTable3-Accent112">
    <w:name w:val="List Table 3 - Accent 112"/>
    <w:basedOn w:val="TableNormal"/>
    <w:uiPriority w:val="48"/>
    <w:rsid w:val="007A3FCD"/>
    <w:rPr>
      <w:rFonts w:eastAsia="Times New Roman"/>
      <w:sz w:val="24"/>
      <w:szCs w:val="24"/>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4-Accent312">
    <w:name w:val="Grid Table 4 - Accent 312"/>
    <w:basedOn w:val="TableNormal"/>
    <w:uiPriority w:val="49"/>
    <w:rsid w:val="007A3FCD"/>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521">
    <w:name w:val="List Table 3 - Accent 521"/>
    <w:basedOn w:val="TableNormal"/>
    <w:uiPriority w:val="48"/>
    <w:rsid w:val="007A3FCD"/>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CommentTextChar1">
    <w:name w:val="Comment Text Char1"/>
    <w:uiPriority w:val="99"/>
    <w:semiHidden/>
    <w:rsid w:val="007A3FCD"/>
    <w:rPr>
      <w:rFonts w:ascii="Arial" w:eastAsia="Times New Roman" w:hAnsi="Arial"/>
      <w:sz w:val="20"/>
      <w:szCs w:val="20"/>
      <w:lang w:eastAsia="ja-JP"/>
    </w:rPr>
  </w:style>
  <w:style w:type="character" w:customStyle="1" w:styleId="CommentSubjectChar1">
    <w:name w:val="Comment Subject Char1"/>
    <w:uiPriority w:val="99"/>
    <w:semiHidden/>
    <w:rsid w:val="007A3FCD"/>
    <w:rPr>
      <w:rFonts w:ascii="Arial" w:eastAsia="Times New Roman" w:hAnsi="Arial"/>
      <w:b/>
      <w:bCs/>
      <w:sz w:val="20"/>
      <w:szCs w:val="20"/>
      <w:lang w:eastAsia="ja-JP"/>
    </w:rPr>
  </w:style>
  <w:style w:type="table" w:customStyle="1" w:styleId="ListTable3-Accent12">
    <w:name w:val="List Table 3 - Accent 12"/>
    <w:basedOn w:val="TableNormal"/>
    <w:uiPriority w:val="48"/>
    <w:rsid w:val="007A3FCD"/>
    <w:rPr>
      <w:rFonts w:eastAsia="Times New Roman"/>
      <w:sz w:val="24"/>
      <w:szCs w:val="24"/>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msghead">
    <w:name w:val="msg_head"/>
    <w:basedOn w:val="Normal"/>
    <w:rsid w:val="007A3FCD"/>
    <w:pPr>
      <w:spacing w:before="100" w:beforeAutospacing="1" w:after="100" w:afterAutospacing="1"/>
      <w:jc w:val="left"/>
    </w:pPr>
    <w:rPr>
      <w:rFonts w:ascii="Times New Roman" w:hAnsi="Times New Roman"/>
      <w:sz w:val="24"/>
    </w:rPr>
  </w:style>
  <w:style w:type="character" w:customStyle="1" w:styleId="apple-converted-space">
    <w:name w:val="apple-converted-space"/>
    <w:basedOn w:val="DefaultParagraphFont"/>
    <w:rsid w:val="007A3FCD"/>
  </w:style>
  <w:style w:type="character" w:customStyle="1" w:styleId="highlight">
    <w:name w:val="highlight"/>
    <w:basedOn w:val="DefaultParagraphFont"/>
    <w:rsid w:val="007A3FCD"/>
  </w:style>
  <w:style w:type="table" w:customStyle="1" w:styleId="ListTable3-Accent522">
    <w:name w:val="List Table 3 - Accent 522"/>
    <w:basedOn w:val="TableNormal"/>
    <w:uiPriority w:val="48"/>
    <w:rsid w:val="007A3FCD"/>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NoList2">
    <w:name w:val="No List2"/>
    <w:next w:val="NoList"/>
    <w:uiPriority w:val="99"/>
    <w:semiHidden/>
    <w:unhideWhenUsed/>
    <w:rsid w:val="007A3FCD"/>
  </w:style>
  <w:style w:type="table" w:customStyle="1" w:styleId="ListTable3-Accent512">
    <w:name w:val="List Table 3 - Accent 512"/>
    <w:basedOn w:val="TableNormal"/>
    <w:uiPriority w:val="48"/>
    <w:rsid w:val="007A3FCD"/>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leGrid11">
    <w:name w:val="Table Grid11"/>
    <w:basedOn w:val="TableNormal"/>
    <w:next w:val="TableGrid"/>
    <w:uiPriority w:val="39"/>
    <w:rsid w:val="007A3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2">
    <w:name w:val="Caption2"/>
    <w:basedOn w:val="Normal"/>
    <w:next w:val="Normal"/>
    <w:uiPriority w:val="35"/>
    <w:unhideWhenUsed/>
    <w:qFormat/>
    <w:rsid w:val="007A3FCD"/>
    <w:pPr>
      <w:spacing w:after="200"/>
      <w:jc w:val="left"/>
    </w:pPr>
    <w:rPr>
      <w:i/>
      <w:iCs/>
      <w:color w:val="1F497D"/>
      <w:sz w:val="18"/>
      <w:szCs w:val="18"/>
      <w:lang w:eastAsia="ja-JP"/>
    </w:rPr>
  </w:style>
  <w:style w:type="table" w:customStyle="1" w:styleId="ListTable3-Accent111">
    <w:name w:val="List Table 3 - Accent 111"/>
    <w:basedOn w:val="TableNormal"/>
    <w:uiPriority w:val="48"/>
    <w:rsid w:val="007A3FCD"/>
    <w:rPr>
      <w:rFonts w:eastAsia="Times New Roman"/>
      <w:sz w:val="24"/>
      <w:szCs w:val="24"/>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4-Accent313">
    <w:name w:val="Grid Table 4 - Accent 313"/>
    <w:basedOn w:val="TableNormal"/>
    <w:uiPriority w:val="49"/>
    <w:rsid w:val="007A3FCD"/>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523">
    <w:name w:val="List Table 3 - Accent 523"/>
    <w:basedOn w:val="TableNormal"/>
    <w:uiPriority w:val="48"/>
    <w:rsid w:val="007A3FCD"/>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21">
    <w:name w:val="List Table 3 - Accent 121"/>
    <w:basedOn w:val="TableNormal"/>
    <w:uiPriority w:val="48"/>
    <w:rsid w:val="007A3FCD"/>
    <w:rPr>
      <w:rFonts w:eastAsia="Times New Roman"/>
      <w:sz w:val="24"/>
      <w:szCs w:val="24"/>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FollowedHyperlink">
    <w:name w:val="FollowedHyperlink"/>
    <w:uiPriority w:val="99"/>
    <w:semiHidden/>
    <w:unhideWhenUsed/>
    <w:rsid w:val="007A3FCD"/>
    <w:rPr>
      <w:color w:val="800080"/>
      <w:u w:val="single"/>
    </w:rPr>
  </w:style>
  <w:style w:type="paragraph" w:customStyle="1" w:styleId="font5">
    <w:name w:val="font5"/>
    <w:basedOn w:val="Normal"/>
    <w:rsid w:val="007A3FCD"/>
    <w:pPr>
      <w:spacing w:before="100" w:beforeAutospacing="1" w:after="100" w:afterAutospacing="1"/>
      <w:jc w:val="left"/>
    </w:pPr>
    <w:rPr>
      <w:rFonts w:ascii="Calibri" w:hAnsi="Calibri"/>
      <w:i/>
      <w:iCs/>
      <w:color w:val="000000"/>
      <w:szCs w:val="22"/>
    </w:rPr>
  </w:style>
  <w:style w:type="paragraph" w:customStyle="1" w:styleId="font6">
    <w:name w:val="font6"/>
    <w:basedOn w:val="Normal"/>
    <w:rsid w:val="007A3FCD"/>
    <w:pPr>
      <w:spacing w:before="100" w:beforeAutospacing="1" w:after="100" w:afterAutospacing="1"/>
      <w:jc w:val="left"/>
    </w:pPr>
    <w:rPr>
      <w:rFonts w:ascii="Calibri" w:hAnsi="Calibri"/>
      <w:i/>
      <w:iCs/>
      <w:color w:val="000000"/>
      <w:sz w:val="20"/>
      <w:szCs w:val="20"/>
    </w:rPr>
  </w:style>
  <w:style w:type="paragraph" w:customStyle="1" w:styleId="xl68">
    <w:name w:val="xl68"/>
    <w:basedOn w:val="Normal"/>
    <w:rsid w:val="007A3FCD"/>
    <w:pPr>
      <w:pBdr>
        <w:top w:val="single" w:sz="4" w:space="0" w:color="969696"/>
        <w:left w:val="single" w:sz="4" w:space="0" w:color="969696"/>
      </w:pBdr>
      <w:shd w:val="clear" w:color="000000" w:fill="B7DEE8"/>
      <w:spacing w:before="100" w:beforeAutospacing="1" w:after="100" w:afterAutospacing="1"/>
      <w:jc w:val="left"/>
    </w:pPr>
    <w:rPr>
      <w:rFonts w:ascii="Times New Roman" w:hAnsi="Times New Roman"/>
      <w:b/>
      <w:bCs/>
      <w:sz w:val="24"/>
    </w:rPr>
  </w:style>
  <w:style w:type="paragraph" w:customStyle="1" w:styleId="xl69">
    <w:name w:val="xl69"/>
    <w:basedOn w:val="Normal"/>
    <w:rsid w:val="007A3FCD"/>
    <w:pPr>
      <w:pBdr>
        <w:top w:val="single" w:sz="4" w:space="0" w:color="969696"/>
        <w:left w:val="single" w:sz="4" w:space="0" w:color="969696"/>
        <w:bottom w:val="single" w:sz="4" w:space="0" w:color="969696"/>
        <w:right w:val="single" w:sz="4" w:space="0" w:color="969696"/>
      </w:pBdr>
      <w:shd w:val="clear" w:color="000000" w:fill="F2DCDB"/>
      <w:spacing w:before="100" w:beforeAutospacing="1" w:after="100" w:afterAutospacing="1"/>
      <w:jc w:val="left"/>
      <w:textAlignment w:val="center"/>
    </w:pPr>
    <w:rPr>
      <w:rFonts w:ascii="Times New Roman" w:hAnsi="Times New Roman"/>
      <w:i/>
      <w:iCs/>
      <w:sz w:val="20"/>
      <w:szCs w:val="20"/>
    </w:rPr>
  </w:style>
  <w:style w:type="paragraph" w:customStyle="1" w:styleId="xl70">
    <w:name w:val="xl70"/>
    <w:basedOn w:val="Normal"/>
    <w:rsid w:val="007A3FCD"/>
    <w:pPr>
      <w:pBdr>
        <w:bottom w:val="single" w:sz="8" w:space="0" w:color="auto"/>
      </w:pBdr>
      <w:spacing w:before="100" w:beforeAutospacing="1" w:after="100" w:afterAutospacing="1"/>
      <w:jc w:val="left"/>
    </w:pPr>
    <w:rPr>
      <w:rFonts w:ascii="Times New Roman" w:hAnsi="Times New Roman"/>
      <w:sz w:val="24"/>
    </w:rPr>
  </w:style>
  <w:style w:type="paragraph" w:customStyle="1" w:styleId="xl71">
    <w:name w:val="xl71"/>
    <w:basedOn w:val="Normal"/>
    <w:rsid w:val="007A3FCD"/>
    <w:pPr>
      <w:pBdr>
        <w:bottom w:val="single" w:sz="8" w:space="0" w:color="auto"/>
      </w:pBdr>
      <w:spacing w:before="100" w:beforeAutospacing="1" w:after="100" w:afterAutospacing="1"/>
      <w:jc w:val="center"/>
    </w:pPr>
    <w:rPr>
      <w:rFonts w:ascii="Times New Roman" w:hAnsi="Times New Roman"/>
      <w:sz w:val="24"/>
    </w:rPr>
  </w:style>
  <w:style w:type="paragraph" w:customStyle="1" w:styleId="xl72">
    <w:name w:val="xl72"/>
    <w:basedOn w:val="Normal"/>
    <w:rsid w:val="007A3FC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pPr>
    <w:rPr>
      <w:rFonts w:ascii="Times New Roman" w:hAnsi="Times New Roman"/>
      <w:sz w:val="24"/>
    </w:rPr>
  </w:style>
  <w:style w:type="paragraph" w:customStyle="1" w:styleId="xl73">
    <w:name w:val="xl73"/>
    <w:basedOn w:val="Normal"/>
    <w:rsid w:val="007A3FCD"/>
    <w:pPr>
      <w:shd w:val="clear" w:color="000000" w:fill="FFFFFF"/>
      <w:spacing w:before="100" w:beforeAutospacing="1" w:after="100" w:afterAutospacing="1"/>
      <w:jc w:val="left"/>
    </w:pPr>
    <w:rPr>
      <w:rFonts w:ascii="Times New Roman" w:hAnsi="Times New Roman"/>
      <w:sz w:val="24"/>
    </w:rPr>
  </w:style>
  <w:style w:type="paragraph" w:customStyle="1" w:styleId="xl74">
    <w:name w:val="xl74"/>
    <w:basedOn w:val="Normal"/>
    <w:rsid w:val="007A3FCD"/>
    <w:pPr>
      <w:pBdr>
        <w:top w:val="single" w:sz="4" w:space="0" w:color="969696"/>
        <w:left w:val="single" w:sz="4" w:space="0" w:color="969696"/>
        <w:bottom w:val="single" w:sz="4" w:space="0" w:color="969696"/>
        <w:right w:val="single" w:sz="4" w:space="0" w:color="969696"/>
      </w:pBdr>
      <w:shd w:val="clear" w:color="000000" w:fill="F2DCDB"/>
      <w:spacing w:before="100" w:beforeAutospacing="1" w:after="100" w:afterAutospacing="1"/>
      <w:jc w:val="left"/>
    </w:pPr>
    <w:rPr>
      <w:rFonts w:ascii="Times New Roman" w:hAnsi="Times New Roman"/>
      <w:sz w:val="24"/>
    </w:rPr>
  </w:style>
  <w:style w:type="paragraph" w:customStyle="1" w:styleId="xl75">
    <w:name w:val="xl75"/>
    <w:basedOn w:val="Normal"/>
    <w:rsid w:val="007A3FCD"/>
    <w:pPr>
      <w:spacing w:before="100" w:beforeAutospacing="1" w:after="100" w:afterAutospacing="1"/>
      <w:jc w:val="left"/>
    </w:pPr>
    <w:rPr>
      <w:rFonts w:ascii="Times New Roman" w:hAnsi="Times New Roman"/>
      <w:sz w:val="24"/>
    </w:rPr>
  </w:style>
  <w:style w:type="paragraph" w:customStyle="1" w:styleId="xl76">
    <w:name w:val="xl76"/>
    <w:basedOn w:val="Normal"/>
    <w:rsid w:val="007A3FCD"/>
    <w:pPr>
      <w:pBdr>
        <w:top w:val="single" w:sz="4" w:space="0" w:color="969696"/>
        <w:left w:val="single" w:sz="4" w:space="0" w:color="969696"/>
        <w:right w:val="single" w:sz="4" w:space="0" w:color="969696"/>
      </w:pBdr>
      <w:shd w:val="clear" w:color="000000" w:fill="F2DCDB"/>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7A3FCD"/>
    <w:pPr>
      <w:pBdr>
        <w:top w:val="single" w:sz="4" w:space="0" w:color="auto"/>
        <w:bottom w:val="single" w:sz="8" w:space="0" w:color="auto"/>
      </w:pBdr>
      <w:spacing w:before="100" w:beforeAutospacing="1" w:after="100" w:afterAutospacing="1"/>
      <w:jc w:val="left"/>
      <w:textAlignment w:val="top"/>
    </w:pPr>
    <w:rPr>
      <w:rFonts w:ascii="Times New Roman" w:hAnsi="Times New Roman"/>
      <w:b/>
      <w:bCs/>
      <w:sz w:val="24"/>
    </w:rPr>
  </w:style>
  <w:style w:type="paragraph" w:customStyle="1" w:styleId="xl78">
    <w:name w:val="xl78"/>
    <w:basedOn w:val="Normal"/>
    <w:rsid w:val="007A3FCD"/>
    <w:pPr>
      <w:pBdr>
        <w:top w:val="single" w:sz="4" w:space="0" w:color="969696"/>
        <w:left w:val="single" w:sz="4" w:space="0" w:color="969696"/>
        <w:right w:val="single" w:sz="4" w:space="0" w:color="969696"/>
      </w:pBdr>
      <w:shd w:val="clear" w:color="000000" w:fill="F2DCDB"/>
      <w:spacing w:before="100" w:beforeAutospacing="1" w:after="100" w:afterAutospacing="1"/>
      <w:jc w:val="left"/>
      <w:textAlignment w:val="center"/>
    </w:pPr>
    <w:rPr>
      <w:rFonts w:ascii="Times New Roman" w:hAnsi="Times New Roman"/>
      <w:i/>
      <w:iCs/>
      <w:sz w:val="20"/>
      <w:szCs w:val="20"/>
    </w:rPr>
  </w:style>
  <w:style w:type="paragraph" w:customStyle="1" w:styleId="xl79">
    <w:name w:val="xl79"/>
    <w:basedOn w:val="Normal"/>
    <w:rsid w:val="007A3FCD"/>
    <w:pPr>
      <w:pBdr>
        <w:top w:val="single" w:sz="4" w:space="0" w:color="969696"/>
        <w:left w:val="single" w:sz="4" w:space="0" w:color="969696"/>
        <w:right w:val="single" w:sz="4" w:space="0" w:color="969696"/>
      </w:pBdr>
      <w:shd w:val="clear" w:color="000000" w:fill="F2DCDB"/>
      <w:spacing w:before="100" w:beforeAutospacing="1" w:after="100" w:afterAutospacing="1"/>
      <w:jc w:val="left"/>
    </w:pPr>
    <w:rPr>
      <w:rFonts w:ascii="Times New Roman" w:hAnsi="Times New Roman"/>
      <w:sz w:val="24"/>
    </w:rPr>
  </w:style>
  <w:style w:type="paragraph" w:customStyle="1" w:styleId="xl80">
    <w:name w:val="xl80"/>
    <w:basedOn w:val="Normal"/>
    <w:rsid w:val="007A3FC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pPr>
    <w:rPr>
      <w:rFonts w:ascii="Times New Roman" w:hAnsi="Times New Roman"/>
      <w:sz w:val="24"/>
    </w:rPr>
  </w:style>
  <w:style w:type="paragraph" w:customStyle="1" w:styleId="xl81">
    <w:name w:val="xl81"/>
    <w:basedOn w:val="Normal"/>
    <w:rsid w:val="007A3FCD"/>
    <w:pPr>
      <w:spacing w:before="100" w:beforeAutospacing="1" w:after="100" w:afterAutospacing="1"/>
      <w:jc w:val="left"/>
    </w:pPr>
    <w:rPr>
      <w:rFonts w:ascii="Times New Roman" w:hAnsi="Times New Roman"/>
      <w:sz w:val="24"/>
    </w:rPr>
  </w:style>
  <w:style w:type="paragraph" w:customStyle="1" w:styleId="xl82">
    <w:name w:val="xl82"/>
    <w:basedOn w:val="Normal"/>
    <w:rsid w:val="007A3FCD"/>
    <w:pPr>
      <w:shd w:val="clear" w:color="000000" w:fill="D9D9D9"/>
      <w:spacing w:before="100" w:beforeAutospacing="1" w:after="100" w:afterAutospacing="1"/>
      <w:jc w:val="left"/>
      <w:textAlignment w:val="top"/>
    </w:pPr>
    <w:rPr>
      <w:rFonts w:ascii="Times New Roman" w:hAnsi="Times New Roman"/>
      <w:sz w:val="24"/>
    </w:rPr>
  </w:style>
  <w:style w:type="paragraph" w:customStyle="1" w:styleId="xl83">
    <w:name w:val="xl83"/>
    <w:basedOn w:val="Normal"/>
    <w:rsid w:val="007A3FC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right"/>
      <w:textAlignment w:val="top"/>
    </w:pPr>
    <w:rPr>
      <w:rFonts w:cs="Arial"/>
      <w:color w:val="000000"/>
      <w:sz w:val="18"/>
      <w:szCs w:val="18"/>
    </w:rPr>
  </w:style>
  <w:style w:type="paragraph" w:customStyle="1" w:styleId="xl84">
    <w:name w:val="xl84"/>
    <w:basedOn w:val="Normal"/>
    <w:rsid w:val="007A3FC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Times New Roman" w:hAnsi="Times New Roman"/>
      <w:sz w:val="24"/>
    </w:rPr>
  </w:style>
  <w:style w:type="paragraph" w:customStyle="1" w:styleId="xl85">
    <w:name w:val="xl85"/>
    <w:basedOn w:val="Normal"/>
    <w:rsid w:val="007A3FC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rFonts w:cs="Arial"/>
      <w:color w:val="000000"/>
      <w:sz w:val="18"/>
      <w:szCs w:val="18"/>
    </w:rPr>
  </w:style>
  <w:style w:type="paragraph" w:customStyle="1" w:styleId="xl86">
    <w:name w:val="xl86"/>
    <w:basedOn w:val="Normal"/>
    <w:rsid w:val="007A3FCD"/>
    <w:pPr>
      <w:pBdr>
        <w:bottom w:val="single" w:sz="8" w:space="0" w:color="auto"/>
      </w:pBdr>
      <w:spacing w:before="100" w:beforeAutospacing="1" w:after="100" w:afterAutospacing="1"/>
      <w:jc w:val="left"/>
    </w:pPr>
    <w:rPr>
      <w:rFonts w:ascii="Times New Roman" w:hAnsi="Times New Roman"/>
      <w:b/>
      <w:bCs/>
      <w:sz w:val="24"/>
    </w:rPr>
  </w:style>
  <w:style w:type="paragraph" w:customStyle="1" w:styleId="xl87">
    <w:name w:val="xl87"/>
    <w:basedOn w:val="Normal"/>
    <w:rsid w:val="007A3FC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Times New Roman" w:hAnsi="Times New Roman"/>
      <w:b/>
      <w:bCs/>
      <w:sz w:val="24"/>
    </w:rPr>
  </w:style>
  <w:style w:type="paragraph" w:customStyle="1" w:styleId="xl88">
    <w:name w:val="xl88"/>
    <w:basedOn w:val="Normal"/>
    <w:rsid w:val="007A3FC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rFonts w:cs="Arial"/>
      <w:b/>
      <w:bCs/>
      <w:color w:val="000000"/>
      <w:sz w:val="18"/>
      <w:szCs w:val="18"/>
    </w:rPr>
  </w:style>
  <w:style w:type="paragraph" w:customStyle="1" w:styleId="xl89">
    <w:name w:val="xl89"/>
    <w:basedOn w:val="Normal"/>
    <w:rsid w:val="007A3FC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rFonts w:cs="Arial"/>
      <w:b/>
      <w:bCs/>
      <w:color w:val="000000"/>
      <w:sz w:val="18"/>
      <w:szCs w:val="18"/>
    </w:rPr>
  </w:style>
  <w:style w:type="paragraph" w:customStyle="1" w:styleId="xl90">
    <w:name w:val="xl90"/>
    <w:basedOn w:val="Normal"/>
    <w:rsid w:val="007A3FCD"/>
    <w:pPr>
      <w:pBdr>
        <w:top w:val="single" w:sz="4" w:space="0" w:color="969696"/>
      </w:pBdr>
      <w:shd w:val="clear" w:color="000000" w:fill="E4DFEC"/>
      <w:spacing w:before="100" w:beforeAutospacing="1" w:after="100" w:afterAutospacing="1"/>
      <w:jc w:val="left"/>
      <w:textAlignment w:val="center"/>
    </w:pPr>
    <w:rPr>
      <w:rFonts w:ascii="Times New Roman" w:hAnsi="Times New Roman"/>
      <w:i/>
      <w:iCs/>
      <w:sz w:val="20"/>
      <w:szCs w:val="20"/>
    </w:rPr>
  </w:style>
  <w:style w:type="paragraph" w:customStyle="1" w:styleId="xl91">
    <w:name w:val="xl91"/>
    <w:basedOn w:val="Normal"/>
    <w:rsid w:val="007A3FCD"/>
    <w:pPr>
      <w:pBdr>
        <w:top w:val="single" w:sz="4" w:space="0" w:color="auto"/>
        <w:bottom w:val="single" w:sz="8" w:space="0" w:color="auto"/>
      </w:pBdr>
      <w:spacing w:before="100" w:beforeAutospacing="1" w:after="100" w:afterAutospacing="1"/>
      <w:jc w:val="left"/>
      <w:textAlignment w:val="top"/>
    </w:pPr>
    <w:rPr>
      <w:rFonts w:ascii="Times New Roman" w:hAnsi="Times New Roman"/>
      <w:b/>
      <w:bCs/>
      <w:sz w:val="24"/>
    </w:rPr>
  </w:style>
  <w:style w:type="paragraph" w:customStyle="1" w:styleId="xl92">
    <w:name w:val="xl92"/>
    <w:basedOn w:val="Normal"/>
    <w:rsid w:val="007A3FCD"/>
    <w:pPr>
      <w:pBdr>
        <w:top w:val="single" w:sz="4" w:space="0" w:color="969696"/>
      </w:pBdr>
      <w:shd w:val="clear" w:color="000000" w:fill="D9D9D9"/>
      <w:spacing w:before="100" w:beforeAutospacing="1" w:after="100" w:afterAutospacing="1"/>
      <w:jc w:val="left"/>
      <w:textAlignment w:val="top"/>
    </w:pPr>
    <w:rPr>
      <w:rFonts w:ascii="Times New Roman" w:hAnsi="Times New Roman"/>
      <w:sz w:val="24"/>
    </w:rPr>
  </w:style>
  <w:style w:type="paragraph" w:customStyle="1" w:styleId="xl93">
    <w:name w:val="xl93"/>
    <w:basedOn w:val="Normal"/>
    <w:rsid w:val="007A3FCD"/>
    <w:pPr>
      <w:pBdr>
        <w:top w:val="single" w:sz="4" w:space="0" w:color="auto"/>
        <w:right w:val="single" w:sz="4" w:space="0" w:color="auto"/>
      </w:pBdr>
      <w:shd w:val="clear" w:color="000000" w:fill="D9D9D9"/>
      <w:spacing w:before="100" w:beforeAutospacing="1" w:after="100" w:afterAutospacing="1"/>
      <w:jc w:val="left"/>
      <w:textAlignment w:val="top"/>
    </w:pPr>
    <w:rPr>
      <w:rFonts w:ascii="Times New Roman" w:hAnsi="Times New Roman"/>
      <w:sz w:val="24"/>
    </w:rPr>
  </w:style>
  <w:style w:type="paragraph" w:customStyle="1" w:styleId="xl94">
    <w:name w:val="xl94"/>
    <w:basedOn w:val="Normal"/>
    <w:rsid w:val="007A3FCD"/>
    <w:pPr>
      <w:pBdr>
        <w:right w:val="single" w:sz="4" w:space="0" w:color="auto"/>
      </w:pBdr>
      <w:shd w:val="clear" w:color="000000" w:fill="D9D9D9"/>
      <w:spacing w:before="100" w:beforeAutospacing="1" w:after="100" w:afterAutospacing="1"/>
      <w:jc w:val="left"/>
      <w:textAlignment w:val="top"/>
    </w:pPr>
    <w:rPr>
      <w:rFonts w:ascii="Times New Roman" w:hAnsi="Times New Roman"/>
      <w:sz w:val="24"/>
    </w:rPr>
  </w:style>
  <w:style w:type="paragraph" w:customStyle="1" w:styleId="font7">
    <w:name w:val="font7"/>
    <w:basedOn w:val="Normal"/>
    <w:rsid w:val="007A3FCD"/>
    <w:pPr>
      <w:spacing w:before="100" w:beforeAutospacing="1" w:after="100" w:afterAutospacing="1"/>
      <w:jc w:val="left"/>
    </w:pPr>
    <w:rPr>
      <w:rFonts w:cs="Arial"/>
      <w:b/>
      <w:bCs/>
      <w:i/>
      <w:iCs/>
      <w:color w:val="000000"/>
      <w:sz w:val="18"/>
      <w:szCs w:val="18"/>
    </w:rPr>
  </w:style>
  <w:style w:type="character" w:styleId="HTMLCite">
    <w:name w:val="HTML Cite"/>
    <w:uiPriority w:val="99"/>
    <w:semiHidden/>
    <w:unhideWhenUsed/>
    <w:rsid w:val="00C3201B"/>
    <w:rPr>
      <w:i/>
      <w:iCs/>
    </w:rPr>
  </w:style>
  <w:style w:type="character" w:customStyle="1" w:styleId="fontstyle01">
    <w:name w:val="fontstyle01"/>
    <w:rsid w:val="000D6082"/>
    <w:rPr>
      <w:rFonts w:ascii="KlavikaLight-Plain" w:hAnsi="KlavikaLight-Plain" w:hint="default"/>
      <w:b w:val="0"/>
      <w:bCs w:val="0"/>
      <w:i w:val="0"/>
      <w:iCs w:val="0"/>
      <w:color w:val="000000"/>
      <w:sz w:val="18"/>
      <w:szCs w:val="18"/>
    </w:rPr>
  </w:style>
  <w:style w:type="paragraph" w:customStyle="1" w:styleId="Dots">
    <w:name w:val="Dots"/>
    <w:basedOn w:val="Normal"/>
    <w:qFormat/>
    <w:rsid w:val="00025DDE"/>
    <w:pPr>
      <w:numPr>
        <w:numId w:val="4"/>
      </w:numPr>
      <w:spacing w:after="60" w:line="276" w:lineRule="auto"/>
      <w:ind w:left="720"/>
      <w:jc w:val="left"/>
    </w:pPr>
    <w:rPr>
      <w:rFonts w:ascii="Calibri" w:hAnsi="Calibri"/>
      <w:szCs w:val="22"/>
      <w:lang w:val="en-GB"/>
    </w:rPr>
  </w:style>
  <w:style w:type="paragraph" w:customStyle="1" w:styleId="Dotsnumbers-lastparabefore">
    <w:name w:val="Dots/numbers - last para before"/>
    <w:basedOn w:val="Normal"/>
    <w:next w:val="Dots"/>
    <w:qFormat/>
    <w:rsid w:val="00025DDE"/>
    <w:pPr>
      <w:spacing w:line="276" w:lineRule="auto"/>
      <w:jc w:val="left"/>
    </w:pPr>
    <w:rPr>
      <w:rFonts w:ascii="Calibri" w:hAnsi="Calibri"/>
      <w:szCs w:val="22"/>
      <w:lang w:val="en-GB"/>
    </w:rPr>
  </w:style>
  <w:style w:type="character" w:styleId="PlaceholderText">
    <w:name w:val="Placeholder Text"/>
    <w:uiPriority w:val="99"/>
    <w:semiHidden/>
    <w:rsid w:val="00B600B6"/>
    <w:rPr>
      <w:color w:val="808080"/>
    </w:rPr>
  </w:style>
  <w:style w:type="table" w:customStyle="1" w:styleId="ListTable3-Accent53">
    <w:name w:val="List Table 3 - Accent 53"/>
    <w:basedOn w:val="TableNormal"/>
    <w:uiPriority w:val="48"/>
    <w:rsid w:val="00B600B6"/>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Heading5Char">
    <w:name w:val="Heading 5 Char"/>
    <w:link w:val="Heading5"/>
    <w:uiPriority w:val="9"/>
    <w:semiHidden/>
    <w:rsid w:val="009317BF"/>
    <w:rPr>
      <w:rFonts w:eastAsia="Times New Roman"/>
      <w:b/>
      <w:bCs/>
      <w:i/>
      <w:iCs/>
      <w:sz w:val="26"/>
      <w:szCs w:val="26"/>
    </w:rPr>
  </w:style>
  <w:style w:type="character" w:customStyle="1" w:styleId="Heading6Char">
    <w:name w:val="Heading 6 Char"/>
    <w:link w:val="Heading6"/>
    <w:rsid w:val="009317BF"/>
    <w:rPr>
      <w:rFonts w:ascii="Times New Roman" w:eastAsia="Times New Roman" w:hAnsi="Times New Roman" w:cs="Times New Roman"/>
      <w:b/>
      <w:bCs/>
    </w:rPr>
  </w:style>
  <w:style w:type="character" w:customStyle="1" w:styleId="Heading7Char">
    <w:name w:val="Heading 7 Char"/>
    <w:link w:val="Heading7"/>
    <w:uiPriority w:val="9"/>
    <w:semiHidden/>
    <w:rsid w:val="009317BF"/>
    <w:rPr>
      <w:rFonts w:eastAsia="Times New Roman"/>
      <w:sz w:val="24"/>
      <w:szCs w:val="24"/>
    </w:rPr>
  </w:style>
  <w:style w:type="character" w:customStyle="1" w:styleId="Heading8Char">
    <w:name w:val="Heading 8 Char"/>
    <w:link w:val="Heading8"/>
    <w:uiPriority w:val="9"/>
    <w:semiHidden/>
    <w:rsid w:val="009317BF"/>
    <w:rPr>
      <w:rFonts w:eastAsia="Times New Roman"/>
      <w:i/>
      <w:iCs/>
      <w:sz w:val="24"/>
      <w:szCs w:val="24"/>
    </w:rPr>
  </w:style>
  <w:style w:type="character" w:customStyle="1" w:styleId="Heading9Char">
    <w:name w:val="Heading 9 Char"/>
    <w:link w:val="Heading9"/>
    <w:uiPriority w:val="9"/>
    <w:semiHidden/>
    <w:rsid w:val="009317BF"/>
    <w:rPr>
      <w:rFonts w:ascii="Calibri Light" w:eastAsia="Times New Roman" w:hAnsi="Calibri Light" w:cs="Times New Roman"/>
    </w:rPr>
  </w:style>
  <w:style w:type="table" w:customStyle="1" w:styleId="ListTable3-Accent13">
    <w:name w:val="List Table 3 - Accent 13"/>
    <w:basedOn w:val="TableNormal"/>
    <w:uiPriority w:val="48"/>
    <w:rsid w:val="009317BF"/>
    <w:rPr>
      <w:rFonts w:ascii="Times New Roman" w:eastAsia="Times New Roman" w:hAnsi="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font-size-21">
    <w:name w:val="font-size-21"/>
    <w:rsid w:val="00BE1986"/>
    <w:rPr>
      <w:sz w:val="20"/>
      <w:szCs w:val="20"/>
    </w:rPr>
  </w:style>
  <w:style w:type="character" w:styleId="Emphasis">
    <w:name w:val="Emphasis"/>
    <w:uiPriority w:val="20"/>
    <w:qFormat/>
    <w:rsid w:val="00BA56EE"/>
    <w:rPr>
      <w:b/>
      <w:bCs/>
      <w:i w:val="0"/>
      <w:iCs w:val="0"/>
    </w:rPr>
  </w:style>
  <w:style w:type="character" w:customStyle="1" w:styleId="st1">
    <w:name w:val="st1"/>
    <w:basedOn w:val="DefaultParagraphFont"/>
    <w:rsid w:val="00BA56EE"/>
  </w:style>
  <w:style w:type="table" w:customStyle="1" w:styleId="GridTable1Light-Accent11">
    <w:name w:val="Grid Table 1 Light - Accent 11"/>
    <w:basedOn w:val="TableNormal"/>
    <w:uiPriority w:val="46"/>
    <w:rsid w:val="005935F8"/>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935F8"/>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5030">
      <w:bodyDiv w:val="1"/>
      <w:marLeft w:val="0"/>
      <w:marRight w:val="0"/>
      <w:marTop w:val="0"/>
      <w:marBottom w:val="0"/>
      <w:divBdr>
        <w:top w:val="none" w:sz="0" w:space="0" w:color="auto"/>
        <w:left w:val="none" w:sz="0" w:space="0" w:color="auto"/>
        <w:bottom w:val="none" w:sz="0" w:space="0" w:color="auto"/>
        <w:right w:val="none" w:sz="0" w:space="0" w:color="auto"/>
      </w:divBdr>
      <w:divsChild>
        <w:div w:id="820317078">
          <w:marLeft w:val="0"/>
          <w:marRight w:val="0"/>
          <w:marTop w:val="0"/>
          <w:marBottom w:val="0"/>
          <w:divBdr>
            <w:top w:val="none" w:sz="0" w:space="0" w:color="auto"/>
            <w:left w:val="single" w:sz="6" w:space="0" w:color="D5D5D5"/>
            <w:bottom w:val="none" w:sz="0" w:space="0" w:color="auto"/>
            <w:right w:val="single" w:sz="6" w:space="0" w:color="D5D5D5"/>
          </w:divBdr>
          <w:divsChild>
            <w:div w:id="785780234">
              <w:marLeft w:val="0"/>
              <w:marRight w:val="0"/>
              <w:marTop w:val="0"/>
              <w:marBottom w:val="0"/>
              <w:divBdr>
                <w:top w:val="none" w:sz="0" w:space="0" w:color="auto"/>
                <w:left w:val="none" w:sz="0" w:space="0" w:color="auto"/>
                <w:bottom w:val="none" w:sz="0" w:space="0" w:color="auto"/>
                <w:right w:val="none" w:sz="0" w:space="0" w:color="auto"/>
              </w:divBdr>
              <w:divsChild>
                <w:div w:id="1563634959">
                  <w:marLeft w:val="0"/>
                  <w:marRight w:val="0"/>
                  <w:marTop w:val="0"/>
                  <w:marBottom w:val="0"/>
                  <w:divBdr>
                    <w:top w:val="none" w:sz="0" w:space="0" w:color="auto"/>
                    <w:left w:val="none" w:sz="0" w:space="0" w:color="auto"/>
                    <w:bottom w:val="none" w:sz="0" w:space="0" w:color="auto"/>
                    <w:right w:val="none" w:sz="0" w:space="0" w:color="auto"/>
                  </w:divBdr>
                  <w:divsChild>
                    <w:div w:id="1973901314">
                      <w:marLeft w:val="135"/>
                      <w:marRight w:val="135"/>
                      <w:marTop w:val="0"/>
                      <w:marBottom w:val="150"/>
                      <w:divBdr>
                        <w:top w:val="none" w:sz="0" w:space="0" w:color="auto"/>
                        <w:left w:val="none" w:sz="0" w:space="0" w:color="auto"/>
                        <w:bottom w:val="none" w:sz="0" w:space="0" w:color="auto"/>
                        <w:right w:val="none" w:sz="0" w:space="0" w:color="auto"/>
                      </w:divBdr>
                      <w:divsChild>
                        <w:div w:id="1113205499">
                          <w:marLeft w:val="150"/>
                          <w:marRight w:val="150"/>
                          <w:marTop w:val="150"/>
                          <w:marBottom w:val="150"/>
                          <w:divBdr>
                            <w:top w:val="none" w:sz="0" w:space="0" w:color="auto"/>
                            <w:left w:val="none" w:sz="0" w:space="0" w:color="auto"/>
                            <w:bottom w:val="none" w:sz="0" w:space="0" w:color="auto"/>
                            <w:right w:val="none" w:sz="0" w:space="0" w:color="auto"/>
                          </w:divBdr>
                          <w:divsChild>
                            <w:div w:id="1233849797">
                              <w:marLeft w:val="0"/>
                              <w:marRight w:val="0"/>
                              <w:marTop w:val="0"/>
                              <w:marBottom w:val="0"/>
                              <w:divBdr>
                                <w:top w:val="none" w:sz="0" w:space="0" w:color="auto"/>
                                <w:left w:val="none" w:sz="0" w:space="0" w:color="auto"/>
                                <w:bottom w:val="none" w:sz="0" w:space="0" w:color="auto"/>
                                <w:right w:val="none" w:sz="0" w:space="0" w:color="auto"/>
                              </w:divBdr>
                              <w:divsChild>
                                <w:div w:id="138610246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972322">
      <w:bodyDiv w:val="1"/>
      <w:marLeft w:val="0"/>
      <w:marRight w:val="0"/>
      <w:marTop w:val="0"/>
      <w:marBottom w:val="0"/>
      <w:divBdr>
        <w:top w:val="none" w:sz="0" w:space="0" w:color="auto"/>
        <w:left w:val="none" w:sz="0" w:space="0" w:color="auto"/>
        <w:bottom w:val="none" w:sz="0" w:space="0" w:color="auto"/>
        <w:right w:val="none" w:sz="0" w:space="0" w:color="auto"/>
      </w:divBdr>
      <w:divsChild>
        <w:div w:id="2118938946">
          <w:marLeft w:val="375"/>
          <w:marRight w:val="0"/>
          <w:marTop w:val="0"/>
          <w:marBottom w:val="0"/>
          <w:divBdr>
            <w:top w:val="none" w:sz="0" w:space="0" w:color="auto"/>
            <w:left w:val="none" w:sz="0" w:space="0" w:color="auto"/>
            <w:bottom w:val="none" w:sz="0" w:space="0" w:color="auto"/>
            <w:right w:val="none" w:sz="0" w:space="0" w:color="auto"/>
          </w:divBdr>
        </w:div>
      </w:divsChild>
    </w:div>
    <w:div w:id="720011170">
      <w:bodyDiv w:val="1"/>
      <w:marLeft w:val="0"/>
      <w:marRight w:val="0"/>
      <w:marTop w:val="0"/>
      <w:marBottom w:val="0"/>
      <w:divBdr>
        <w:top w:val="none" w:sz="0" w:space="0" w:color="auto"/>
        <w:left w:val="none" w:sz="0" w:space="0" w:color="auto"/>
        <w:bottom w:val="none" w:sz="0" w:space="0" w:color="auto"/>
        <w:right w:val="none" w:sz="0" w:space="0" w:color="auto"/>
      </w:divBdr>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860631516">
      <w:bodyDiv w:val="1"/>
      <w:marLeft w:val="0"/>
      <w:marRight w:val="0"/>
      <w:marTop w:val="0"/>
      <w:marBottom w:val="0"/>
      <w:divBdr>
        <w:top w:val="none" w:sz="0" w:space="0" w:color="auto"/>
        <w:left w:val="none" w:sz="0" w:space="0" w:color="auto"/>
        <w:bottom w:val="none" w:sz="0" w:space="0" w:color="auto"/>
        <w:right w:val="none" w:sz="0" w:space="0" w:color="auto"/>
      </w:divBdr>
    </w:div>
    <w:div w:id="1086269048">
      <w:bodyDiv w:val="1"/>
      <w:marLeft w:val="0"/>
      <w:marRight w:val="0"/>
      <w:marTop w:val="0"/>
      <w:marBottom w:val="0"/>
      <w:divBdr>
        <w:top w:val="none" w:sz="0" w:space="0" w:color="auto"/>
        <w:left w:val="none" w:sz="0" w:space="0" w:color="auto"/>
        <w:bottom w:val="none" w:sz="0" w:space="0" w:color="auto"/>
        <w:right w:val="none" w:sz="0" w:space="0" w:color="auto"/>
      </w:divBdr>
    </w:div>
    <w:div w:id="1148787286">
      <w:bodyDiv w:val="1"/>
      <w:marLeft w:val="0"/>
      <w:marRight w:val="0"/>
      <w:marTop w:val="0"/>
      <w:marBottom w:val="0"/>
      <w:divBdr>
        <w:top w:val="none" w:sz="0" w:space="0" w:color="auto"/>
        <w:left w:val="none" w:sz="0" w:space="0" w:color="auto"/>
        <w:bottom w:val="none" w:sz="0" w:space="0" w:color="auto"/>
        <w:right w:val="none" w:sz="0" w:space="0" w:color="auto"/>
      </w:divBdr>
    </w:div>
    <w:div w:id="1369841564">
      <w:bodyDiv w:val="1"/>
      <w:marLeft w:val="0"/>
      <w:marRight w:val="0"/>
      <w:marTop w:val="0"/>
      <w:marBottom w:val="0"/>
      <w:divBdr>
        <w:top w:val="none" w:sz="0" w:space="0" w:color="auto"/>
        <w:left w:val="none" w:sz="0" w:space="0" w:color="auto"/>
        <w:bottom w:val="none" w:sz="0" w:space="0" w:color="auto"/>
        <w:right w:val="none" w:sz="0" w:space="0" w:color="auto"/>
      </w:divBdr>
      <w:divsChild>
        <w:div w:id="409423339">
          <w:marLeft w:val="0"/>
          <w:marRight w:val="0"/>
          <w:marTop w:val="0"/>
          <w:marBottom w:val="0"/>
          <w:divBdr>
            <w:top w:val="none" w:sz="0" w:space="0" w:color="auto"/>
            <w:left w:val="none" w:sz="0" w:space="0" w:color="auto"/>
            <w:bottom w:val="none" w:sz="0" w:space="0" w:color="auto"/>
            <w:right w:val="none" w:sz="0" w:space="0" w:color="auto"/>
          </w:divBdr>
          <w:divsChild>
            <w:div w:id="1267739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 w:id="1542211520">
      <w:bodyDiv w:val="1"/>
      <w:marLeft w:val="0"/>
      <w:marRight w:val="0"/>
      <w:marTop w:val="0"/>
      <w:marBottom w:val="0"/>
      <w:divBdr>
        <w:top w:val="none" w:sz="0" w:space="0" w:color="auto"/>
        <w:left w:val="none" w:sz="0" w:space="0" w:color="auto"/>
        <w:bottom w:val="none" w:sz="0" w:space="0" w:color="auto"/>
        <w:right w:val="none" w:sz="0" w:space="0" w:color="auto"/>
      </w:divBdr>
      <w:divsChild>
        <w:div w:id="1395354954">
          <w:marLeft w:val="375"/>
          <w:marRight w:val="0"/>
          <w:marTop w:val="0"/>
          <w:marBottom w:val="0"/>
          <w:divBdr>
            <w:top w:val="none" w:sz="0" w:space="0" w:color="auto"/>
            <w:left w:val="none" w:sz="0" w:space="0" w:color="auto"/>
            <w:bottom w:val="none" w:sz="0" w:space="0" w:color="auto"/>
            <w:right w:val="none" w:sz="0" w:space="0" w:color="auto"/>
          </w:divBdr>
        </w:div>
      </w:divsChild>
    </w:div>
    <w:div w:id="1565414618">
      <w:bodyDiv w:val="1"/>
      <w:marLeft w:val="0"/>
      <w:marRight w:val="0"/>
      <w:marTop w:val="0"/>
      <w:marBottom w:val="0"/>
      <w:divBdr>
        <w:top w:val="none" w:sz="0" w:space="0" w:color="auto"/>
        <w:left w:val="none" w:sz="0" w:space="0" w:color="auto"/>
        <w:bottom w:val="none" w:sz="0" w:space="0" w:color="auto"/>
        <w:right w:val="none" w:sz="0" w:space="0" w:color="auto"/>
      </w:divBdr>
      <w:divsChild>
        <w:div w:id="1254120036">
          <w:marLeft w:val="0"/>
          <w:marRight w:val="0"/>
          <w:marTop w:val="0"/>
          <w:marBottom w:val="0"/>
          <w:divBdr>
            <w:top w:val="none" w:sz="0" w:space="0" w:color="auto"/>
            <w:left w:val="single" w:sz="6" w:space="0" w:color="D5D5D5"/>
            <w:bottom w:val="none" w:sz="0" w:space="0" w:color="auto"/>
            <w:right w:val="single" w:sz="6" w:space="0" w:color="D5D5D5"/>
          </w:divBdr>
          <w:divsChild>
            <w:div w:id="1306278404">
              <w:marLeft w:val="0"/>
              <w:marRight w:val="0"/>
              <w:marTop w:val="0"/>
              <w:marBottom w:val="0"/>
              <w:divBdr>
                <w:top w:val="none" w:sz="0" w:space="0" w:color="auto"/>
                <w:left w:val="none" w:sz="0" w:space="0" w:color="auto"/>
                <w:bottom w:val="none" w:sz="0" w:space="0" w:color="auto"/>
                <w:right w:val="none" w:sz="0" w:space="0" w:color="auto"/>
              </w:divBdr>
              <w:divsChild>
                <w:div w:id="464851718">
                  <w:marLeft w:val="0"/>
                  <w:marRight w:val="0"/>
                  <w:marTop w:val="0"/>
                  <w:marBottom w:val="0"/>
                  <w:divBdr>
                    <w:top w:val="none" w:sz="0" w:space="0" w:color="auto"/>
                    <w:left w:val="none" w:sz="0" w:space="0" w:color="auto"/>
                    <w:bottom w:val="none" w:sz="0" w:space="0" w:color="auto"/>
                    <w:right w:val="none" w:sz="0" w:space="0" w:color="auto"/>
                  </w:divBdr>
                  <w:divsChild>
                    <w:div w:id="1308437441">
                      <w:marLeft w:val="135"/>
                      <w:marRight w:val="135"/>
                      <w:marTop w:val="0"/>
                      <w:marBottom w:val="150"/>
                      <w:divBdr>
                        <w:top w:val="none" w:sz="0" w:space="0" w:color="auto"/>
                        <w:left w:val="none" w:sz="0" w:space="0" w:color="auto"/>
                        <w:bottom w:val="none" w:sz="0" w:space="0" w:color="auto"/>
                        <w:right w:val="none" w:sz="0" w:space="0" w:color="auto"/>
                      </w:divBdr>
                      <w:divsChild>
                        <w:div w:id="288365829">
                          <w:marLeft w:val="150"/>
                          <w:marRight w:val="150"/>
                          <w:marTop w:val="150"/>
                          <w:marBottom w:val="150"/>
                          <w:divBdr>
                            <w:top w:val="none" w:sz="0" w:space="0" w:color="auto"/>
                            <w:left w:val="none" w:sz="0" w:space="0" w:color="auto"/>
                            <w:bottom w:val="none" w:sz="0" w:space="0" w:color="auto"/>
                            <w:right w:val="none" w:sz="0" w:space="0" w:color="auto"/>
                          </w:divBdr>
                          <w:divsChild>
                            <w:div w:id="1075515030">
                              <w:marLeft w:val="0"/>
                              <w:marRight w:val="0"/>
                              <w:marTop w:val="0"/>
                              <w:marBottom w:val="0"/>
                              <w:divBdr>
                                <w:top w:val="none" w:sz="0" w:space="0" w:color="auto"/>
                                <w:left w:val="none" w:sz="0" w:space="0" w:color="auto"/>
                                <w:bottom w:val="none" w:sz="0" w:space="0" w:color="auto"/>
                                <w:right w:val="none" w:sz="0" w:space="0" w:color="auto"/>
                              </w:divBdr>
                              <w:divsChild>
                                <w:div w:id="175007980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691767">
      <w:bodyDiv w:val="1"/>
      <w:marLeft w:val="0"/>
      <w:marRight w:val="0"/>
      <w:marTop w:val="0"/>
      <w:marBottom w:val="0"/>
      <w:divBdr>
        <w:top w:val="none" w:sz="0" w:space="0" w:color="auto"/>
        <w:left w:val="none" w:sz="0" w:space="0" w:color="auto"/>
        <w:bottom w:val="none" w:sz="0" w:space="0" w:color="auto"/>
        <w:right w:val="none" w:sz="0" w:space="0" w:color="auto"/>
      </w:divBdr>
      <w:divsChild>
        <w:div w:id="2040160959">
          <w:marLeft w:val="0"/>
          <w:marRight w:val="0"/>
          <w:marTop w:val="0"/>
          <w:marBottom w:val="0"/>
          <w:divBdr>
            <w:top w:val="none" w:sz="0" w:space="0" w:color="auto"/>
            <w:left w:val="single" w:sz="6" w:space="0" w:color="D5D5D5"/>
            <w:bottom w:val="none" w:sz="0" w:space="0" w:color="auto"/>
            <w:right w:val="single" w:sz="6" w:space="0" w:color="D5D5D5"/>
          </w:divBdr>
          <w:divsChild>
            <w:div w:id="1770277543">
              <w:marLeft w:val="0"/>
              <w:marRight w:val="0"/>
              <w:marTop w:val="0"/>
              <w:marBottom w:val="0"/>
              <w:divBdr>
                <w:top w:val="none" w:sz="0" w:space="0" w:color="auto"/>
                <w:left w:val="none" w:sz="0" w:space="0" w:color="auto"/>
                <w:bottom w:val="none" w:sz="0" w:space="0" w:color="auto"/>
                <w:right w:val="none" w:sz="0" w:space="0" w:color="auto"/>
              </w:divBdr>
              <w:divsChild>
                <w:div w:id="1751459158">
                  <w:marLeft w:val="0"/>
                  <w:marRight w:val="0"/>
                  <w:marTop w:val="0"/>
                  <w:marBottom w:val="0"/>
                  <w:divBdr>
                    <w:top w:val="none" w:sz="0" w:space="0" w:color="auto"/>
                    <w:left w:val="none" w:sz="0" w:space="0" w:color="auto"/>
                    <w:bottom w:val="none" w:sz="0" w:space="0" w:color="auto"/>
                    <w:right w:val="none" w:sz="0" w:space="0" w:color="auto"/>
                  </w:divBdr>
                  <w:divsChild>
                    <w:div w:id="914096828">
                      <w:marLeft w:val="135"/>
                      <w:marRight w:val="135"/>
                      <w:marTop w:val="0"/>
                      <w:marBottom w:val="150"/>
                      <w:divBdr>
                        <w:top w:val="none" w:sz="0" w:space="0" w:color="auto"/>
                        <w:left w:val="none" w:sz="0" w:space="0" w:color="auto"/>
                        <w:bottom w:val="none" w:sz="0" w:space="0" w:color="auto"/>
                        <w:right w:val="none" w:sz="0" w:space="0" w:color="auto"/>
                      </w:divBdr>
                      <w:divsChild>
                        <w:div w:id="159468547">
                          <w:marLeft w:val="150"/>
                          <w:marRight w:val="150"/>
                          <w:marTop w:val="150"/>
                          <w:marBottom w:val="150"/>
                          <w:divBdr>
                            <w:top w:val="none" w:sz="0" w:space="0" w:color="auto"/>
                            <w:left w:val="none" w:sz="0" w:space="0" w:color="auto"/>
                            <w:bottom w:val="none" w:sz="0" w:space="0" w:color="auto"/>
                            <w:right w:val="none" w:sz="0" w:space="0" w:color="auto"/>
                          </w:divBdr>
                          <w:divsChild>
                            <w:div w:id="67656067">
                              <w:marLeft w:val="0"/>
                              <w:marRight w:val="0"/>
                              <w:marTop w:val="0"/>
                              <w:marBottom w:val="0"/>
                              <w:divBdr>
                                <w:top w:val="none" w:sz="0" w:space="0" w:color="auto"/>
                                <w:left w:val="none" w:sz="0" w:space="0" w:color="auto"/>
                                <w:bottom w:val="none" w:sz="0" w:space="0" w:color="auto"/>
                                <w:right w:val="none" w:sz="0" w:space="0" w:color="auto"/>
                              </w:divBdr>
                              <w:divsChild>
                                <w:div w:id="65615709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77102">
      <w:bodyDiv w:val="1"/>
      <w:marLeft w:val="0"/>
      <w:marRight w:val="0"/>
      <w:marTop w:val="0"/>
      <w:marBottom w:val="0"/>
      <w:divBdr>
        <w:top w:val="none" w:sz="0" w:space="0" w:color="auto"/>
        <w:left w:val="none" w:sz="0" w:space="0" w:color="auto"/>
        <w:bottom w:val="none" w:sz="0" w:space="0" w:color="auto"/>
        <w:right w:val="none" w:sz="0" w:space="0" w:color="auto"/>
      </w:divBdr>
      <w:divsChild>
        <w:div w:id="31542670">
          <w:marLeft w:val="0"/>
          <w:marRight w:val="0"/>
          <w:marTop w:val="0"/>
          <w:marBottom w:val="0"/>
          <w:divBdr>
            <w:top w:val="none" w:sz="0" w:space="0" w:color="auto"/>
            <w:left w:val="none" w:sz="0" w:space="0" w:color="auto"/>
            <w:bottom w:val="none" w:sz="0" w:space="0" w:color="auto"/>
            <w:right w:val="none" w:sz="0" w:space="0" w:color="auto"/>
          </w:divBdr>
          <w:divsChild>
            <w:div w:id="185244900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776631768">
      <w:bodyDiv w:val="1"/>
      <w:marLeft w:val="0"/>
      <w:marRight w:val="0"/>
      <w:marTop w:val="0"/>
      <w:marBottom w:val="0"/>
      <w:divBdr>
        <w:top w:val="none" w:sz="0" w:space="0" w:color="auto"/>
        <w:left w:val="none" w:sz="0" w:space="0" w:color="auto"/>
        <w:bottom w:val="none" w:sz="0" w:space="0" w:color="auto"/>
        <w:right w:val="none" w:sz="0" w:space="0" w:color="auto"/>
      </w:divBdr>
      <w:divsChild>
        <w:div w:id="24870153">
          <w:marLeft w:val="0"/>
          <w:marRight w:val="0"/>
          <w:marTop w:val="0"/>
          <w:marBottom w:val="0"/>
          <w:divBdr>
            <w:top w:val="none" w:sz="0" w:space="0" w:color="auto"/>
            <w:left w:val="none" w:sz="0" w:space="0" w:color="auto"/>
            <w:bottom w:val="none" w:sz="0" w:space="0" w:color="auto"/>
            <w:right w:val="none" w:sz="0" w:space="0" w:color="auto"/>
          </w:divBdr>
          <w:divsChild>
            <w:div w:id="1727144452">
              <w:marLeft w:val="0"/>
              <w:marRight w:val="0"/>
              <w:marTop w:val="0"/>
              <w:marBottom w:val="0"/>
              <w:divBdr>
                <w:top w:val="none" w:sz="0" w:space="0" w:color="auto"/>
                <w:left w:val="none" w:sz="0" w:space="0" w:color="auto"/>
                <w:bottom w:val="none" w:sz="0" w:space="0" w:color="auto"/>
                <w:right w:val="none" w:sz="0" w:space="0" w:color="auto"/>
              </w:divBdr>
              <w:divsChild>
                <w:div w:id="168837260">
                  <w:marLeft w:val="0"/>
                  <w:marRight w:val="0"/>
                  <w:marTop w:val="0"/>
                  <w:marBottom w:val="0"/>
                  <w:divBdr>
                    <w:top w:val="none" w:sz="0" w:space="0" w:color="auto"/>
                    <w:left w:val="none" w:sz="0" w:space="0" w:color="auto"/>
                    <w:bottom w:val="none" w:sz="0" w:space="0" w:color="auto"/>
                    <w:right w:val="none" w:sz="0" w:space="0" w:color="auto"/>
                  </w:divBdr>
                  <w:divsChild>
                    <w:div w:id="2131707702">
                      <w:marLeft w:val="0"/>
                      <w:marRight w:val="0"/>
                      <w:marTop w:val="0"/>
                      <w:marBottom w:val="0"/>
                      <w:divBdr>
                        <w:top w:val="none" w:sz="0" w:space="0" w:color="auto"/>
                        <w:left w:val="none" w:sz="0" w:space="0" w:color="auto"/>
                        <w:bottom w:val="none" w:sz="0" w:space="0" w:color="auto"/>
                        <w:right w:val="none" w:sz="0" w:space="0" w:color="auto"/>
                      </w:divBdr>
                      <w:divsChild>
                        <w:div w:id="602684860">
                          <w:marLeft w:val="0"/>
                          <w:marRight w:val="0"/>
                          <w:marTop w:val="0"/>
                          <w:marBottom w:val="0"/>
                          <w:divBdr>
                            <w:top w:val="none" w:sz="0" w:space="0" w:color="auto"/>
                            <w:left w:val="none" w:sz="0" w:space="0" w:color="auto"/>
                            <w:bottom w:val="none" w:sz="0" w:space="0" w:color="auto"/>
                            <w:right w:val="none" w:sz="0" w:space="0" w:color="auto"/>
                          </w:divBdr>
                          <w:divsChild>
                            <w:div w:id="1192064106">
                              <w:marLeft w:val="0"/>
                              <w:marRight w:val="0"/>
                              <w:marTop w:val="0"/>
                              <w:marBottom w:val="0"/>
                              <w:divBdr>
                                <w:top w:val="none" w:sz="0" w:space="0" w:color="auto"/>
                                <w:left w:val="none" w:sz="0" w:space="0" w:color="auto"/>
                                <w:bottom w:val="none" w:sz="0" w:space="0" w:color="auto"/>
                                <w:right w:val="none" w:sz="0" w:space="0" w:color="auto"/>
                              </w:divBdr>
                              <w:divsChild>
                                <w:div w:id="1134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environmentalc3/?ref=page_internal" TargetMode="External"/><Relationship Id="rId18" Type="http://schemas.openxmlformats.org/officeDocument/2006/relationships/hyperlink" Target="http://www.inspection.gov.mn" TargetMode="External"/><Relationship Id="rId26" Type="http://schemas.openxmlformats.org/officeDocument/2006/relationships/hyperlink" Target="http://www.iaac.mn/old/pdf/tailan/glob_monitoring.pdf" TargetMode="External"/><Relationship Id="rId39" Type="http://schemas.openxmlformats.org/officeDocument/2006/relationships/hyperlink" Target="http://www.slideshare.net/ayushjavt/2014-righttoknow" TargetMode="External"/><Relationship Id="rId21" Type="http://schemas.openxmlformats.org/officeDocument/2006/relationships/hyperlink" Target="http://www.legalinfo.mn/annex/details/2744?lawid=2367" TargetMode="External"/><Relationship Id="rId34" Type="http://schemas.openxmlformats.org/officeDocument/2006/relationships/hyperlink" Target="http://irgeniioroltsoo.mn/wp-content/uploads/2016/06/20160516-mwla-report-mon.pdf" TargetMode="External"/><Relationship Id="rId42" Type="http://schemas.openxmlformats.org/officeDocument/2006/relationships/hyperlink" Target="http://www.judcouncil.mn/ins/main/50--2015-.html" TargetMode="External"/><Relationship Id="rId47" Type="http://schemas.openxmlformats.org/officeDocument/2006/relationships/hyperlink" Target="http://www.legalinfo.mn/law/details/11703?lawid=11703" TargetMode="External"/><Relationship Id="rId50" Type="http://schemas.openxmlformats.org/officeDocument/2006/relationships/hyperlink" Target="http://www.legalinfo.mn/law/details/294?lawid=294" TargetMode="External"/><Relationship Id="rId55" Type="http://schemas.openxmlformats.org/officeDocument/2006/relationships/hyperlink" Target="http://www.legalinfo.mn/law/details/218"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spection.gov.mn" TargetMode="External"/><Relationship Id="rId20" Type="http://schemas.openxmlformats.org/officeDocument/2006/relationships/hyperlink" Target="http://www.legalinfo.mn" TargetMode="External"/><Relationship Id="rId29" Type="http://schemas.openxmlformats.org/officeDocument/2006/relationships/hyperlink" Target="http://www.mne.mn/files/page1647/photos/BOAJYAM.ZHHTSH.JAGSAALT.2016.11.01.pdf" TargetMode="External"/><Relationship Id="rId41" Type="http://schemas.openxmlformats.org/officeDocument/2006/relationships/hyperlink" Target="http://mram.gov.mn/?page_id=128" TargetMode="External"/><Relationship Id="rId54" Type="http://schemas.openxmlformats.org/officeDocument/2006/relationships/hyperlink" Target="http://www.legalinfo.mn/law/details/63?lawid=63" TargetMode="External"/><Relationship Id="rId62" Type="http://schemas.openxmlformats.org/officeDocument/2006/relationships/hyperlink" Target="http://www.legalinfo.mn/law/details/8684?lawid=86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forum.mn/index.php?sel=resource&amp;f=resone&amp;obj_id=31&amp;menu_id=3&amp;resmenu_id=138" TargetMode="External"/><Relationship Id="rId32" Type="http://schemas.openxmlformats.org/officeDocument/2006/relationships/hyperlink" Target="http://www.mn-nhrc.org/uploads/info_sheet.pdf" TargetMode="External"/><Relationship Id="rId37" Type="http://schemas.openxmlformats.org/officeDocument/2006/relationships/hyperlink" Target="http://eitimongolia.mn/mn/reconciliation-report" TargetMode="External"/><Relationship Id="rId40" Type="http://schemas.openxmlformats.org/officeDocument/2006/relationships/hyperlink" Target="http://globeinter.org.mn/?cmd=Record&amp;id=1201&amp;menuid=405" TargetMode="External"/><Relationship Id="rId45" Type="http://schemas.openxmlformats.org/officeDocument/2006/relationships/hyperlink" Target="http://www.legalinfo.mn/law/details/11259?lawid=11259" TargetMode="External"/><Relationship Id="rId53" Type="http://schemas.openxmlformats.org/officeDocument/2006/relationships/hyperlink" Target="http://www.legalinfo.mn/law/details/8665?lawid=8665" TargetMode="External"/><Relationship Id="rId58" Type="http://schemas.openxmlformats.org/officeDocument/2006/relationships/hyperlink" Target="http://www.legalinfo.mn/law/details/526" TargetMode="External"/><Relationship Id="rId5" Type="http://schemas.openxmlformats.org/officeDocument/2006/relationships/webSettings" Target="webSettings.xml"/><Relationship Id="rId15" Type="http://schemas.openxmlformats.org/officeDocument/2006/relationships/hyperlink" Target="http://www.mne.mn" TargetMode="External"/><Relationship Id="rId23" Type="http://schemas.openxmlformats.org/officeDocument/2006/relationships/hyperlink" Target="http://www.legalinfo.mn" TargetMode="External"/><Relationship Id="rId28" Type="http://schemas.openxmlformats.org/officeDocument/2006/relationships/hyperlink" Target="http://home.inspection.gov.mn/news/265/single/422" TargetMode="External"/><Relationship Id="rId36" Type="http://schemas.openxmlformats.org/officeDocument/2006/relationships/hyperlink" Target="http://www.ilzasag.mn/2013-2014/?page_id=681" TargetMode="External"/><Relationship Id="rId49" Type="http://schemas.openxmlformats.org/officeDocument/2006/relationships/hyperlink" Target="http://www.legalinfo.mn/law/details/8791?lawid=8791" TargetMode="External"/><Relationship Id="rId57" Type="http://schemas.openxmlformats.org/officeDocument/2006/relationships/hyperlink" Target="http://www.legalinfo.mn/law/details/8669" TargetMode="External"/><Relationship Id="rId61" Type="http://schemas.openxmlformats.org/officeDocument/2006/relationships/hyperlink" Target="http://www.legalinfo.mn/law/details/34/" TargetMode="External"/><Relationship Id="rId10" Type="http://schemas.openxmlformats.org/officeDocument/2006/relationships/image" Target="media/image3.png"/><Relationship Id="rId19" Type="http://schemas.openxmlformats.org/officeDocument/2006/relationships/hyperlink" Target="http://www.mne.mn" TargetMode="External"/><Relationship Id="rId31" Type="http://schemas.openxmlformats.org/officeDocument/2006/relationships/hyperlink" Target="http://globeinter.org.mn/?cmd=Record&amp;id=1287&amp;menuid=428" TargetMode="External"/><Relationship Id="rId44" Type="http://schemas.openxmlformats.org/officeDocument/2006/relationships/hyperlink" Target="http://www.iaac.mn/news/2304?menu=181" TargetMode="External"/><Relationship Id="rId52" Type="http://schemas.openxmlformats.org/officeDocument/2006/relationships/hyperlink" Target="http://www.legalinfo.mn/law/details/8935" TargetMode="External"/><Relationship Id="rId60" Type="http://schemas.openxmlformats.org/officeDocument/2006/relationships/hyperlink" Target="http://www.legalinfo.mn/law/details/8666"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galinfo.mn" TargetMode="External"/><Relationship Id="rId22" Type="http://schemas.openxmlformats.org/officeDocument/2006/relationships/hyperlink" Target="http://www.legalinfo.mn/law/details/294" TargetMode="External"/><Relationship Id="rId27" Type="http://schemas.openxmlformats.org/officeDocument/2006/relationships/hyperlink" Target="http://www.openforum.mn/pdf/public_meeting/GlobeReport20071119.pdf" TargetMode="External"/><Relationship Id="rId30" Type="http://schemas.openxmlformats.org/officeDocument/2006/relationships/hyperlink" Target="http://www.globeinter.org.mn/images/upld/monitoring.pdf" TargetMode="External"/><Relationship Id="rId35" Type="http://schemas.openxmlformats.org/officeDocument/2006/relationships/hyperlink" Target="http://governance.mn/upload/files/2016/01/07/cd079ee75af4b5baaca8c4595398d92e.pdf" TargetMode="External"/><Relationship Id="rId43" Type="http://schemas.openxmlformats.org/officeDocument/2006/relationships/hyperlink" Target="http://forum.mn/forum_topics/Monitoring/2010/Erh%20zuin%20soyol%20Final.pdf" TargetMode="External"/><Relationship Id="rId48" Type="http://schemas.openxmlformats.org/officeDocument/2006/relationships/hyperlink" Target="http://www.legalinfo.mn/law/details/374?lawid=374" TargetMode="External"/><Relationship Id="rId56" Type="http://schemas.openxmlformats.org/officeDocument/2006/relationships/hyperlink" Target="http://www.legalinfo.mn/law/details/224"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legalinfo.mn/law/details/500" TargetMode="External"/><Relationship Id="rId3" Type="http://schemas.openxmlformats.org/officeDocument/2006/relationships/styles" Target="styles.xml"/><Relationship Id="rId12" Type="http://schemas.openxmlformats.org/officeDocument/2006/relationships/hyperlink" Target="https://www.facebook.com/environmentalc3/?ref=page_internal" TargetMode="External"/><Relationship Id="rId17" Type="http://schemas.openxmlformats.org/officeDocument/2006/relationships/hyperlink" Target="http://www.mne.mn" TargetMode="External"/><Relationship Id="rId25" Type="http://schemas.openxmlformats.org/officeDocument/2006/relationships/hyperlink" Target="http://forum.mn/index.php?sel=resource&amp;f=resone&amp;obj_id=31&amp;menu_id=3&amp;resmenu_id=138" TargetMode="External"/><Relationship Id="rId33" Type="http://schemas.openxmlformats.org/officeDocument/2006/relationships/hyperlink" Target="http://irgeniioroltsoo.mn/wp-content/uploads/2016/02/PublicParticipation.pdf" TargetMode="External"/><Relationship Id="rId38" Type="http://schemas.openxmlformats.org/officeDocument/2006/relationships/hyperlink" Target="http://www.ilzasag.mn/2013-2014/" TargetMode="External"/><Relationship Id="rId46" Type="http://schemas.openxmlformats.org/officeDocument/2006/relationships/hyperlink" Target="http://www.legalinfo.mn/law/details/280?lawid=280" TargetMode="External"/><Relationship Id="rId59" Type="http://schemas.openxmlformats.org/officeDocument/2006/relationships/hyperlink" Target="http://www.legalinfo.mn/law/details/868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khanlex.mn/wp-content/uploads/2015/04/f" TargetMode="External"/><Relationship Id="rId13" Type="http://schemas.openxmlformats.org/officeDocument/2006/relationships/hyperlink" Target="http://www.globeinter.org.mn/images/upld/1190533863monitoring_tor.pdf" TargetMode="External"/><Relationship Id="rId18" Type="http://schemas.openxmlformats.org/officeDocument/2006/relationships/hyperlink" Target="http://www.mne.mn/mn/news/show/511" TargetMode="External"/><Relationship Id="rId3" Type="http://schemas.openxmlformats.org/officeDocument/2006/relationships/hyperlink" Target="http://mongolia.panda.org/?205753/---" TargetMode="External"/><Relationship Id="rId7" Type="http://schemas.openxmlformats.org/officeDocument/2006/relationships/hyperlink" Target="http://home.inspection.gov.mn/news/265/single/422" TargetMode="External"/><Relationship Id="rId12" Type="http://schemas.openxmlformats.org/officeDocument/2006/relationships/hyperlink" Target="http://forum.mn/forum_topics/Monitoring/2010/Erh%20zuin%20soyol%20Final.pdf" TargetMode="External"/><Relationship Id="rId17" Type="http://schemas.openxmlformats.org/officeDocument/2006/relationships/hyperlink" Target="http://www.mne.mn/mn/1589" TargetMode="External"/><Relationship Id="rId2" Type="http://schemas.openxmlformats.org/officeDocument/2006/relationships/hyperlink" Target="http://home.inspection.gov.mn/beta/upload/files/MERGEJILIIN%20HYNALT%202017(1).pdf" TargetMode="External"/><Relationship Id="rId16" Type="http://schemas.openxmlformats.org/officeDocument/2006/relationships/hyperlink" Target="http://www.mne.mn/mn/1391" TargetMode="External"/><Relationship Id="rId1" Type="http://schemas.openxmlformats.org/officeDocument/2006/relationships/hyperlink" Target="http://www.mne.mn/mn/1029" TargetMode="External"/><Relationship Id="rId6" Type="http://schemas.openxmlformats.org/officeDocument/2006/relationships/hyperlink" Target="http://home.inspection.gov.mn/news/265/single/422" TargetMode="External"/><Relationship Id="rId11" Type="http://schemas.openxmlformats.org/officeDocument/2006/relationships/hyperlink" Target="http://www.judcouncil.mn/ins/main/50--2015-.html" TargetMode="External"/><Relationship Id="rId5" Type="http://schemas.openxmlformats.org/officeDocument/2006/relationships/hyperlink" Target="http://www.mne.mn/files/page1647/photos/BOAJYAM.ZHHTSH.JAGSAALT.2016.11.01.pdf" TargetMode="External"/><Relationship Id="rId15" Type="http://schemas.openxmlformats.org/officeDocument/2006/relationships/hyperlink" Target="http://home.inspection.gov.mn/news/260/single/459" TargetMode="External"/><Relationship Id="rId10" Type="http://schemas.openxmlformats.org/officeDocument/2006/relationships/hyperlink" Target="http://www.mne.mn/mn/1573" TargetMode="External"/><Relationship Id="rId4" Type="http://schemas.openxmlformats.org/officeDocument/2006/relationships/hyperlink" Target="http://mram.gov.mn/wp-content/uploads/2015/04/21.pdf" TargetMode="External"/><Relationship Id="rId9" Type="http://schemas.openxmlformats.org/officeDocument/2006/relationships/hyperlink" Target="http://irgeniioroltsoo.mn/wp-content/uploads/2016/06/20160516-mwla-report-mon.pdf" TargetMode="External"/><Relationship Id="rId14" Type="http://schemas.openxmlformats.org/officeDocument/2006/relationships/hyperlink" Target="http://www.mn-nhrc.org/uploads/info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E656-CFD7-4821-8BF8-51FD413B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35904</Words>
  <Characters>204659</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ХУУЛЬ ДЭЭДЛЭХ ЗАРЧМЫН ХЭРЭГЖИЛТИЙН ҮНЭЛГЭЭ: 
УУЛ УУРХАЙН САЛБАР ДАХЬ 
БАЙГАЛЬ ОРЧНЫ ЗОХИЦУУЛАЛТ</vt:lpstr>
    </vt:vector>
  </TitlesOfParts>
  <Company/>
  <LinksUpToDate>false</LinksUpToDate>
  <CharactersWithSpaces>240083</CharactersWithSpaces>
  <SharedDoc>false</SharedDoc>
  <HLinks>
    <vt:vector size="558" baseType="variant">
      <vt:variant>
        <vt:i4>8060982</vt:i4>
      </vt:variant>
      <vt:variant>
        <vt:i4>345</vt:i4>
      </vt:variant>
      <vt:variant>
        <vt:i4>0</vt:i4>
      </vt:variant>
      <vt:variant>
        <vt:i4>5</vt:i4>
      </vt:variant>
      <vt:variant>
        <vt:lpwstr>http://www.legalinfo.mn/law/details/8684?lawid=8684</vt:lpwstr>
      </vt:variant>
      <vt:variant>
        <vt:lpwstr/>
      </vt:variant>
      <vt:variant>
        <vt:i4>3276857</vt:i4>
      </vt:variant>
      <vt:variant>
        <vt:i4>342</vt:i4>
      </vt:variant>
      <vt:variant>
        <vt:i4>0</vt:i4>
      </vt:variant>
      <vt:variant>
        <vt:i4>5</vt:i4>
      </vt:variant>
      <vt:variant>
        <vt:lpwstr>http://www.legalinfo.mn/law/details/34/</vt:lpwstr>
      </vt:variant>
      <vt:variant>
        <vt:lpwstr/>
      </vt:variant>
      <vt:variant>
        <vt:i4>393220</vt:i4>
      </vt:variant>
      <vt:variant>
        <vt:i4>339</vt:i4>
      </vt:variant>
      <vt:variant>
        <vt:i4>0</vt:i4>
      </vt:variant>
      <vt:variant>
        <vt:i4>5</vt:i4>
      </vt:variant>
      <vt:variant>
        <vt:lpwstr>http://www.legalinfo.mn/law/details/8666</vt:lpwstr>
      </vt:variant>
      <vt:variant>
        <vt:lpwstr/>
      </vt:variant>
      <vt:variant>
        <vt:i4>196618</vt:i4>
      </vt:variant>
      <vt:variant>
        <vt:i4>336</vt:i4>
      </vt:variant>
      <vt:variant>
        <vt:i4>0</vt:i4>
      </vt:variant>
      <vt:variant>
        <vt:i4>5</vt:i4>
      </vt:variant>
      <vt:variant>
        <vt:lpwstr>http://www.legalinfo.mn/law/details/8683</vt:lpwstr>
      </vt:variant>
      <vt:variant>
        <vt:lpwstr/>
      </vt:variant>
      <vt:variant>
        <vt:i4>3407935</vt:i4>
      </vt:variant>
      <vt:variant>
        <vt:i4>333</vt:i4>
      </vt:variant>
      <vt:variant>
        <vt:i4>0</vt:i4>
      </vt:variant>
      <vt:variant>
        <vt:i4>5</vt:i4>
      </vt:variant>
      <vt:variant>
        <vt:lpwstr>http://www.legalinfo.mn/law/details/526</vt:lpwstr>
      </vt:variant>
      <vt:variant>
        <vt:lpwstr/>
      </vt:variant>
      <vt:variant>
        <vt:i4>589828</vt:i4>
      </vt:variant>
      <vt:variant>
        <vt:i4>330</vt:i4>
      </vt:variant>
      <vt:variant>
        <vt:i4>0</vt:i4>
      </vt:variant>
      <vt:variant>
        <vt:i4>5</vt:i4>
      </vt:variant>
      <vt:variant>
        <vt:lpwstr>http://www.legalinfo.mn/law/details/8669</vt:lpwstr>
      </vt:variant>
      <vt:variant>
        <vt:lpwstr/>
      </vt:variant>
      <vt:variant>
        <vt:i4>3407928</vt:i4>
      </vt:variant>
      <vt:variant>
        <vt:i4>327</vt:i4>
      </vt:variant>
      <vt:variant>
        <vt:i4>0</vt:i4>
      </vt:variant>
      <vt:variant>
        <vt:i4>5</vt:i4>
      </vt:variant>
      <vt:variant>
        <vt:lpwstr>http://www.legalinfo.mn/law/details/224</vt:lpwstr>
      </vt:variant>
      <vt:variant>
        <vt:lpwstr/>
      </vt:variant>
      <vt:variant>
        <vt:i4>3604536</vt:i4>
      </vt:variant>
      <vt:variant>
        <vt:i4>324</vt:i4>
      </vt:variant>
      <vt:variant>
        <vt:i4>0</vt:i4>
      </vt:variant>
      <vt:variant>
        <vt:i4>5</vt:i4>
      </vt:variant>
      <vt:variant>
        <vt:lpwstr>http://www.legalinfo.mn/law/details/218</vt:lpwstr>
      </vt:variant>
      <vt:variant>
        <vt:lpwstr/>
      </vt:variant>
      <vt:variant>
        <vt:i4>8126518</vt:i4>
      </vt:variant>
      <vt:variant>
        <vt:i4>321</vt:i4>
      </vt:variant>
      <vt:variant>
        <vt:i4>0</vt:i4>
      </vt:variant>
      <vt:variant>
        <vt:i4>5</vt:i4>
      </vt:variant>
      <vt:variant>
        <vt:lpwstr>http://www.legalinfo.mn/law/details/63?lawid=63</vt:lpwstr>
      </vt:variant>
      <vt:variant>
        <vt:lpwstr/>
      </vt:variant>
      <vt:variant>
        <vt:i4>7602232</vt:i4>
      </vt:variant>
      <vt:variant>
        <vt:i4>318</vt:i4>
      </vt:variant>
      <vt:variant>
        <vt:i4>0</vt:i4>
      </vt:variant>
      <vt:variant>
        <vt:i4>5</vt:i4>
      </vt:variant>
      <vt:variant>
        <vt:lpwstr>http://www.legalinfo.mn/law/details/8665?lawid=8665</vt:lpwstr>
      </vt:variant>
      <vt:variant>
        <vt:lpwstr/>
      </vt:variant>
      <vt:variant>
        <vt:i4>655361</vt:i4>
      </vt:variant>
      <vt:variant>
        <vt:i4>315</vt:i4>
      </vt:variant>
      <vt:variant>
        <vt:i4>0</vt:i4>
      </vt:variant>
      <vt:variant>
        <vt:i4>5</vt:i4>
      </vt:variant>
      <vt:variant>
        <vt:lpwstr>http://www.legalinfo.mn/law/details/8935</vt:lpwstr>
      </vt:variant>
      <vt:variant>
        <vt:lpwstr/>
      </vt:variant>
      <vt:variant>
        <vt:i4>3539007</vt:i4>
      </vt:variant>
      <vt:variant>
        <vt:i4>312</vt:i4>
      </vt:variant>
      <vt:variant>
        <vt:i4>0</vt:i4>
      </vt:variant>
      <vt:variant>
        <vt:i4>5</vt:i4>
      </vt:variant>
      <vt:variant>
        <vt:lpwstr>http://www.legalinfo.mn/law/details/500</vt:lpwstr>
      </vt:variant>
      <vt:variant>
        <vt:lpwstr/>
      </vt:variant>
      <vt:variant>
        <vt:i4>786497</vt:i4>
      </vt:variant>
      <vt:variant>
        <vt:i4>309</vt:i4>
      </vt:variant>
      <vt:variant>
        <vt:i4>0</vt:i4>
      </vt:variant>
      <vt:variant>
        <vt:i4>5</vt:i4>
      </vt:variant>
      <vt:variant>
        <vt:lpwstr>http://www.legalinfo.mn/law/details/294?lawid=294</vt:lpwstr>
      </vt:variant>
      <vt:variant>
        <vt:lpwstr/>
      </vt:variant>
      <vt:variant>
        <vt:i4>8257590</vt:i4>
      </vt:variant>
      <vt:variant>
        <vt:i4>306</vt:i4>
      </vt:variant>
      <vt:variant>
        <vt:i4>0</vt:i4>
      </vt:variant>
      <vt:variant>
        <vt:i4>5</vt:i4>
      </vt:variant>
      <vt:variant>
        <vt:lpwstr>http://www.legalinfo.mn/law/details/8791?lawid=8791</vt:lpwstr>
      </vt:variant>
      <vt:variant>
        <vt:lpwstr/>
      </vt:variant>
      <vt:variant>
        <vt:i4>786497</vt:i4>
      </vt:variant>
      <vt:variant>
        <vt:i4>303</vt:i4>
      </vt:variant>
      <vt:variant>
        <vt:i4>0</vt:i4>
      </vt:variant>
      <vt:variant>
        <vt:i4>5</vt:i4>
      </vt:variant>
      <vt:variant>
        <vt:lpwstr>http://www.legalinfo.mn/law/details/374?lawid=374</vt:lpwstr>
      </vt:variant>
      <vt:variant>
        <vt:lpwstr/>
      </vt:variant>
      <vt:variant>
        <vt:i4>786502</vt:i4>
      </vt:variant>
      <vt:variant>
        <vt:i4>300</vt:i4>
      </vt:variant>
      <vt:variant>
        <vt:i4>0</vt:i4>
      </vt:variant>
      <vt:variant>
        <vt:i4>5</vt:i4>
      </vt:variant>
      <vt:variant>
        <vt:lpwstr>http://www.legalinfo.mn/law/details/11703?lawid=11703</vt:lpwstr>
      </vt:variant>
      <vt:variant>
        <vt:lpwstr/>
      </vt:variant>
      <vt:variant>
        <vt:i4>786501</vt:i4>
      </vt:variant>
      <vt:variant>
        <vt:i4>297</vt:i4>
      </vt:variant>
      <vt:variant>
        <vt:i4>0</vt:i4>
      </vt:variant>
      <vt:variant>
        <vt:i4>5</vt:i4>
      </vt:variant>
      <vt:variant>
        <vt:lpwstr>http://www.legalinfo.mn/law/details/280?lawid=280</vt:lpwstr>
      </vt:variant>
      <vt:variant>
        <vt:lpwstr/>
      </vt:variant>
      <vt:variant>
        <vt:i4>786508</vt:i4>
      </vt:variant>
      <vt:variant>
        <vt:i4>294</vt:i4>
      </vt:variant>
      <vt:variant>
        <vt:i4>0</vt:i4>
      </vt:variant>
      <vt:variant>
        <vt:i4>5</vt:i4>
      </vt:variant>
      <vt:variant>
        <vt:lpwstr>http://www.legalinfo.mn/law/details/11259?lawid=11259</vt:lpwstr>
      </vt:variant>
      <vt:variant>
        <vt:lpwstr/>
      </vt:variant>
      <vt:variant>
        <vt:i4>5505050</vt:i4>
      </vt:variant>
      <vt:variant>
        <vt:i4>291</vt:i4>
      </vt:variant>
      <vt:variant>
        <vt:i4>0</vt:i4>
      </vt:variant>
      <vt:variant>
        <vt:i4>5</vt:i4>
      </vt:variant>
      <vt:variant>
        <vt:lpwstr>http://www.iaac.mn/news/2304?menu=181</vt:lpwstr>
      </vt:variant>
      <vt:variant>
        <vt:lpwstr/>
      </vt:variant>
      <vt:variant>
        <vt:i4>3670034</vt:i4>
      </vt:variant>
      <vt:variant>
        <vt:i4>288</vt:i4>
      </vt:variant>
      <vt:variant>
        <vt:i4>0</vt:i4>
      </vt:variant>
      <vt:variant>
        <vt:i4>5</vt:i4>
      </vt:variant>
      <vt:variant>
        <vt:lpwstr>http://forum.mn/forum_topics/Monitoring/2010/Erh zuin soyol Final.pdf</vt:lpwstr>
      </vt:variant>
      <vt:variant>
        <vt:lpwstr/>
      </vt:variant>
      <vt:variant>
        <vt:i4>1179651</vt:i4>
      </vt:variant>
      <vt:variant>
        <vt:i4>285</vt:i4>
      </vt:variant>
      <vt:variant>
        <vt:i4>0</vt:i4>
      </vt:variant>
      <vt:variant>
        <vt:i4>5</vt:i4>
      </vt:variant>
      <vt:variant>
        <vt:lpwstr>http://www.judcouncil.mn/ins/main/50--2015-.html</vt:lpwstr>
      </vt:variant>
      <vt:variant>
        <vt:lpwstr/>
      </vt:variant>
      <vt:variant>
        <vt:i4>8061016</vt:i4>
      </vt:variant>
      <vt:variant>
        <vt:i4>282</vt:i4>
      </vt:variant>
      <vt:variant>
        <vt:i4>0</vt:i4>
      </vt:variant>
      <vt:variant>
        <vt:i4>5</vt:i4>
      </vt:variant>
      <vt:variant>
        <vt:lpwstr>http://mram.gov.mn/?page_id=128</vt:lpwstr>
      </vt:variant>
      <vt:variant>
        <vt:lpwstr/>
      </vt:variant>
      <vt:variant>
        <vt:i4>6291555</vt:i4>
      </vt:variant>
      <vt:variant>
        <vt:i4>279</vt:i4>
      </vt:variant>
      <vt:variant>
        <vt:i4>0</vt:i4>
      </vt:variant>
      <vt:variant>
        <vt:i4>5</vt:i4>
      </vt:variant>
      <vt:variant>
        <vt:lpwstr>http://globeinter.org.mn/?cmd=Record&amp;id=1201&amp;menuid=405</vt:lpwstr>
      </vt:variant>
      <vt:variant>
        <vt:lpwstr/>
      </vt:variant>
      <vt:variant>
        <vt:i4>3</vt:i4>
      </vt:variant>
      <vt:variant>
        <vt:i4>276</vt:i4>
      </vt:variant>
      <vt:variant>
        <vt:i4>0</vt:i4>
      </vt:variant>
      <vt:variant>
        <vt:i4>5</vt:i4>
      </vt:variant>
      <vt:variant>
        <vt:lpwstr>http://www.slideshare.net/ayushjavt/2014-righttoknow</vt:lpwstr>
      </vt:variant>
      <vt:variant>
        <vt:lpwstr/>
      </vt:variant>
      <vt:variant>
        <vt:i4>4259926</vt:i4>
      </vt:variant>
      <vt:variant>
        <vt:i4>273</vt:i4>
      </vt:variant>
      <vt:variant>
        <vt:i4>0</vt:i4>
      </vt:variant>
      <vt:variant>
        <vt:i4>5</vt:i4>
      </vt:variant>
      <vt:variant>
        <vt:lpwstr>http://www.ilzasag.mn/2013-2014/</vt:lpwstr>
      </vt:variant>
      <vt:variant>
        <vt:lpwstr/>
      </vt:variant>
      <vt:variant>
        <vt:i4>3014755</vt:i4>
      </vt:variant>
      <vt:variant>
        <vt:i4>270</vt:i4>
      </vt:variant>
      <vt:variant>
        <vt:i4>0</vt:i4>
      </vt:variant>
      <vt:variant>
        <vt:i4>5</vt:i4>
      </vt:variant>
      <vt:variant>
        <vt:lpwstr>http://eitimongolia.mn/mn/reconciliation-report</vt:lpwstr>
      </vt:variant>
      <vt:variant>
        <vt:lpwstr/>
      </vt:variant>
      <vt:variant>
        <vt:i4>6946817</vt:i4>
      </vt:variant>
      <vt:variant>
        <vt:i4>267</vt:i4>
      </vt:variant>
      <vt:variant>
        <vt:i4>0</vt:i4>
      </vt:variant>
      <vt:variant>
        <vt:i4>5</vt:i4>
      </vt:variant>
      <vt:variant>
        <vt:lpwstr>http://www.ilzasag.mn/2013-2014/?page_id=681</vt:lpwstr>
      </vt:variant>
      <vt:variant>
        <vt:lpwstr/>
      </vt:variant>
      <vt:variant>
        <vt:i4>4849749</vt:i4>
      </vt:variant>
      <vt:variant>
        <vt:i4>264</vt:i4>
      </vt:variant>
      <vt:variant>
        <vt:i4>0</vt:i4>
      </vt:variant>
      <vt:variant>
        <vt:i4>5</vt:i4>
      </vt:variant>
      <vt:variant>
        <vt:lpwstr>http://governance.mn/upload/files/2016/01/07/cd079ee75af4b5baaca8c4595398d92e.pdf</vt:lpwstr>
      </vt:variant>
      <vt:variant>
        <vt:lpwstr/>
      </vt:variant>
      <vt:variant>
        <vt:i4>6160453</vt:i4>
      </vt:variant>
      <vt:variant>
        <vt:i4>261</vt:i4>
      </vt:variant>
      <vt:variant>
        <vt:i4>0</vt:i4>
      </vt:variant>
      <vt:variant>
        <vt:i4>5</vt:i4>
      </vt:variant>
      <vt:variant>
        <vt:lpwstr>http://irgeniioroltsoo.mn/wp-content/uploads/2016/06/20160516-mwla-report-mon.pdf</vt:lpwstr>
      </vt:variant>
      <vt:variant>
        <vt:lpwstr/>
      </vt:variant>
      <vt:variant>
        <vt:i4>1179724</vt:i4>
      </vt:variant>
      <vt:variant>
        <vt:i4>258</vt:i4>
      </vt:variant>
      <vt:variant>
        <vt:i4>0</vt:i4>
      </vt:variant>
      <vt:variant>
        <vt:i4>5</vt:i4>
      </vt:variant>
      <vt:variant>
        <vt:lpwstr>http://irgeniioroltsoo.mn/wp-content/uploads/2016/02/PublicParticipation.pdf</vt:lpwstr>
      </vt:variant>
      <vt:variant>
        <vt:lpwstr/>
      </vt:variant>
      <vt:variant>
        <vt:i4>7602198</vt:i4>
      </vt:variant>
      <vt:variant>
        <vt:i4>255</vt:i4>
      </vt:variant>
      <vt:variant>
        <vt:i4>0</vt:i4>
      </vt:variant>
      <vt:variant>
        <vt:i4>5</vt:i4>
      </vt:variant>
      <vt:variant>
        <vt:lpwstr>http://www.mn-nhrc.org/uploads/info_sheet.pdf</vt:lpwstr>
      </vt:variant>
      <vt:variant>
        <vt:lpwstr/>
      </vt:variant>
      <vt:variant>
        <vt:i4>6553707</vt:i4>
      </vt:variant>
      <vt:variant>
        <vt:i4>252</vt:i4>
      </vt:variant>
      <vt:variant>
        <vt:i4>0</vt:i4>
      </vt:variant>
      <vt:variant>
        <vt:i4>5</vt:i4>
      </vt:variant>
      <vt:variant>
        <vt:lpwstr>http://globeinter.org.mn/?cmd=Record&amp;id=1287&amp;menuid=428</vt:lpwstr>
      </vt:variant>
      <vt:variant>
        <vt:lpwstr/>
      </vt:variant>
      <vt:variant>
        <vt:i4>2490403</vt:i4>
      </vt:variant>
      <vt:variant>
        <vt:i4>249</vt:i4>
      </vt:variant>
      <vt:variant>
        <vt:i4>0</vt:i4>
      </vt:variant>
      <vt:variant>
        <vt:i4>5</vt:i4>
      </vt:variant>
      <vt:variant>
        <vt:lpwstr>http://www.globeinter.org.mn/images/upld/monitoring.pdf</vt:lpwstr>
      </vt:variant>
      <vt:variant>
        <vt:lpwstr/>
      </vt:variant>
      <vt:variant>
        <vt:i4>3539052</vt:i4>
      </vt:variant>
      <vt:variant>
        <vt:i4>246</vt:i4>
      </vt:variant>
      <vt:variant>
        <vt:i4>0</vt:i4>
      </vt:variant>
      <vt:variant>
        <vt:i4>5</vt:i4>
      </vt:variant>
      <vt:variant>
        <vt:lpwstr>http://www.mne.mn/files/page1647/photos/BOAJYAM.ZHHTSH.JAGSAALT.2016.11.01.pdf</vt:lpwstr>
      </vt:variant>
      <vt:variant>
        <vt:lpwstr/>
      </vt:variant>
      <vt:variant>
        <vt:i4>5505046</vt:i4>
      </vt:variant>
      <vt:variant>
        <vt:i4>243</vt:i4>
      </vt:variant>
      <vt:variant>
        <vt:i4>0</vt:i4>
      </vt:variant>
      <vt:variant>
        <vt:i4>5</vt:i4>
      </vt:variant>
      <vt:variant>
        <vt:lpwstr>http://home.inspection.gov.mn/news/265/single/422</vt:lpwstr>
      </vt:variant>
      <vt:variant>
        <vt:lpwstr/>
      </vt:variant>
      <vt:variant>
        <vt:i4>2555968</vt:i4>
      </vt:variant>
      <vt:variant>
        <vt:i4>240</vt:i4>
      </vt:variant>
      <vt:variant>
        <vt:i4>0</vt:i4>
      </vt:variant>
      <vt:variant>
        <vt:i4>5</vt:i4>
      </vt:variant>
      <vt:variant>
        <vt:lpwstr>http://www.openforum.mn/pdf/public_meeting/GlobeReport20071119.pdf</vt:lpwstr>
      </vt:variant>
      <vt:variant>
        <vt:lpwstr/>
      </vt:variant>
      <vt:variant>
        <vt:i4>131131</vt:i4>
      </vt:variant>
      <vt:variant>
        <vt:i4>237</vt:i4>
      </vt:variant>
      <vt:variant>
        <vt:i4>0</vt:i4>
      </vt:variant>
      <vt:variant>
        <vt:i4>5</vt:i4>
      </vt:variant>
      <vt:variant>
        <vt:lpwstr>http://www.iaac.mn/old/pdf/tailan/glob_monitoring.pdf</vt:lpwstr>
      </vt:variant>
      <vt:variant>
        <vt:lpwstr/>
      </vt:variant>
      <vt:variant>
        <vt:i4>7471175</vt:i4>
      </vt:variant>
      <vt:variant>
        <vt:i4>234</vt:i4>
      </vt:variant>
      <vt:variant>
        <vt:i4>0</vt:i4>
      </vt:variant>
      <vt:variant>
        <vt:i4>5</vt:i4>
      </vt:variant>
      <vt:variant>
        <vt:lpwstr>http://forum.mn/index.php?sel=resource&amp;f=resone&amp;obj_id=31&amp;menu_id=3&amp;resmenu_id=138</vt:lpwstr>
      </vt:variant>
      <vt:variant>
        <vt:lpwstr/>
      </vt:variant>
      <vt:variant>
        <vt:i4>7471175</vt:i4>
      </vt:variant>
      <vt:variant>
        <vt:i4>231</vt:i4>
      </vt:variant>
      <vt:variant>
        <vt:i4>0</vt:i4>
      </vt:variant>
      <vt:variant>
        <vt:i4>5</vt:i4>
      </vt:variant>
      <vt:variant>
        <vt:lpwstr>http://forum.mn/index.php?sel=resource&amp;f=resone&amp;obj_id=31&amp;menu_id=3&amp;resmenu_id=138</vt:lpwstr>
      </vt:variant>
      <vt:variant>
        <vt:lpwstr/>
      </vt:variant>
      <vt:variant>
        <vt:i4>983067</vt:i4>
      </vt:variant>
      <vt:variant>
        <vt:i4>210</vt:i4>
      </vt:variant>
      <vt:variant>
        <vt:i4>0</vt:i4>
      </vt:variant>
      <vt:variant>
        <vt:i4>5</vt:i4>
      </vt:variant>
      <vt:variant>
        <vt:lpwstr>http://www.legalinfo.mn/</vt:lpwstr>
      </vt:variant>
      <vt:variant>
        <vt:lpwstr/>
      </vt:variant>
      <vt:variant>
        <vt:i4>4128824</vt:i4>
      </vt:variant>
      <vt:variant>
        <vt:i4>201</vt:i4>
      </vt:variant>
      <vt:variant>
        <vt:i4>0</vt:i4>
      </vt:variant>
      <vt:variant>
        <vt:i4>5</vt:i4>
      </vt:variant>
      <vt:variant>
        <vt:lpwstr>http://www.legalinfo.mn/law/details/294</vt:lpwstr>
      </vt:variant>
      <vt:variant>
        <vt:lpwstr/>
      </vt:variant>
      <vt:variant>
        <vt:i4>1310809</vt:i4>
      </vt:variant>
      <vt:variant>
        <vt:i4>198</vt:i4>
      </vt:variant>
      <vt:variant>
        <vt:i4>0</vt:i4>
      </vt:variant>
      <vt:variant>
        <vt:i4>5</vt:i4>
      </vt:variant>
      <vt:variant>
        <vt:lpwstr>http://www.legalinfo.mn/annex/details/2744?lawid=2367</vt:lpwstr>
      </vt:variant>
      <vt:variant>
        <vt:lpwstr/>
      </vt:variant>
      <vt:variant>
        <vt:i4>983067</vt:i4>
      </vt:variant>
      <vt:variant>
        <vt:i4>189</vt:i4>
      </vt:variant>
      <vt:variant>
        <vt:i4>0</vt:i4>
      </vt:variant>
      <vt:variant>
        <vt:i4>5</vt:i4>
      </vt:variant>
      <vt:variant>
        <vt:lpwstr>http://www.legalinfo.mn/</vt:lpwstr>
      </vt:variant>
      <vt:variant>
        <vt:lpwstr/>
      </vt:variant>
      <vt:variant>
        <vt:i4>6357118</vt:i4>
      </vt:variant>
      <vt:variant>
        <vt:i4>180</vt:i4>
      </vt:variant>
      <vt:variant>
        <vt:i4>0</vt:i4>
      </vt:variant>
      <vt:variant>
        <vt:i4>5</vt:i4>
      </vt:variant>
      <vt:variant>
        <vt:lpwstr>http://www.mne.mn/</vt:lpwstr>
      </vt:variant>
      <vt:variant>
        <vt:lpwstr/>
      </vt:variant>
      <vt:variant>
        <vt:i4>5111894</vt:i4>
      </vt:variant>
      <vt:variant>
        <vt:i4>177</vt:i4>
      </vt:variant>
      <vt:variant>
        <vt:i4>0</vt:i4>
      </vt:variant>
      <vt:variant>
        <vt:i4>5</vt:i4>
      </vt:variant>
      <vt:variant>
        <vt:lpwstr>http://www.inspection.gov.mn/</vt:lpwstr>
      </vt:variant>
      <vt:variant>
        <vt:lpwstr/>
      </vt:variant>
      <vt:variant>
        <vt:i4>6357118</vt:i4>
      </vt:variant>
      <vt:variant>
        <vt:i4>174</vt:i4>
      </vt:variant>
      <vt:variant>
        <vt:i4>0</vt:i4>
      </vt:variant>
      <vt:variant>
        <vt:i4>5</vt:i4>
      </vt:variant>
      <vt:variant>
        <vt:lpwstr>http://www.mne.mn/</vt:lpwstr>
      </vt:variant>
      <vt:variant>
        <vt:lpwstr/>
      </vt:variant>
      <vt:variant>
        <vt:i4>5111894</vt:i4>
      </vt:variant>
      <vt:variant>
        <vt:i4>171</vt:i4>
      </vt:variant>
      <vt:variant>
        <vt:i4>0</vt:i4>
      </vt:variant>
      <vt:variant>
        <vt:i4>5</vt:i4>
      </vt:variant>
      <vt:variant>
        <vt:lpwstr>http://www.inspection.gov.mn/</vt:lpwstr>
      </vt:variant>
      <vt:variant>
        <vt:lpwstr/>
      </vt:variant>
      <vt:variant>
        <vt:i4>6357118</vt:i4>
      </vt:variant>
      <vt:variant>
        <vt:i4>168</vt:i4>
      </vt:variant>
      <vt:variant>
        <vt:i4>0</vt:i4>
      </vt:variant>
      <vt:variant>
        <vt:i4>5</vt:i4>
      </vt:variant>
      <vt:variant>
        <vt:lpwstr>http://www.mne.mn/</vt:lpwstr>
      </vt:variant>
      <vt:variant>
        <vt:lpwstr/>
      </vt:variant>
      <vt:variant>
        <vt:i4>983067</vt:i4>
      </vt:variant>
      <vt:variant>
        <vt:i4>165</vt:i4>
      </vt:variant>
      <vt:variant>
        <vt:i4>0</vt:i4>
      </vt:variant>
      <vt:variant>
        <vt:i4>5</vt:i4>
      </vt:variant>
      <vt:variant>
        <vt:lpwstr>http://www.legalinfo.mn/</vt:lpwstr>
      </vt:variant>
      <vt:variant>
        <vt:lpwstr/>
      </vt:variant>
      <vt:variant>
        <vt:i4>6946905</vt:i4>
      </vt:variant>
      <vt:variant>
        <vt:i4>162</vt:i4>
      </vt:variant>
      <vt:variant>
        <vt:i4>0</vt:i4>
      </vt:variant>
      <vt:variant>
        <vt:i4>5</vt:i4>
      </vt:variant>
      <vt:variant>
        <vt:lpwstr>https://www.facebook.com/environmentalc3/?ref=page_internal</vt:lpwstr>
      </vt:variant>
      <vt:variant>
        <vt:lpwstr/>
      </vt:variant>
      <vt:variant>
        <vt:i4>6946905</vt:i4>
      </vt:variant>
      <vt:variant>
        <vt:i4>159</vt:i4>
      </vt:variant>
      <vt:variant>
        <vt:i4>0</vt:i4>
      </vt:variant>
      <vt:variant>
        <vt:i4>5</vt:i4>
      </vt:variant>
      <vt:variant>
        <vt:lpwstr>https://www.facebook.com/environmentalc3/?ref=page_internal</vt:lpwstr>
      </vt:variant>
      <vt:variant>
        <vt:lpwstr/>
      </vt:variant>
      <vt:variant>
        <vt:i4>1310772</vt:i4>
      </vt:variant>
      <vt:variant>
        <vt:i4>152</vt:i4>
      </vt:variant>
      <vt:variant>
        <vt:i4>0</vt:i4>
      </vt:variant>
      <vt:variant>
        <vt:i4>5</vt:i4>
      </vt:variant>
      <vt:variant>
        <vt:lpwstr/>
      </vt:variant>
      <vt:variant>
        <vt:lpwstr>_Toc482715392</vt:lpwstr>
      </vt:variant>
      <vt:variant>
        <vt:i4>1310772</vt:i4>
      </vt:variant>
      <vt:variant>
        <vt:i4>146</vt:i4>
      </vt:variant>
      <vt:variant>
        <vt:i4>0</vt:i4>
      </vt:variant>
      <vt:variant>
        <vt:i4>5</vt:i4>
      </vt:variant>
      <vt:variant>
        <vt:lpwstr/>
      </vt:variant>
      <vt:variant>
        <vt:lpwstr>_Toc482715391</vt:lpwstr>
      </vt:variant>
      <vt:variant>
        <vt:i4>1310772</vt:i4>
      </vt:variant>
      <vt:variant>
        <vt:i4>140</vt:i4>
      </vt:variant>
      <vt:variant>
        <vt:i4>0</vt:i4>
      </vt:variant>
      <vt:variant>
        <vt:i4>5</vt:i4>
      </vt:variant>
      <vt:variant>
        <vt:lpwstr/>
      </vt:variant>
      <vt:variant>
        <vt:lpwstr>_Toc482715390</vt:lpwstr>
      </vt:variant>
      <vt:variant>
        <vt:i4>1376308</vt:i4>
      </vt:variant>
      <vt:variant>
        <vt:i4>134</vt:i4>
      </vt:variant>
      <vt:variant>
        <vt:i4>0</vt:i4>
      </vt:variant>
      <vt:variant>
        <vt:i4>5</vt:i4>
      </vt:variant>
      <vt:variant>
        <vt:lpwstr/>
      </vt:variant>
      <vt:variant>
        <vt:lpwstr>_Toc482715389</vt:lpwstr>
      </vt:variant>
      <vt:variant>
        <vt:i4>1376308</vt:i4>
      </vt:variant>
      <vt:variant>
        <vt:i4>128</vt:i4>
      </vt:variant>
      <vt:variant>
        <vt:i4>0</vt:i4>
      </vt:variant>
      <vt:variant>
        <vt:i4>5</vt:i4>
      </vt:variant>
      <vt:variant>
        <vt:lpwstr/>
      </vt:variant>
      <vt:variant>
        <vt:lpwstr>_Toc482715387</vt:lpwstr>
      </vt:variant>
      <vt:variant>
        <vt:i4>1376308</vt:i4>
      </vt:variant>
      <vt:variant>
        <vt:i4>122</vt:i4>
      </vt:variant>
      <vt:variant>
        <vt:i4>0</vt:i4>
      </vt:variant>
      <vt:variant>
        <vt:i4>5</vt:i4>
      </vt:variant>
      <vt:variant>
        <vt:lpwstr/>
      </vt:variant>
      <vt:variant>
        <vt:lpwstr>_Toc482715386</vt:lpwstr>
      </vt:variant>
      <vt:variant>
        <vt:i4>1376308</vt:i4>
      </vt:variant>
      <vt:variant>
        <vt:i4>116</vt:i4>
      </vt:variant>
      <vt:variant>
        <vt:i4>0</vt:i4>
      </vt:variant>
      <vt:variant>
        <vt:i4>5</vt:i4>
      </vt:variant>
      <vt:variant>
        <vt:lpwstr/>
      </vt:variant>
      <vt:variant>
        <vt:lpwstr>_Toc482715385</vt:lpwstr>
      </vt:variant>
      <vt:variant>
        <vt:i4>1376308</vt:i4>
      </vt:variant>
      <vt:variant>
        <vt:i4>110</vt:i4>
      </vt:variant>
      <vt:variant>
        <vt:i4>0</vt:i4>
      </vt:variant>
      <vt:variant>
        <vt:i4>5</vt:i4>
      </vt:variant>
      <vt:variant>
        <vt:lpwstr/>
      </vt:variant>
      <vt:variant>
        <vt:lpwstr>_Toc482715384</vt:lpwstr>
      </vt:variant>
      <vt:variant>
        <vt:i4>1376308</vt:i4>
      </vt:variant>
      <vt:variant>
        <vt:i4>104</vt:i4>
      </vt:variant>
      <vt:variant>
        <vt:i4>0</vt:i4>
      </vt:variant>
      <vt:variant>
        <vt:i4>5</vt:i4>
      </vt:variant>
      <vt:variant>
        <vt:lpwstr/>
      </vt:variant>
      <vt:variant>
        <vt:lpwstr>_Toc482715383</vt:lpwstr>
      </vt:variant>
      <vt:variant>
        <vt:i4>1376308</vt:i4>
      </vt:variant>
      <vt:variant>
        <vt:i4>98</vt:i4>
      </vt:variant>
      <vt:variant>
        <vt:i4>0</vt:i4>
      </vt:variant>
      <vt:variant>
        <vt:i4>5</vt:i4>
      </vt:variant>
      <vt:variant>
        <vt:lpwstr/>
      </vt:variant>
      <vt:variant>
        <vt:lpwstr>_Toc482715382</vt:lpwstr>
      </vt:variant>
      <vt:variant>
        <vt:i4>1376308</vt:i4>
      </vt:variant>
      <vt:variant>
        <vt:i4>92</vt:i4>
      </vt:variant>
      <vt:variant>
        <vt:i4>0</vt:i4>
      </vt:variant>
      <vt:variant>
        <vt:i4>5</vt:i4>
      </vt:variant>
      <vt:variant>
        <vt:lpwstr/>
      </vt:variant>
      <vt:variant>
        <vt:lpwstr>_Toc482715381</vt:lpwstr>
      </vt:variant>
      <vt:variant>
        <vt:i4>1376308</vt:i4>
      </vt:variant>
      <vt:variant>
        <vt:i4>86</vt:i4>
      </vt:variant>
      <vt:variant>
        <vt:i4>0</vt:i4>
      </vt:variant>
      <vt:variant>
        <vt:i4>5</vt:i4>
      </vt:variant>
      <vt:variant>
        <vt:lpwstr/>
      </vt:variant>
      <vt:variant>
        <vt:lpwstr>_Toc482715380</vt:lpwstr>
      </vt:variant>
      <vt:variant>
        <vt:i4>1703988</vt:i4>
      </vt:variant>
      <vt:variant>
        <vt:i4>80</vt:i4>
      </vt:variant>
      <vt:variant>
        <vt:i4>0</vt:i4>
      </vt:variant>
      <vt:variant>
        <vt:i4>5</vt:i4>
      </vt:variant>
      <vt:variant>
        <vt:lpwstr/>
      </vt:variant>
      <vt:variant>
        <vt:lpwstr>_Toc482715379</vt:lpwstr>
      </vt:variant>
      <vt:variant>
        <vt:i4>1703988</vt:i4>
      </vt:variant>
      <vt:variant>
        <vt:i4>74</vt:i4>
      </vt:variant>
      <vt:variant>
        <vt:i4>0</vt:i4>
      </vt:variant>
      <vt:variant>
        <vt:i4>5</vt:i4>
      </vt:variant>
      <vt:variant>
        <vt:lpwstr/>
      </vt:variant>
      <vt:variant>
        <vt:lpwstr>_Toc482715378</vt:lpwstr>
      </vt:variant>
      <vt:variant>
        <vt:i4>1703988</vt:i4>
      </vt:variant>
      <vt:variant>
        <vt:i4>68</vt:i4>
      </vt:variant>
      <vt:variant>
        <vt:i4>0</vt:i4>
      </vt:variant>
      <vt:variant>
        <vt:i4>5</vt:i4>
      </vt:variant>
      <vt:variant>
        <vt:lpwstr/>
      </vt:variant>
      <vt:variant>
        <vt:lpwstr>_Toc482715377</vt:lpwstr>
      </vt:variant>
      <vt:variant>
        <vt:i4>1703988</vt:i4>
      </vt:variant>
      <vt:variant>
        <vt:i4>62</vt:i4>
      </vt:variant>
      <vt:variant>
        <vt:i4>0</vt:i4>
      </vt:variant>
      <vt:variant>
        <vt:i4>5</vt:i4>
      </vt:variant>
      <vt:variant>
        <vt:lpwstr/>
      </vt:variant>
      <vt:variant>
        <vt:lpwstr>_Toc482715376</vt:lpwstr>
      </vt:variant>
      <vt:variant>
        <vt:i4>1703988</vt:i4>
      </vt:variant>
      <vt:variant>
        <vt:i4>56</vt:i4>
      </vt:variant>
      <vt:variant>
        <vt:i4>0</vt:i4>
      </vt:variant>
      <vt:variant>
        <vt:i4>5</vt:i4>
      </vt:variant>
      <vt:variant>
        <vt:lpwstr/>
      </vt:variant>
      <vt:variant>
        <vt:lpwstr>_Toc482715375</vt:lpwstr>
      </vt:variant>
      <vt:variant>
        <vt:i4>1703988</vt:i4>
      </vt:variant>
      <vt:variant>
        <vt:i4>50</vt:i4>
      </vt:variant>
      <vt:variant>
        <vt:i4>0</vt:i4>
      </vt:variant>
      <vt:variant>
        <vt:i4>5</vt:i4>
      </vt:variant>
      <vt:variant>
        <vt:lpwstr/>
      </vt:variant>
      <vt:variant>
        <vt:lpwstr>_Toc482715374</vt:lpwstr>
      </vt:variant>
      <vt:variant>
        <vt:i4>1703988</vt:i4>
      </vt:variant>
      <vt:variant>
        <vt:i4>44</vt:i4>
      </vt:variant>
      <vt:variant>
        <vt:i4>0</vt:i4>
      </vt:variant>
      <vt:variant>
        <vt:i4>5</vt:i4>
      </vt:variant>
      <vt:variant>
        <vt:lpwstr/>
      </vt:variant>
      <vt:variant>
        <vt:lpwstr>_Toc482715373</vt:lpwstr>
      </vt:variant>
      <vt:variant>
        <vt:i4>1703988</vt:i4>
      </vt:variant>
      <vt:variant>
        <vt:i4>38</vt:i4>
      </vt:variant>
      <vt:variant>
        <vt:i4>0</vt:i4>
      </vt:variant>
      <vt:variant>
        <vt:i4>5</vt:i4>
      </vt:variant>
      <vt:variant>
        <vt:lpwstr/>
      </vt:variant>
      <vt:variant>
        <vt:lpwstr>_Toc482715372</vt:lpwstr>
      </vt:variant>
      <vt:variant>
        <vt:i4>1703988</vt:i4>
      </vt:variant>
      <vt:variant>
        <vt:i4>32</vt:i4>
      </vt:variant>
      <vt:variant>
        <vt:i4>0</vt:i4>
      </vt:variant>
      <vt:variant>
        <vt:i4>5</vt:i4>
      </vt:variant>
      <vt:variant>
        <vt:lpwstr/>
      </vt:variant>
      <vt:variant>
        <vt:lpwstr>_Toc482715371</vt:lpwstr>
      </vt:variant>
      <vt:variant>
        <vt:i4>1703988</vt:i4>
      </vt:variant>
      <vt:variant>
        <vt:i4>26</vt:i4>
      </vt:variant>
      <vt:variant>
        <vt:i4>0</vt:i4>
      </vt:variant>
      <vt:variant>
        <vt:i4>5</vt:i4>
      </vt:variant>
      <vt:variant>
        <vt:lpwstr/>
      </vt:variant>
      <vt:variant>
        <vt:lpwstr>_Toc482715370</vt:lpwstr>
      </vt:variant>
      <vt:variant>
        <vt:i4>1769524</vt:i4>
      </vt:variant>
      <vt:variant>
        <vt:i4>20</vt:i4>
      </vt:variant>
      <vt:variant>
        <vt:i4>0</vt:i4>
      </vt:variant>
      <vt:variant>
        <vt:i4>5</vt:i4>
      </vt:variant>
      <vt:variant>
        <vt:lpwstr/>
      </vt:variant>
      <vt:variant>
        <vt:lpwstr>_Toc482715369</vt:lpwstr>
      </vt:variant>
      <vt:variant>
        <vt:i4>1769524</vt:i4>
      </vt:variant>
      <vt:variant>
        <vt:i4>14</vt:i4>
      </vt:variant>
      <vt:variant>
        <vt:i4>0</vt:i4>
      </vt:variant>
      <vt:variant>
        <vt:i4>5</vt:i4>
      </vt:variant>
      <vt:variant>
        <vt:lpwstr/>
      </vt:variant>
      <vt:variant>
        <vt:lpwstr>_Toc482715368</vt:lpwstr>
      </vt:variant>
      <vt:variant>
        <vt:i4>1769524</vt:i4>
      </vt:variant>
      <vt:variant>
        <vt:i4>8</vt:i4>
      </vt:variant>
      <vt:variant>
        <vt:i4>0</vt:i4>
      </vt:variant>
      <vt:variant>
        <vt:i4>5</vt:i4>
      </vt:variant>
      <vt:variant>
        <vt:lpwstr/>
      </vt:variant>
      <vt:variant>
        <vt:lpwstr>_Toc482715367</vt:lpwstr>
      </vt:variant>
      <vt:variant>
        <vt:i4>1769524</vt:i4>
      </vt:variant>
      <vt:variant>
        <vt:i4>2</vt:i4>
      </vt:variant>
      <vt:variant>
        <vt:i4>0</vt:i4>
      </vt:variant>
      <vt:variant>
        <vt:i4>5</vt:i4>
      </vt:variant>
      <vt:variant>
        <vt:lpwstr/>
      </vt:variant>
      <vt:variant>
        <vt:lpwstr>_Toc482715366</vt:lpwstr>
      </vt:variant>
      <vt:variant>
        <vt:i4>2228264</vt:i4>
      </vt:variant>
      <vt:variant>
        <vt:i4>45</vt:i4>
      </vt:variant>
      <vt:variant>
        <vt:i4>0</vt:i4>
      </vt:variant>
      <vt:variant>
        <vt:i4>5</vt:i4>
      </vt:variant>
      <vt:variant>
        <vt:lpwstr>http://www.mne.mn/mn/news/show/511</vt:lpwstr>
      </vt:variant>
      <vt:variant>
        <vt:lpwstr/>
      </vt:variant>
      <vt:variant>
        <vt:i4>393225</vt:i4>
      </vt:variant>
      <vt:variant>
        <vt:i4>42</vt:i4>
      </vt:variant>
      <vt:variant>
        <vt:i4>0</vt:i4>
      </vt:variant>
      <vt:variant>
        <vt:i4>5</vt:i4>
      </vt:variant>
      <vt:variant>
        <vt:lpwstr>http://www.mne.mn/mn/1589</vt:lpwstr>
      </vt:variant>
      <vt:variant>
        <vt:lpwstr/>
      </vt:variant>
      <vt:variant>
        <vt:i4>458767</vt:i4>
      </vt:variant>
      <vt:variant>
        <vt:i4>39</vt:i4>
      </vt:variant>
      <vt:variant>
        <vt:i4>0</vt:i4>
      </vt:variant>
      <vt:variant>
        <vt:i4>5</vt:i4>
      </vt:variant>
      <vt:variant>
        <vt:lpwstr>http://www.mne.mn/mn/1391</vt:lpwstr>
      </vt:variant>
      <vt:variant>
        <vt:lpwstr/>
      </vt:variant>
      <vt:variant>
        <vt:i4>5636118</vt:i4>
      </vt:variant>
      <vt:variant>
        <vt:i4>36</vt:i4>
      </vt:variant>
      <vt:variant>
        <vt:i4>0</vt:i4>
      </vt:variant>
      <vt:variant>
        <vt:i4>5</vt:i4>
      </vt:variant>
      <vt:variant>
        <vt:lpwstr>http://home.inspection.gov.mn/news/260/single/459</vt:lpwstr>
      </vt:variant>
      <vt:variant>
        <vt:lpwstr/>
      </vt:variant>
      <vt:variant>
        <vt:i4>7602198</vt:i4>
      </vt:variant>
      <vt:variant>
        <vt:i4>33</vt:i4>
      </vt:variant>
      <vt:variant>
        <vt:i4>0</vt:i4>
      </vt:variant>
      <vt:variant>
        <vt:i4>5</vt:i4>
      </vt:variant>
      <vt:variant>
        <vt:lpwstr>http://www.mn-nhrc.org/uploads/info_sheet.pdf</vt:lpwstr>
      </vt:variant>
      <vt:variant>
        <vt:lpwstr/>
      </vt:variant>
      <vt:variant>
        <vt:i4>3014684</vt:i4>
      </vt:variant>
      <vt:variant>
        <vt:i4>30</vt:i4>
      </vt:variant>
      <vt:variant>
        <vt:i4>0</vt:i4>
      </vt:variant>
      <vt:variant>
        <vt:i4>5</vt:i4>
      </vt:variant>
      <vt:variant>
        <vt:lpwstr>http://www.globeinter.org.mn/images/upld/1190533863monitoring_tor.pdf</vt:lpwstr>
      </vt:variant>
      <vt:variant>
        <vt:lpwstr/>
      </vt:variant>
      <vt:variant>
        <vt:i4>3670034</vt:i4>
      </vt:variant>
      <vt:variant>
        <vt:i4>27</vt:i4>
      </vt:variant>
      <vt:variant>
        <vt:i4>0</vt:i4>
      </vt:variant>
      <vt:variant>
        <vt:i4>5</vt:i4>
      </vt:variant>
      <vt:variant>
        <vt:lpwstr>http://forum.mn/forum_topics/Monitoring/2010/Erh zuin soyol Final.pdf</vt:lpwstr>
      </vt:variant>
      <vt:variant>
        <vt:lpwstr/>
      </vt:variant>
      <vt:variant>
        <vt:i4>1179651</vt:i4>
      </vt:variant>
      <vt:variant>
        <vt:i4>24</vt:i4>
      </vt:variant>
      <vt:variant>
        <vt:i4>0</vt:i4>
      </vt:variant>
      <vt:variant>
        <vt:i4>5</vt:i4>
      </vt:variant>
      <vt:variant>
        <vt:lpwstr>http://www.judcouncil.mn/ins/main/50--2015-.html</vt:lpwstr>
      </vt:variant>
      <vt:variant>
        <vt:lpwstr/>
      </vt:variant>
      <vt:variant>
        <vt:i4>589833</vt:i4>
      </vt:variant>
      <vt:variant>
        <vt:i4>21</vt:i4>
      </vt:variant>
      <vt:variant>
        <vt:i4>0</vt:i4>
      </vt:variant>
      <vt:variant>
        <vt:i4>5</vt:i4>
      </vt:variant>
      <vt:variant>
        <vt:lpwstr>http://www.mne.mn/mn/1573</vt:lpwstr>
      </vt:variant>
      <vt:variant>
        <vt:lpwstr/>
      </vt:variant>
      <vt:variant>
        <vt:i4>6160453</vt:i4>
      </vt:variant>
      <vt:variant>
        <vt:i4>18</vt:i4>
      </vt:variant>
      <vt:variant>
        <vt:i4>0</vt:i4>
      </vt:variant>
      <vt:variant>
        <vt:i4>5</vt:i4>
      </vt:variant>
      <vt:variant>
        <vt:lpwstr>http://irgeniioroltsoo.mn/wp-content/uploads/2016/06/20160516-mwla-report-mon.pdf</vt:lpwstr>
      </vt:variant>
      <vt:variant>
        <vt:lpwstr/>
      </vt:variant>
      <vt:variant>
        <vt:i4>7209060</vt:i4>
      </vt:variant>
      <vt:variant>
        <vt:i4>15</vt:i4>
      </vt:variant>
      <vt:variant>
        <vt:i4>0</vt:i4>
      </vt:variant>
      <vt:variant>
        <vt:i4>5</vt:i4>
      </vt:variant>
      <vt:variant>
        <vt:lpwstr>http://khanlex.mn/wp-content/uploads/2015/04/f</vt:lpwstr>
      </vt:variant>
      <vt:variant>
        <vt:lpwstr/>
      </vt:variant>
      <vt:variant>
        <vt:i4>5505046</vt:i4>
      </vt:variant>
      <vt:variant>
        <vt:i4>12</vt:i4>
      </vt:variant>
      <vt:variant>
        <vt:i4>0</vt:i4>
      </vt:variant>
      <vt:variant>
        <vt:i4>5</vt:i4>
      </vt:variant>
      <vt:variant>
        <vt:lpwstr>http://home.inspection.gov.mn/news/265/single/422</vt:lpwstr>
      </vt:variant>
      <vt:variant>
        <vt:lpwstr/>
      </vt:variant>
      <vt:variant>
        <vt:i4>5505046</vt:i4>
      </vt:variant>
      <vt:variant>
        <vt:i4>9</vt:i4>
      </vt:variant>
      <vt:variant>
        <vt:i4>0</vt:i4>
      </vt:variant>
      <vt:variant>
        <vt:i4>5</vt:i4>
      </vt:variant>
      <vt:variant>
        <vt:lpwstr>http://home.inspection.gov.mn/news/265/single/422</vt:lpwstr>
      </vt:variant>
      <vt:variant>
        <vt:lpwstr/>
      </vt:variant>
      <vt:variant>
        <vt:i4>3539052</vt:i4>
      </vt:variant>
      <vt:variant>
        <vt:i4>6</vt:i4>
      </vt:variant>
      <vt:variant>
        <vt:i4>0</vt:i4>
      </vt:variant>
      <vt:variant>
        <vt:i4>5</vt:i4>
      </vt:variant>
      <vt:variant>
        <vt:lpwstr>http://www.mne.mn/files/page1647/photos/BOAJYAM.ZHHTSH.JAGSAALT.2016.11.01.pdf</vt:lpwstr>
      </vt:variant>
      <vt:variant>
        <vt:lpwstr/>
      </vt:variant>
      <vt:variant>
        <vt:i4>5177410</vt:i4>
      </vt:variant>
      <vt:variant>
        <vt:i4>3</vt:i4>
      </vt:variant>
      <vt:variant>
        <vt:i4>0</vt:i4>
      </vt:variant>
      <vt:variant>
        <vt:i4>5</vt:i4>
      </vt:variant>
      <vt:variant>
        <vt:lpwstr>http://mram.gov.mn/wp-content/uploads/2015/04/21.pdf</vt:lpwstr>
      </vt:variant>
      <vt:variant>
        <vt:lpwstr/>
      </vt:variant>
      <vt:variant>
        <vt:i4>4587613</vt:i4>
      </vt:variant>
      <vt:variant>
        <vt:i4>0</vt:i4>
      </vt:variant>
      <vt:variant>
        <vt:i4>0</vt:i4>
      </vt:variant>
      <vt:variant>
        <vt:i4>5</vt:i4>
      </vt:variant>
      <vt:variant>
        <vt:lpwstr>http://mongolia.panda.org/?205753/---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ДЭЭДЛЭХ ЗАРЧМЫН ХЭРЭГЖИЛТИЙН ҮНЭЛГЭЭ: 
УУЛ УУРХАЙН САЛБАР ДАХЬ 
БАЙГАЛЬ ОРЧНЫ ЗОХИЦУУЛАЛТ</dc:title>
  <dc:subject>Тайлангийн төсөл</dc:subject>
  <dc:creator>User</dc:creator>
  <cp:keywords/>
  <cp:lastModifiedBy>Windows User</cp:lastModifiedBy>
  <cp:revision>2</cp:revision>
  <cp:lastPrinted>2017-08-16T06:04:00Z</cp:lastPrinted>
  <dcterms:created xsi:type="dcterms:W3CDTF">2017-08-16T06:05:00Z</dcterms:created>
  <dcterms:modified xsi:type="dcterms:W3CDTF">2017-08-16T06:05:00Z</dcterms:modified>
</cp:coreProperties>
</file>